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1"/>
      <w:bookmarkStart w:id="1" w:name="OLE_LINK2"/>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240" w:after="240"/>
        <w:ind w:left="1757" w:hanging="1756" w:hangingChars="488"/>
        <w:jc w:val="center"/>
        <w:rPr>
          <w:rFonts w:ascii="Times New Roman" w:hAnsi="Times New Roman"/>
          <w:sz w:val="36"/>
          <w:szCs w:val="36"/>
        </w:rPr>
      </w:pPr>
      <w:r>
        <w:rPr>
          <w:rFonts w:ascii="Times New Roman"/>
          <w:sz w:val="36"/>
          <w:szCs w:val="36"/>
        </w:rPr>
        <w:t>目录</w:t>
      </w:r>
    </w:p>
    <w:p>
      <w:pPr>
        <w:pStyle w:val="15"/>
        <w:tabs>
          <w:tab w:val="right" w:leader="dot" w:pos="8306"/>
          <w:tab w:val="clear" w:pos="8296"/>
        </w:tabs>
      </w:pPr>
      <w:r>
        <w:rPr>
          <w:rFonts w:ascii="Times New Roman" w:hAnsi="Times New Roman"/>
        </w:rPr>
        <w:fldChar w:fldCharType="begin"/>
      </w:r>
      <w:r>
        <w:rPr>
          <w:rFonts w:ascii="Times New Roman" w:hAnsi="Times New Roman"/>
        </w:rPr>
        <w:instrText xml:space="preserve"> TOC \o "1-3" \h \z \t "</w:instrText>
      </w:r>
      <w:r>
        <w:rPr>
          <w:rFonts w:ascii="Times New Roman" w:hAnsi="宋体"/>
        </w:rPr>
        <w:instrText xml:space="preserve">样式</w:instrText>
      </w:r>
      <w:r>
        <w:rPr>
          <w:rFonts w:ascii="Times New Roman" w:hAnsi="Times New Roman"/>
        </w:rPr>
        <w:instrText xml:space="preserve">222,2,</w:instrText>
      </w:r>
      <w:r>
        <w:rPr>
          <w:rFonts w:ascii="Times New Roman" w:hAnsi="宋体"/>
        </w:rPr>
        <w:instrText xml:space="preserve">样式</w:instrText>
      </w:r>
      <w:r>
        <w:rPr>
          <w:rFonts w:ascii="Times New Roman" w:hAnsi="Times New Roman"/>
        </w:rPr>
        <w:instrText xml:space="preserve">333,3"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_Toc29413 </w:instrText>
      </w:r>
      <w:r>
        <w:rPr>
          <w:rFonts w:ascii="Times New Roman" w:hAnsi="Times New Roman"/>
        </w:rPr>
        <w:fldChar w:fldCharType="separate"/>
      </w:r>
      <w:r>
        <w:rPr>
          <w:rFonts w:hint="default" w:ascii="宋体" w:hAnsi="宋体" w:eastAsia="宋体" w:cs="宋体"/>
        </w:rPr>
        <w:t xml:space="preserve">第1章 </w:t>
      </w:r>
      <w:r>
        <w:t>课题整体框架</w:t>
      </w:r>
      <w:r>
        <w:tab/>
      </w:r>
      <w:r>
        <w:fldChar w:fldCharType="begin"/>
      </w:r>
      <w:r>
        <w:instrText xml:space="preserve"> PAGEREF _Toc29413 \h </w:instrText>
      </w:r>
      <w:r>
        <w:fldChar w:fldCharType="separate"/>
      </w:r>
      <w:r>
        <w:t>1</w:t>
      </w:r>
      <w:r>
        <w:fldChar w:fldCharType="end"/>
      </w:r>
      <w:r>
        <w:rPr>
          <w:rFonts w:ascii="Times New Roman" w:hAnsi="Times New Roman"/>
        </w:rPr>
        <w:fldChar w:fldCharType="end"/>
      </w:r>
    </w:p>
    <w:p>
      <w:pPr>
        <w:pStyle w:val="18"/>
        <w:tabs>
          <w:tab w:val="right" w:leader="dot" w:pos="8306"/>
        </w:tabs>
      </w:pPr>
      <w:r>
        <w:fldChar w:fldCharType="begin"/>
      </w:r>
      <w:r>
        <w:instrText xml:space="preserve"> HYPERLINK \l _Toc19877 </w:instrText>
      </w:r>
      <w:r>
        <w:fldChar w:fldCharType="separate"/>
      </w:r>
      <w:r>
        <w:rPr>
          <w:rFonts w:hint="default" w:ascii="宋体" w:hAnsi="宋体" w:eastAsia="宋体" w:cs="宋体"/>
        </w:rPr>
        <w:t xml:space="preserve">1.1 </w:t>
      </w:r>
      <w:r>
        <w:t>课题任务</w:t>
      </w:r>
      <w:r>
        <w:tab/>
      </w:r>
      <w:r>
        <w:fldChar w:fldCharType="begin"/>
      </w:r>
      <w:r>
        <w:instrText xml:space="preserve"> PAGEREF _Toc19877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_Toc20859 </w:instrText>
      </w:r>
      <w:r>
        <w:fldChar w:fldCharType="separate"/>
      </w:r>
      <w:r>
        <w:rPr>
          <w:rFonts w:hint="default" w:ascii="宋体" w:hAnsi="宋体" w:eastAsia="宋体" w:cs="宋体"/>
        </w:rPr>
        <w:t xml:space="preserve">1.2 </w:t>
      </w:r>
      <w:r>
        <w:t>课题要求</w:t>
      </w:r>
      <w:r>
        <w:tab/>
      </w:r>
      <w:r>
        <w:fldChar w:fldCharType="begin"/>
      </w:r>
      <w:r>
        <w:instrText xml:space="preserve"> PAGEREF _Toc20859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_Toc14954 </w:instrText>
      </w:r>
      <w:r>
        <w:fldChar w:fldCharType="separate"/>
      </w:r>
      <w:r>
        <w:rPr>
          <w:rFonts w:hint="default" w:ascii="宋体" w:hAnsi="宋体" w:eastAsia="宋体" w:cs="宋体"/>
        </w:rPr>
        <w:t xml:space="preserve">1.3 </w:t>
      </w:r>
      <w:r>
        <w:t>研究意义</w:t>
      </w:r>
      <w:r>
        <w:tab/>
      </w:r>
      <w:r>
        <w:fldChar w:fldCharType="begin"/>
      </w:r>
      <w:r>
        <w:instrText xml:space="preserve"> PAGEREF _Toc14954 \h </w:instrText>
      </w:r>
      <w:r>
        <w:fldChar w:fldCharType="separate"/>
      </w:r>
      <w:r>
        <w:t>1</w:t>
      </w:r>
      <w:r>
        <w:fldChar w:fldCharType="end"/>
      </w:r>
      <w:r>
        <w:fldChar w:fldCharType="end"/>
      </w:r>
    </w:p>
    <w:p>
      <w:pPr>
        <w:pStyle w:val="15"/>
        <w:tabs>
          <w:tab w:val="right" w:leader="dot" w:pos="8306"/>
          <w:tab w:val="clear" w:pos="8296"/>
        </w:tabs>
      </w:pPr>
      <w:r>
        <w:fldChar w:fldCharType="begin"/>
      </w:r>
      <w:r>
        <w:instrText xml:space="preserve"> HYPERLINK \l _Toc20533 </w:instrText>
      </w:r>
      <w:r>
        <w:fldChar w:fldCharType="separate"/>
      </w:r>
      <w:r>
        <w:rPr>
          <w:rFonts w:hint="default" w:ascii="宋体" w:hAnsi="宋体" w:eastAsia="宋体" w:cs="宋体"/>
        </w:rPr>
        <w:t xml:space="preserve">第2章 </w:t>
      </w:r>
      <w:r>
        <w:rPr>
          <w:rFonts w:hint="eastAsia"/>
          <w:lang w:val="en-US" w:eastAsia="zh-CN"/>
        </w:rPr>
        <w:t>硬件部分和软件部分</w:t>
      </w:r>
      <w:r>
        <w:tab/>
      </w:r>
      <w:r>
        <w:fldChar w:fldCharType="begin"/>
      </w:r>
      <w:r>
        <w:instrText xml:space="preserve"> PAGEREF _Toc20533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2.1 </w:t>
      </w:r>
      <w:r>
        <w:rPr>
          <w:rFonts w:hint="eastAsia"/>
          <w:lang w:val="en-US" w:eastAsia="zh-CN"/>
        </w:rPr>
        <w:t>硬件部分</w:t>
      </w:r>
      <w:r>
        <w:tab/>
      </w:r>
      <w:r>
        <w:fldChar w:fldCharType="begin"/>
      </w:r>
      <w:r>
        <w:instrText xml:space="preserve"> PAGEREF _Toc21308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_Toc6751 </w:instrText>
      </w:r>
      <w:r>
        <w:fldChar w:fldCharType="separate"/>
      </w:r>
      <w:r>
        <w:rPr>
          <w:rFonts w:hint="default" w:ascii="宋体" w:hAnsi="宋体" w:eastAsia="宋体" w:cs="宋体"/>
        </w:rPr>
        <w:t xml:space="preserve">2.1.1 </w:t>
      </w:r>
      <w:r>
        <w:t>电源模块</w:t>
      </w:r>
      <w:r>
        <w:tab/>
      </w:r>
      <w:r>
        <w:fldChar w:fldCharType="begin"/>
      </w:r>
      <w:r>
        <w:instrText xml:space="preserve"> PAGEREF _Toc6751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_Toc15363 </w:instrText>
      </w:r>
      <w:r>
        <w:fldChar w:fldCharType="separate"/>
      </w:r>
      <w:r>
        <w:rPr>
          <w:rFonts w:hint="default" w:ascii="宋体" w:hAnsi="宋体" w:eastAsia="宋体" w:cs="宋体"/>
        </w:rPr>
        <w:t xml:space="preserve">2.1.2 </w:t>
      </w:r>
      <w:r>
        <w:rPr>
          <w:rFonts w:hint="eastAsia"/>
          <w:lang w:val="en-US" w:eastAsia="zh-CN"/>
        </w:rPr>
        <w:t>最小系统开发板</w:t>
      </w:r>
      <w:r>
        <w:tab/>
      </w:r>
      <w:r>
        <w:fldChar w:fldCharType="begin"/>
      </w:r>
      <w:r>
        <w:instrText xml:space="preserve"> PAGEREF _Toc15363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_Toc31454 </w:instrText>
      </w:r>
      <w:r>
        <w:fldChar w:fldCharType="separate"/>
      </w:r>
      <w:r>
        <w:rPr>
          <w:rFonts w:hint="default" w:ascii="宋体" w:hAnsi="宋体" w:eastAsia="宋体" w:cs="宋体"/>
        </w:rPr>
        <w:t xml:space="preserve">2.1.3 </w:t>
      </w:r>
      <w:r>
        <w:rPr>
          <w:rFonts w:hint="eastAsia"/>
          <w:lang w:val="en-US" w:eastAsia="zh-CN"/>
        </w:rPr>
        <w:t>寻迹红外模块</w:t>
      </w:r>
      <w:r>
        <w:tab/>
      </w:r>
      <w:r>
        <w:fldChar w:fldCharType="begin"/>
      </w:r>
      <w:r>
        <w:instrText xml:space="preserve"> PAGEREF _Toc31454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_Toc30759 </w:instrText>
      </w:r>
      <w:r>
        <w:fldChar w:fldCharType="separate"/>
      </w:r>
      <w:r>
        <w:rPr>
          <w:rFonts w:hint="default" w:ascii="宋体" w:hAnsi="宋体" w:eastAsia="宋体" w:cs="宋体"/>
        </w:rPr>
        <w:t xml:space="preserve">2.1.4 </w:t>
      </w:r>
      <w:r>
        <w:rPr>
          <w:rFonts w:hint="eastAsia"/>
          <w:lang w:val="en-US" w:eastAsia="zh-CN"/>
        </w:rPr>
        <w:t>前轮舵机</w:t>
      </w:r>
      <w:r>
        <w:tab/>
      </w:r>
      <w:r>
        <w:fldChar w:fldCharType="begin"/>
      </w:r>
      <w:r>
        <w:instrText xml:space="preserve"> PAGEREF _Toc30759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_Toc9006 </w:instrText>
      </w:r>
      <w:r>
        <w:fldChar w:fldCharType="separate"/>
      </w:r>
      <w:r>
        <w:rPr>
          <w:rFonts w:hint="default" w:ascii="宋体" w:hAnsi="宋体" w:eastAsia="宋体" w:cs="宋体"/>
        </w:rPr>
        <w:t xml:space="preserve">2.1.5 </w:t>
      </w:r>
      <w:r>
        <w:rPr>
          <w:rFonts w:hint="eastAsia"/>
        </w:rPr>
        <w:t>TB6612FNG模块说明</w:t>
      </w:r>
      <w:r>
        <w:tab/>
      </w:r>
      <w:r>
        <w:fldChar w:fldCharType="begin"/>
      </w:r>
      <w:r>
        <w:instrText xml:space="preserve"> PAGEREF _Toc9006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_Toc2078 </w:instrText>
      </w:r>
      <w:r>
        <w:fldChar w:fldCharType="separate"/>
      </w:r>
      <w:r>
        <w:rPr>
          <w:rFonts w:hint="default" w:ascii="宋体" w:hAnsi="宋体" w:eastAsia="宋体" w:cs="宋体"/>
        </w:rPr>
        <w:t xml:space="preserve">2.1.6 </w:t>
      </w:r>
      <w:r>
        <w:rPr>
          <w:rFonts w:hint="eastAsia"/>
          <w:lang w:val="en-US" w:eastAsia="zh-CN"/>
        </w:rPr>
        <w:t>0.96OLED显示屏</w:t>
      </w:r>
      <w:r>
        <w:tab/>
      </w:r>
      <w:r>
        <w:fldChar w:fldCharType="begin"/>
      </w:r>
      <w:r>
        <w:instrText xml:space="preserve"> PAGEREF _Toc2078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_Toc31538 </w:instrText>
      </w:r>
      <w:r>
        <w:fldChar w:fldCharType="separate"/>
      </w:r>
      <w:r>
        <w:rPr>
          <w:rFonts w:hint="default" w:ascii="宋体" w:hAnsi="宋体" w:eastAsia="宋体" w:cs="宋体"/>
        </w:rPr>
        <w:t xml:space="preserve">2.1.7 </w:t>
      </w:r>
      <w:r>
        <w:rPr>
          <w:rFonts w:hint="eastAsia"/>
          <w:lang w:val="en-US" w:eastAsia="zh-CN"/>
        </w:rPr>
        <w:t>方式</w:t>
      </w:r>
      <w:r>
        <w:tab/>
      </w:r>
      <w:r>
        <w:fldChar w:fldCharType="begin"/>
      </w:r>
      <w:r>
        <w:instrText xml:space="preserve"> PAGEREF _Toc31538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_Toc123 </w:instrText>
      </w:r>
      <w:r>
        <w:fldChar w:fldCharType="separate"/>
      </w:r>
      <w:r>
        <w:rPr>
          <w:rFonts w:hint="default" w:ascii="宋体" w:hAnsi="宋体" w:eastAsia="宋体" w:cs="宋体"/>
        </w:rPr>
        <w:t xml:space="preserve">2.1.8 </w:t>
      </w:r>
      <w:r>
        <w:rPr>
          <w:rFonts w:hint="eastAsia"/>
          <w:lang w:val="en-US" w:eastAsia="zh-CN"/>
        </w:rPr>
        <w:t>规范化发</w:t>
      </w:r>
      <w:r>
        <w:tab/>
      </w:r>
      <w:r>
        <w:fldChar w:fldCharType="begin"/>
      </w:r>
      <w:r>
        <w:instrText xml:space="preserve"> PAGEREF _Toc123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_Toc18558 </w:instrText>
      </w:r>
      <w:r>
        <w:fldChar w:fldCharType="separate"/>
      </w:r>
      <w:r>
        <w:rPr>
          <w:rFonts w:hint="default" w:ascii="宋体" w:hAnsi="宋体" w:eastAsia="宋体" w:cs="宋体"/>
        </w:rPr>
        <w:t xml:space="preserve">2.1.9 </w:t>
      </w:r>
      <w:r>
        <w:rPr>
          <w:rFonts w:hint="eastAsia"/>
          <w:lang w:val="en-US" w:eastAsia="zh-CN"/>
        </w:rPr>
        <w:t>规范化</w:t>
      </w:r>
      <w:r>
        <w:tab/>
      </w:r>
      <w:r>
        <w:fldChar w:fldCharType="begin"/>
      </w:r>
      <w:r>
        <w:instrText xml:space="preserve"> PAGEREF _Toc18558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_Toc20110 </w:instrText>
      </w:r>
      <w:r>
        <w:fldChar w:fldCharType="separate"/>
      </w:r>
      <w:r>
        <w:rPr>
          <w:rFonts w:hint="default" w:ascii="宋体" w:hAnsi="宋体" w:eastAsia="宋体" w:cs="宋体"/>
        </w:rPr>
        <w:t xml:space="preserve">2.2 </w:t>
      </w:r>
      <w:r>
        <w:t>软件部分</w:t>
      </w:r>
      <w:r>
        <w:tab/>
      </w:r>
      <w:r>
        <w:fldChar w:fldCharType="begin"/>
      </w:r>
      <w:r>
        <w:instrText xml:space="preserve"> PAGEREF _Toc20110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_Toc12552 </w:instrText>
      </w:r>
      <w:r>
        <w:fldChar w:fldCharType="separate"/>
      </w:r>
      <w:r>
        <w:rPr>
          <w:rFonts w:hint="default" w:ascii="宋体" w:hAnsi="宋体" w:eastAsia="宋体" w:cs="宋体"/>
        </w:rPr>
        <w:t xml:space="preserve">2.2.1 </w:t>
      </w:r>
      <w:r>
        <w:t>软件工具</w:t>
      </w:r>
      <w:r>
        <w:rPr>
          <w:rFonts w:hint="eastAsia"/>
          <w:lang w:val="en-US" w:eastAsia="zh-CN"/>
        </w:rPr>
        <w:t>keil</w:t>
      </w:r>
      <w:r>
        <w:tab/>
      </w:r>
      <w:r>
        <w:fldChar w:fldCharType="begin"/>
      </w:r>
      <w:r>
        <w:instrText xml:space="preserve"> PAGEREF _Toc12552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_Toc16072 </w:instrText>
      </w:r>
      <w:r>
        <w:fldChar w:fldCharType="separate"/>
      </w:r>
      <w:r>
        <w:rPr>
          <w:rFonts w:hint="default" w:ascii="宋体" w:hAnsi="宋体" w:eastAsia="宋体" w:cs="宋体"/>
        </w:rPr>
        <w:t xml:space="preserve">2.2.2 </w:t>
      </w:r>
      <w:r>
        <w:rPr>
          <w:rFonts w:hint="eastAsia"/>
          <w:lang w:val="en-US" w:eastAsia="zh-CN"/>
        </w:rPr>
        <w:t>Oled显示屏专用取模工具</w:t>
      </w:r>
      <w:r>
        <w:tab/>
      </w:r>
      <w:r>
        <w:fldChar w:fldCharType="begin"/>
      </w:r>
      <w:r>
        <w:instrText xml:space="preserve"> PAGEREF _Toc16072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_Toc31852 </w:instrText>
      </w:r>
      <w:r>
        <w:fldChar w:fldCharType="separate"/>
      </w:r>
      <w:r>
        <w:rPr>
          <w:rFonts w:hint="default" w:ascii="宋体" w:hAnsi="宋体" w:eastAsia="宋体" w:cs="宋体"/>
        </w:rPr>
        <w:t xml:space="preserve">2.2.3 </w:t>
      </w:r>
      <w:r>
        <w:rPr>
          <w:rFonts w:hint="eastAsia"/>
          <w:lang w:val="en-US" w:eastAsia="zh-CN"/>
        </w:rPr>
        <w:t>Cubmax</w:t>
      </w:r>
      <w:r>
        <w:tab/>
      </w:r>
      <w:r>
        <w:fldChar w:fldCharType="begin"/>
      </w:r>
      <w:r>
        <w:instrText xml:space="preserve"> PAGEREF _Toc31852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_Toc15237 </w:instrText>
      </w:r>
      <w:r>
        <w:fldChar w:fldCharType="separate"/>
      </w:r>
      <w:r>
        <w:rPr>
          <w:rFonts w:hint="default" w:ascii="宋体" w:hAnsi="宋体" w:eastAsia="宋体" w:cs="宋体"/>
        </w:rPr>
        <w:t xml:space="preserve">2.2.4 </w:t>
      </w:r>
      <w:r>
        <w:rPr>
          <w:rFonts w:hint="eastAsia"/>
          <w:lang w:val="en-US" w:eastAsia="zh-CN"/>
        </w:rPr>
        <w:t>Git</w:t>
      </w:r>
      <w:r>
        <w:tab/>
      </w:r>
      <w:r>
        <w:fldChar w:fldCharType="begin"/>
      </w:r>
      <w:r>
        <w:instrText xml:space="preserve"> PAGEREF _Toc15237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default" w:ascii="宋体" w:hAnsi="宋体" w:eastAsia="宋体" w:cs="宋体"/>
        </w:rPr>
        <w:t xml:space="preserve">2.2.5 </w:t>
      </w:r>
      <w:r>
        <w:t>模块流程图</w:t>
      </w:r>
      <w:r>
        <w:tab/>
      </w:r>
      <w:r>
        <w:fldChar w:fldCharType="begin"/>
      </w:r>
      <w:r>
        <w:instrText xml:space="preserve"> PAGEREF _Toc20506 \h </w:instrText>
      </w:r>
      <w:r>
        <w:fldChar w:fldCharType="separate"/>
      </w:r>
      <w:r>
        <w:t>10</w:t>
      </w:r>
      <w:r>
        <w:fldChar w:fldCharType="end"/>
      </w:r>
      <w:r>
        <w:fldChar w:fldCharType="end"/>
      </w:r>
    </w:p>
    <w:p>
      <w:pPr>
        <w:pStyle w:val="15"/>
        <w:tabs>
          <w:tab w:val="right" w:leader="dot" w:pos="8306"/>
          <w:tab w:val="clear" w:pos="8296"/>
        </w:tabs>
      </w:pPr>
      <w:r>
        <w:fldChar w:fldCharType="begin"/>
      </w:r>
      <w:r>
        <w:instrText xml:space="preserve"> HYPERLINK \l _Toc12014 </w:instrText>
      </w:r>
      <w:r>
        <w:fldChar w:fldCharType="separate"/>
      </w:r>
      <w:r>
        <w:rPr>
          <w:rFonts w:hint="default" w:ascii="宋体" w:hAnsi="宋体" w:eastAsia="宋体" w:cs="宋体"/>
        </w:rPr>
        <w:t xml:space="preserve">第3章 </w:t>
      </w:r>
      <w:r>
        <w:rPr>
          <w:rFonts w:hint="eastAsia"/>
          <w:lang w:val="en-US" w:eastAsia="zh-CN"/>
        </w:rPr>
        <w:t>实现功能与电路设计</w:t>
      </w:r>
      <w:r>
        <w:tab/>
      </w:r>
      <w:r>
        <w:fldChar w:fldCharType="begin"/>
      </w:r>
      <w:r>
        <w:instrText xml:space="preserve"> PAGEREF _Toc12014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_Toc17961 </w:instrText>
      </w:r>
      <w:r>
        <w:fldChar w:fldCharType="separate"/>
      </w:r>
      <w:r>
        <w:rPr>
          <w:rFonts w:hint="default" w:ascii="宋体" w:hAnsi="宋体" w:eastAsia="宋体" w:cs="宋体"/>
        </w:rPr>
        <w:t xml:space="preserve">3.1 </w:t>
      </w:r>
      <w:r>
        <w:rPr>
          <w:rFonts w:hint="eastAsia"/>
          <w:lang w:val="en-US" w:eastAsia="zh-CN"/>
        </w:rPr>
        <w:t>实现功能与设计</w:t>
      </w:r>
      <w:r>
        <w:tab/>
      </w:r>
      <w:r>
        <w:fldChar w:fldCharType="begin"/>
      </w:r>
      <w:r>
        <w:instrText xml:space="preserve"> PAGEREF _Toc17961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_Toc2311 </w:instrText>
      </w:r>
      <w:r>
        <w:fldChar w:fldCharType="separate"/>
      </w:r>
      <w:r>
        <w:rPr>
          <w:rFonts w:hint="default" w:ascii="宋体" w:hAnsi="宋体" w:eastAsia="宋体" w:cs="宋体"/>
        </w:rPr>
        <w:t xml:space="preserve">3.1.1 </w:t>
      </w:r>
      <w:r>
        <w:t>实现功能描述</w:t>
      </w:r>
      <w:r>
        <w:tab/>
      </w:r>
      <w:r>
        <w:fldChar w:fldCharType="begin"/>
      </w:r>
      <w:r>
        <w:instrText xml:space="preserve"> PAGEREF _Toc2311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_Toc31660 </w:instrText>
      </w:r>
      <w:r>
        <w:fldChar w:fldCharType="separate"/>
      </w:r>
      <w:r>
        <w:rPr>
          <w:rFonts w:hint="default" w:ascii="宋体" w:hAnsi="宋体" w:eastAsia="宋体" w:cs="宋体"/>
        </w:rPr>
        <w:t xml:space="preserve">3.2 </w:t>
      </w:r>
      <w:r>
        <w:t>电路设计</w:t>
      </w:r>
      <w:r>
        <w:tab/>
      </w:r>
      <w:r>
        <w:fldChar w:fldCharType="begin"/>
      </w:r>
      <w:r>
        <w:instrText xml:space="preserve"> PAGEREF _Toc31660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_Toc13105 </w:instrText>
      </w:r>
      <w:r>
        <w:fldChar w:fldCharType="separate"/>
      </w:r>
      <w:r>
        <w:rPr>
          <w:rFonts w:hint="default" w:ascii="宋体" w:hAnsi="宋体" w:eastAsia="宋体" w:cs="宋体"/>
        </w:rPr>
        <w:t xml:space="preserve">3.2.1 </w:t>
      </w:r>
      <w:r>
        <w:rPr>
          <w:rFonts w:hint="eastAsia"/>
          <w:lang w:val="en-US" w:eastAsia="zh-CN"/>
        </w:rPr>
        <w:t>最小系统板电路</w:t>
      </w:r>
      <w:r>
        <w:tab/>
      </w:r>
      <w:r>
        <w:fldChar w:fldCharType="begin"/>
      </w:r>
      <w:r>
        <w:instrText xml:space="preserve"> PAGEREF _Toc13105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_Toc23222 </w:instrText>
      </w:r>
      <w:r>
        <w:fldChar w:fldCharType="separate"/>
      </w:r>
      <w:r>
        <w:rPr>
          <w:rFonts w:hint="default" w:ascii="宋体" w:hAnsi="宋体" w:eastAsia="宋体" w:cs="宋体"/>
        </w:rPr>
        <w:t xml:space="preserve">3.2.2 </w:t>
      </w:r>
      <w:r>
        <w:rPr>
          <w:rFonts w:hint="eastAsia"/>
          <w:lang w:val="en-US" w:eastAsia="zh-CN"/>
        </w:rPr>
        <w:t>红外检测模块电路</w:t>
      </w:r>
      <w:r>
        <w:tab/>
      </w:r>
      <w:r>
        <w:fldChar w:fldCharType="begin"/>
      </w:r>
      <w:r>
        <w:instrText xml:space="preserve"> PAGEREF _Toc23222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_Toc17566 </w:instrText>
      </w:r>
      <w:r>
        <w:fldChar w:fldCharType="separate"/>
      </w:r>
      <w:r>
        <w:rPr>
          <w:rFonts w:hint="default" w:ascii="宋体" w:hAnsi="宋体" w:eastAsia="宋体" w:cs="宋体"/>
        </w:rPr>
        <w:t xml:space="preserve">3.2.3 </w:t>
      </w:r>
      <w:r>
        <w:rPr>
          <w:rFonts w:hint="eastAsia"/>
          <w:lang w:val="en-US" w:eastAsia="zh-CN"/>
        </w:rPr>
        <w:t>TB6612带稳压模块板原理图</w:t>
      </w:r>
      <w:r>
        <w:tab/>
      </w:r>
      <w:r>
        <w:fldChar w:fldCharType="begin"/>
      </w:r>
      <w:r>
        <w:instrText xml:space="preserve"> PAGEREF _Toc17566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_Toc17775 </w:instrText>
      </w:r>
      <w:r>
        <w:fldChar w:fldCharType="separate"/>
      </w:r>
      <w:r>
        <w:rPr>
          <w:rFonts w:hint="default" w:ascii="宋体" w:hAnsi="宋体" w:eastAsia="宋体" w:cs="宋体"/>
        </w:rPr>
        <w:t xml:space="preserve">3.2.4 </w:t>
      </w:r>
      <w:r>
        <w:rPr>
          <w:rFonts w:hint="eastAsia"/>
          <w:lang w:val="en-US" w:eastAsia="zh-CN"/>
        </w:rPr>
        <w:t>0.96OLED显示屏原理图</w:t>
      </w:r>
      <w:r>
        <w:tab/>
      </w:r>
      <w:r>
        <w:fldChar w:fldCharType="begin"/>
      </w:r>
      <w:r>
        <w:instrText xml:space="preserve"> PAGEREF _Toc17775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_Toc10127 </w:instrText>
      </w:r>
      <w:r>
        <w:fldChar w:fldCharType="separate"/>
      </w:r>
      <w:r>
        <w:rPr>
          <w:rFonts w:hint="default" w:ascii="宋体" w:hAnsi="宋体" w:eastAsia="宋体" w:cs="宋体"/>
        </w:rPr>
        <w:t xml:space="preserve">3.3 </w:t>
      </w:r>
      <w:r>
        <w:t>软件设计</w:t>
      </w:r>
      <w:r>
        <w:tab/>
      </w:r>
      <w:r>
        <w:fldChar w:fldCharType="begin"/>
      </w:r>
      <w:r>
        <w:instrText xml:space="preserve"> PAGEREF _Toc10127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_Toc13035 </w:instrText>
      </w:r>
      <w:r>
        <w:fldChar w:fldCharType="separate"/>
      </w:r>
      <w:r>
        <w:rPr>
          <w:rFonts w:hint="default" w:ascii="宋体" w:hAnsi="宋体" w:eastAsia="宋体" w:cs="宋体"/>
        </w:rPr>
        <w:t xml:space="preserve">3.3.1 </w:t>
      </w:r>
      <w:r>
        <w:t>软件设计思路</w:t>
      </w:r>
      <w:r>
        <w:tab/>
      </w:r>
      <w:r>
        <w:fldChar w:fldCharType="begin"/>
      </w:r>
      <w:r>
        <w:instrText xml:space="preserve"> PAGEREF _Toc13035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_Toc7504 </w:instrText>
      </w:r>
      <w:r>
        <w:fldChar w:fldCharType="separate"/>
      </w:r>
      <w:r>
        <w:rPr>
          <w:rFonts w:hint="default" w:ascii="宋体" w:hAnsi="宋体" w:eastAsia="宋体" w:cs="宋体"/>
        </w:rPr>
        <w:t xml:space="preserve">第4章 </w:t>
      </w:r>
      <w:r>
        <w:rPr>
          <w:rFonts w:hint="eastAsia"/>
          <w:lang w:val="en-US" w:eastAsia="zh-CN"/>
        </w:rPr>
        <w:t>调试难点和问题</w:t>
      </w:r>
      <w:r>
        <w:tab/>
      </w:r>
      <w:r>
        <w:fldChar w:fldCharType="begin"/>
      </w:r>
      <w:r>
        <w:instrText xml:space="preserve"> PAGEREF _Toc7504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_Toc5028 </w:instrText>
      </w:r>
      <w:r>
        <w:fldChar w:fldCharType="separate"/>
      </w:r>
      <w:r>
        <w:rPr>
          <w:rFonts w:hint="default" w:ascii="宋体" w:hAnsi="宋体" w:eastAsia="宋体" w:cs="宋体"/>
        </w:rPr>
        <w:t xml:space="preserve">4.1 </w:t>
      </w:r>
      <w:r>
        <w:t>调试中遇到的重点与难点</w:t>
      </w:r>
      <w:r>
        <w:tab/>
      </w:r>
      <w:r>
        <w:fldChar w:fldCharType="begin"/>
      </w:r>
      <w:r>
        <w:instrText xml:space="preserve"> PAGEREF _Toc5028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_Toc16208 </w:instrText>
      </w:r>
      <w:r>
        <w:fldChar w:fldCharType="separate"/>
      </w:r>
      <w:r>
        <w:rPr>
          <w:rFonts w:hint="default" w:ascii="宋体" w:hAnsi="宋体" w:eastAsia="宋体" w:cs="宋体"/>
        </w:rPr>
        <w:t xml:space="preserve">4.2 </w:t>
      </w:r>
      <w:r>
        <w:t>解决方案</w:t>
      </w:r>
      <w:r>
        <w:tab/>
      </w:r>
      <w:r>
        <w:fldChar w:fldCharType="begin"/>
      </w:r>
      <w:r>
        <w:instrText xml:space="preserve"> PAGEREF _Toc16208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_Toc17086 </w:instrText>
      </w:r>
      <w:r>
        <w:fldChar w:fldCharType="separate"/>
      </w:r>
      <w:r>
        <w:rPr>
          <w:rFonts w:hint="default" w:ascii="宋体" w:hAnsi="宋体" w:eastAsia="宋体" w:cs="宋体"/>
        </w:rPr>
        <w:t xml:space="preserve">4.3 </w:t>
      </w:r>
      <w:r>
        <w:t>实现展示（附上仿真图或实物照片）</w:t>
      </w:r>
      <w:r>
        <w:tab/>
      </w:r>
      <w:r>
        <w:fldChar w:fldCharType="begin"/>
      </w:r>
      <w:r>
        <w:instrText xml:space="preserve"> PAGEREF _Toc17086 \h </w:instrText>
      </w:r>
      <w:r>
        <w:fldChar w:fldCharType="separate"/>
      </w:r>
      <w:r>
        <w:t>16</w:t>
      </w:r>
      <w:r>
        <w:fldChar w:fldCharType="end"/>
      </w:r>
      <w:r>
        <w:fldChar w:fldCharType="end"/>
      </w:r>
    </w:p>
    <w:p>
      <w:pPr>
        <w:pStyle w:val="15"/>
        <w:tabs>
          <w:tab w:val="right" w:leader="dot" w:pos="8306"/>
          <w:tab w:val="clear" w:pos="8296"/>
        </w:tabs>
      </w:pPr>
      <w:r>
        <w:fldChar w:fldCharType="begin"/>
      </w:r>
      <w:r>
        <w:instrText xml:space="preserve"> HYPERLINK \l _Toc19918 </w:instrText>
      </w:r>
      <w:r>
        <w:fldChar w:fldCharType="separate"/>
      </w:r>
      <w:r>
        <w:rPr>
          <w:rFonts w:hint="default" w:ascii="宋体" w:hAnsi="宋体" w:eastAsia="宋体" w:cs="宋体"/>
        </w:rPr>
        <w:t xml:space="preserve">第5章 </w:t>
      </w:r>
      <w:r>
        <w:t>总结</w:t>
      </w:r>
      <w:r>
        <w:tab/>
      </w:r>
      <w:r>
        <w:fldChar w:fldCharType="begin"/>
      </w:r>
      <w:r>
        <w:instrText xml:space="preserve"> PAGEREF _Toc19918 \h </w:instrText>
      </w:r>
      <w:r>
        <w:fldChar w:fldCharType="separate"/>
      </w:r>
      <w:r>
        <w:t>17</w:t>
      </w:r>
      <w:r>
        <w:fldChar w:fldCharType="end"/>
      </w:r>
      <w:r>
        <w:fldChar w:fldCharType="end"/>
      </w:r>
    </w:p>
    <w:p>
      <w:pPr>
        <w:pStyle w:val="15"/>
        <w:tabs>
          <w:tab w:val="right" w:leader="dot" w:pos="8306"/>
          <w:tab w:val="clear" w:pos="8296"/>
        </w:tabs>
      </w:pPr>
      <w:r>
        <w:fldChar w:fldCharType="begin"/>
      </w:r>
      <w:r>
        <w:instrText xml:space="preserve"> HYPERLINK \l _Toc12932 </w:instrText>
      </w:r>
      <w:r>
        <w:fldChar w:fldCharType="separate"/>
      </w:r>
      <w:r>
        <w:rPr>
          <w:rFonts w:ascii="Times New Roman"/>
        </w:rPr>
        <w:t>参考文献</w:t>
      </w:r>
      <w:r>
        <w:tab/>
      </w:r>
      <w:r>
        <w:fldChar w:fldCharType="begin"/>
      </w:r>
      <w:r>
        <w:instrText xml:space="preserve"> PAGEREF _Toc12932 \h </w:instrText>
      </w:r>
      <w:r>
        <w:fldChar w:fldCharType="separate"/>
      </w:r>
      <w:r>
        <w:t>18</w:t>
      </w:r>
      <w:r>
        <w:fldChar w:fldCharType="end"/>
      </w:r>
      <w:r>
        <w:fldChar w:fldCharType="end"/>
      </w:r>
    </w:p>
    <w:p>
      <w:pPr>
        <w:pStyle w:val="15"/>
        <w:tabs>
          <w:tab w:val="right" w:leader="dot" w:pos="8306"/>
          <w:tab w:val="clear" w:pos="8296"/>
        </w:tabs>
      </w:pPr>
      <w:r>
        <w:fldChar w:fldCharType="begin"/>
      </w:r>
      <w:r>
        <w:instrText xml:space="preserve"> HYPERLINK \l _Toc24800 </w:instrText>
      </w:r>
      <w:r>
        <w:fldChar w:fldCharType="separate"/>
      </w:r>
      <w:r>
        <w:rPr>
          <w:rFonts w:hint="eastAsia" w:ascii="Times New Roman"/>
        </w:rPr>
        <w:t>想对</w:t>
      </w:r>
      <w:r>
        <w:rPr>
          <w:rFonts w:ascii="Times New Roman"/>
        </w:rPr>
        <w:t>老师</w:t>
      </w:r>
      <w:r>
        <w:rPr>
          <w:rFonts w:hint="eastAsia" w:ascii="Times New Roman"/>
        </w:rPr>
        <w:t>说的</w:t>
      </w:r>
      <w:r>
        <w:rPr>
          <w:rFonts w:ascii="Times New Roman"/>
        </w:rPr>
        <w:t>话</w:t>
      </w:r>
      <w:r>
        <w:tab/>
      </w:r>
      <w:r>
        <w:fldChar w:fldCharType="begin"/>
      </w:r>
      <w:r>
        <w:instrText xml:space="preserve"> PAGEREF _Toc24800 \h </w:instrText>
      </w:r>
      <w:r>
        <w:fldChar w:fldCharType="separate"/>
      </w:r>
      <w:r>
        <w:t>19</w:t>
      </w:r>
      <w:r>
        <w:fldChar w:fldCharType="end"/>
      </w:r>
      <w:r>
        <w:fldChar w:fldCharType="end"/>
      </w:r>
    </w:p>
    <w:p>
      <w:pPr>
        <w:pStyle w:val="15"/>
        <w:tabs>
          <w:tab w:val="right" w:leader="dot" w:pos="8306"/>
          <w:tab w:val="clear" w:pos="8296"/>
        </w:tabs>
      </w:pPr>
      <w:r>
        <w:fldChar w:fldCharType="begin"/>
      </w:r>
      <w:r>
        <w:instrText xml:space="preserve"> HYPERLINK \l _Toc13762 </w:instrText>
      </w:r>
      <w:r>
        <w:fldChar w:fldCharType="separate"/>
      </w:r>
      <w:r>
        <w:rPr>
          <w:rFonts w:ascii="Times New Roman"/>
        </w:rPr>
        <w:t>附录</w:t>
      </w:r>
      <w:r>
        <w:tab/>
      </w:r>
      <w:r>
        <w:fldChar w:fldCharType="begin"/>
      </w:r>
      <w:r>
        <w:instrText xml:space="preserve"> PAGEREF _Toc13762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_Toc30446 </w:instrText>
      </w:r>
      <w:r>
        <w:fldChar w:fldCharType="separate"/>
      </w:r>
      <w:r>
        <w:t>附录一：06年11月CD电信新华营业厅日缴费顾客半小时到达数据</w:t>
      </w:r>
      <w:r>
        <w:tab/>
      </w:r>
      <w:r>
        <w:fldChar w:fldCharType="begin"/>
      </w:r>
      <w:r>
        <w:instrText xml:space="preserve"> PAGEREF _Toc30446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_Toc5344 </w:instrText>
      </w:r>
      <w:r>
        <w:fldChar w:fldCharType="separate"/>
      </w:r>
      <w:r>
        <w:rPr>
          <w:rFonts w:eastAsia="宋体"/>
          <w:bCs w:val="0"/>
          <w:szCs w:val="24"/>
        </w:rPr>
        <w:t>（略）</w:t>
      </w:r>
      <w:r>
        <w:tab/>
      </w:r>
      <w:r>
        <w:fldChar w:fldCharType="begin"/>
      </w:r>
      <w:r>
        <w:instrText xml:space="preserve"> PAGEREF _Toc5344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_Toc29658 </w:instrText>
      </w:r>
      <w:r>
        <w:fldChar w:fldCharType="separate"/>
      </w:r>
      <w:r>
        <w:t>附录二：顾客调查问卷</w:t>
      </w:r>
      <w:r>
        <w:tab/>
      </w:r>
      <w:r>
        <w:fldChar w:fldCharType="begin"/>
      </w:r>
      <w:r>
        <w:instrText xml:space="preserve"> PAGEREF _Toc29658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_Toc21742 </w:instrText>
      </w:r>
      <w:r>
        <w:fldChar w:fldCharType="separate"/>
      </w:r>
      <w:r>
        <w:t>（略）</w:t>
      </w:r>
      <w:r>
        <w:tab/>
      </w:r>
      <w:r>
        <w:fldChar w:fldCharType="begin"/>
      </w:r>
      <w:r>
        <w:instrText xml:space="preserve"> PAGEREF _Toc21742 \h </w:instrText>
      </w:r>
      <w:r>
        <w:fldChar w:fldCharType="separate"/>
      </w:r>
      <w:r>
        <w:t>20</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pPr>
      <w:bookmarkStart w:id="2" w:name="_Toc29413"/>
      <w:r>
        <w:t>课题整体框架</w:t>
      </w:r>
      <w:bookmarkEnd w:id="2"/>
    </w:p>
    <w:p>
      <w:pPr>
        <w:pStyle w:val="42"/>
        <w:bidi w:val="0"/>
        <w:ind w:left="0" w:leftChars="0" w:firstLine="0" w:firstLineChars="0"/>
      </w:pPr>
      <w:bookmarkStart w:id="3" w:name="_Toc19877"/>
      <w:r>
        <w:t>课题任务</w:t>
      </w:r>
      <w:bookmarkEnd w:id="3"/>
    </w:p>
    <w:p>
      <w:pPr>
        <w:bidi w:val="0"/>
        <w:ind w:firstLine="420" w:firstLineChars="0"/>
        <w:rPr>
          <w:rFonts w:hint="default"/>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p>
    <w:p>
      <w:pPr>
        <w:pStyle w:val="42"/>
        <w:bidi w:val="0"/>
        <w:ind w:left="0" w:leftChars="0" w:firstLine="0" w:firstLineChars="0"/>
      </w:pPr>
      <w:bookmarkStart w:id="4" w:name="_Toc20859"/>
      <w:r>
        <w:t>课题要求</w:t>
      </w:r>
      <w:bookmarkEnd w:id="4"/>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pStyle w:val="42"/>
        <w:bidi w:val="0"/>
        <w:ind w:left="0" w:leftChars="0" w:firstLine="0" w:firstLineChars="0"/>
      </w:pPr>
      <w:bookmarkStart w:id="5" w:name="_Toc14954"/>
      <w:r>
        <w:t>研究意义</w:t>
      </w:r>
      <w:bookmarkEnd w:id="5"/>
    </w:p>
    <w:p>
      <w:pPr>
        <w:spacing w:before="120" w:line="400" w:lineRule="exact"/>
        <w:ind w:firstLine="480" w:firstLineChars="200"/>
        <w:rPr>
          <w:rFonts w:hint="default" w:ascii="Times New Roman" w:hAnsi="Times New Roman" w:eastAsia="宋体"/>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价格都是价格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1"/>
        <w:bidi w:val="0"/>
      </w:pPr>
      <w:bookmarkStart w:id="6" w:name="_Toc20533"/>
      <w:r>
        <w:rPr>
          <w:rFonts w:hint="eastAsia"/>
          <w:lang w:val="en-US" w:eastAsia="zh-CN"/>
        </w:rPr>
        <w:t>硬件部分和软件部分</w:t>
      </w:r>
      <w:bookmarkEnd w:id="6"/>
    </w:p>
    <w:p>
      <w:pPr>
        <w:pStyle w:val="42"/>
        <w:bidi w:val="0"/>
        <w:ind w:left="0" w:leftChars="0" w:firstLine="0" w:firstLineChars="0"/>
      </w:pPr>
      <w:bookmarkStart w:id="7" w:name="_Toc21308"/>
      <w:r>
        <w:rPr>
          <w:rFonts w:hint="eastAsia"/>
          <w:lang w:val="en-US" w:eastAsia="zh-CN"/>
        </w:rPr>
        <w:t>硬件部分</w:t>
      </w:r>
      <w:bookmarkEnd w:id="7"/>
    </w:p>
    <w:p>
      <w:pPr>
        <w:pStyle w:val="43"/>
        <w:bidi w:val="0"/>
        <w:ind w:left="0" w:leftChars="0" w:firstLine="0" w:firstLineChars="0"/>
      </w:pPr>
      <w:bookmarkStart w:id="8" w:name="_Toc6751"/>
      <w:r>
        <w:t>电源模块</w:t>
      </w:r>
      <w:bookmarkEnd w:id="8"/>
    </w:p>
    <w:p>
      <w:pPr>
        <w:bidi w:val="0"/>
        <w:ind w:firstLine="420" w:firstLineChars="0"/>
        <w:rPr>
          <w:rFonts w:hint="default" w:eastAsia="宋体"/>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w:t>
      </w:r>
    </w:p>
    <w:p>
      <w:pPr>
        <w:pStyle w:val="43"/>
        <w:bidi w:val="0"/>
        <w:ind w:left="0" w:leftChars="0" w:firstLine="0" w:firstLineChars="0"/>
      </w:pPr>
      <w:bookmarkStart w:id="9" w:name="_Toc15363"/>
      <w:r>
        <w:rPr>
          <w:rFonts w:hint="eastAsia"/>
          <w:lang w:val="en-US" w:eastAsia="zh-CN"/>
        </w:rPr>
        <w:t>最小系统开发板</w:t>
      </w:r>
      <w:bookmarkEnd w:id="9"/>
    </w:p>
    <w:p>
      <w:pPr>
        <w:bidi w:val="0"/>
        <w:ind w:firstLine="419" w:firstLineChars="0"/>
        <w:rPr>
          <w:rFonts w:hint="default"/>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3"/>
        <w:bidi w:val="0"/>
        <w:ind w:left="0" w:leftChars="0" w:firstLine="0" w:firstLineChars="0"/>
      </w:pPr>
      <w:bookmarkStart w:id="10" w:name="_Toc31454"/>
      <w:r>
        <w:rPr>
          <w:rFonts w:hint="eastAsia"/>
          <w:lang w:val="en-US" w:eastAsia="zh-CN"/>
        </w:rPr>
        <w:t>寻迹红外模块</w:t>
      </w:r>
      <w:bookmarkEnd w:id="10"/>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3"/>
        <w:bidi w:val="0"/>
        <w:ind w:left="0" w:leftChars="0" w:firstLine="0" w:firstLineChars="0"/>
      </w:pPr>
      <w:bookmarkStart w:id="11" w:name="_Toc30759"/>
      <w:r>
        <w:rPr>
          <w:rFonts w:hint="eastAsia"/>
          <w:lang w:val="en-US" w:eastAsia="zh-CN"/>
        </w:rPr>
        <w:t>前轮舵机</w:t>
      </w:r>
      <w:bookmarkEnd w:id="11"/>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5270500" cy="3604895"/>
            <wp:effectExtent l="0" t="0" r="2540" b="6985"/>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29"/>
                    <a:stretch>
                      <a:fillRect/>
                    </a:stretch>
                  </pic:blipFill>
                  <pic:spPr>
                    <a:xfrm>
                      <a:off x="0" y="0"/>
                      <a:ext cx="5270500" cy="360489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695450" cy="3343275"/>
            <wp:effectExtent l="0" t="0" r="11430" b="9525"/>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0"/>
                    <a:stretch>
                      <a:fillRect/>
                    </a:stretch>
                  </pic:blipFill>
                  <pic:spPr>
                    <a:xfrm>
                      <a:off x="0" y="0"/>
                      <a:ext cx="1695450" cy="3343275"/>
                    </a:xfrm>
                    <a:prstGeom prst="rect">
                      <a:avLst/>
                    </a:prstGeom>
                  </pic:spPr>
                </pic:pic>
              </a:graphicData>
            </a:graphic>
          </wp:inline>
        </w:drawing>
      </w:r>
      <w:r>
        <w:rPr>
          <w:rFonts w:hint="default"/>
          <w:lang w:val="en-US" w:eastAsia="zh-CN"/>
        </w:rPr>
        <w:drawing>
          <wp:inline distT="0" distB="0" distL="114300" distR="114300">
            <wp:extent cx="2838450" cy="2628900"/>
            <wp:effectExtent l="0" t="0" r="11430" b="7620"/>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1"/>
                    <a:stretch>
                      <a:fillRect/>
                    </a:stretch>
                  </pic:blipFill>
                  <pic:spPr>
                    <a:xfrm>
                      <a:off x="0" y="0"/>
                      <a:ext cx="2838450" cy="26289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3"/>
        <w:bidi w:val="0"/>
        <w:ind w:left="0" w:leftChars="0" w:firstLine="0" w:firstLineChars="0"/>
      </w:pPr>
      <w:bookmarkStart w:id="12" w:name="_Toc9006"/>
      <w:r>
        <w:rPr>
          <w:rFonts w:hint="eastAsia"/>
        </w:rPr>
        <w:t>TB6612FNG模块说明</w:t>
      </w:r>
      <w:bookmarkEnd w:id="12"/>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943100" cy="1402080"/>
            <wp:effectExtent l="0" t="0" r="762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4"/>
                    <a:stretch>
                      <a:fillRect/>
                    </a:stretch>
                  </pic:blipFill>
                  <pic:spPr>
                    <a:xfrm>
                      <a:off x="0" y="0"/>
                      <a:ext cx="1943100" cy="1402080"/>
                    </a:xfrm>
                    <a:prstGeom prst="rect">
                      <a:avLst/>
                    </a:prstGeom>
                    <a:noFill/>
                    <a:ln>
                      <a:noFill/>
                    </a:ln>
                  </pic:spPr>
                </pic:pic>
              </a:graphicData>
            </a:graphic>
          </wp:inline>
        </w:drawing>
      </w:r>
      <w:r>
        <w:drawing>
          <wp:inline distT="0" distB="0" distL="114300" distR="114300">
            <wp:extent cx="4343400" cy="1676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5"/>
                    <a:stretch>
                      <a:fillRect/>
                    </a:stretch>
                  </pic:blipFill>
                  <pic:spPr>
                    <a:xfrm>
                      <a:off x="0" y="0"/>
                      <a:ext cx="4343400" cy="1676400"/>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pStyle w:val="66"/>
              <w:bidi w:val="0"/>
              <w:rPr>
                <w:rFonts w:hint="eastAsia"/>
                <w:lang w:val="en-US" w:eastAsia="zh-CN"/>
              </w:rPr>
            </w:pPr>
            <w:r>
              <w:rPr>
                <w:rFonts w:hint="eastAsia"/>
                <w:lang w:val="en-US" w:eastAsia="zh-CN"/>
              </w:rPr>
              <w:t>AIN1</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default"/>
                <w:lang w:val="en-US"/>
              </w:rPr>
            </w:pPr>
            <w:r>
              <w:rPr>
                <w:rFonts w:hint="eastAsia"/>
                <w:lang w:val="en-US" w:eastAsia="zh-CN"/>
              </w:rPr>
              <w:t>AIN2</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eastAsia"/>
              </w:rPr>
            </w:pPr>
          </w:p>
        </w:tc>
        <w:tc>
          <w:tcPr>
            <w:tcW w:w="2130" w:type="dxa"/>
          </w:tcPr>
          <w:p>
            <w:pPr>
              <w:pStyle w:val="66"/>
              <w:bidi w:val="0"/>
              <w:rPr>
                <w:rFonts w:hint="eastAsia"/>
                <w:lang w:val="en-US" w:eastAsia="zh-CN"/>
              </w:rPr>
            </w:pPr>
            <w:r>
              <w:rPr>
                <w:rFonts w:hint="eastAsia"/>
                <w:lang w:val="en-US" w:eastAsia="zh-CN"/>
              </w:rPr>
              <w:t>停止</w:t>
            </w:r>
          </w:p>
        </w:tc>
        <w:tc>
          <w:tcPr>
            <w:tcW w:w="2131"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3"/>
        <w:bidi w:val="0"/>
        <w:ind w:left="0" w:leftChars="0" w:firstLine="0" w:firstLineChars="0"/>
        <w:rPr>
          <w:rFonts w:hint="eastAsia"/>
        </w:rPr>
      </w:pPr>
      <w:bookmarkStart w:id="13" w:name="_Toc2078"/>
      <w:r>
        <w:rPr>
          <w:rFonts w:hint="eastAsia"/>
          <w:lang w:val="en-US" w:eastAsia="zh-CN"/>
        </w:rPr>
        <w:t>0.96OLED显示屏</w:t>
      </w:r>
      <w:bookmarkEnd w:id="13"/>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4732020" cy="322326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4732020" cy="322326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5196840" cy="2034540"/>
            <wp:effectExtent l="0" t="0" r="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5196840" cy="203454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ind w:left="0" w:leftChars="0" w:firstLine="0" w:firstLineChars="0"/>
        <w:rPr>
          <w:rFonts w:hint="eastAsia"/>
        </w:rPr>
      </w:pPr>
      <w:bookmarkStart w:id="14" w:name="_Toc123"/>
      <w:r>
        <w:rPr>
          <w:rFonts w:hint="eastAsia"/>
          <w:lang w:val="en-US" w:eastAsia="zh-CN"/>
        </w:rPr>
        <w:t>NRF24L01 无线模块简介</w:t>
      </w:r>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3825240" cy="196596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9"/>
                    <a:stretch>
                      <a:fillRect/>
                    </a:stretch>
                  </pic:blipFill>
                  <pic:spPr>
                    <a:xfrm>
                      <a:off x="0" y="0"/>
                      <a:ext cx="3825240" cy="1965960"/>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2674620" cy="20040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674620" cy="200406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2-9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404870" cy="3541395"/>
            <wp:effectExtent l="0" t="0" r="0" b="9525"/>
            <wp:docPr id="3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wps"/>
                    <pic:cNvPicPr>
                      <a:picLocks noChangeAspect="1"/>
                    </pic:cNvPicPr>
                  </pic:nvPicPr>
                  <pic:blipFill>
                    <a:blip r:embed="rId41"/>
                    <a:srcRect l="8645" t="6922" r="3943" b="5241"/>
                    <a:stretch>
                      <a:fillRect/>
                    </a:stretch>
                  </pic:blipFill>
                  <pic:spPr>
                    <a:xfrm>
                      <a:off x="0" y="0"/>
                      <a:ext cx="3404870" cy="3541395"/>
                    </a:xfrm>
                    <a:prstGeom prst="rect">
                      <a:avLst/>
                    </a:prstGeom>
                  </pic:spPr>
                </pic:pic>
              </a:graphicData>
            </a:graphic>
          </wp:inline>
        </w:drawing>
      </w:r>
    </w:p>
    <w:p>
      <w:pPr>
        <w:pStyle w:val="44"/>
        <w:bidi w:val="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469640" cy="3575050"/>
            <wp:effectExtent l="0" t="0" r="0" b="6350"/>
            <wp:docPr id="3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 descr="wps"/>
                    <pic:cNvPicPr>
                      <a:picLocks noChangeAspect="1"/>
                    </pic:cNvPicPr>
                  </pic:nvPicPr>
                  <pic:blipFill>
                    <a:blip r:embed="rId42"/>
                    <a:srcRect l="8287" t="8384" r="4471" b="5319"/>
                    <a:stretch>
                      <a:fillRect/>
                    </a:stretch>
                  </pic:blipFill>
                  <pic:spPr>
                    <a:xfrm>
                      <a:off x="0" y="0"/>
                      <a:ext cx="3469640" cy="3575050"/>
                    </a:xfrm>
                    <a:prstGeom prst="rect">
                      <a:avLst/>
                    </a:prstGeom>
                  </pic:spPr>
                </pic:pic>
              </a:graphicData>
            </a:graphic>
          </wp:inline>
        </w:drawing>
      </w:r>
    </w:p>
    <w:p>
      <w:pPr>
        <w:pStyle w:val="44"/>
        <w:bidi w:val="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5029200" cy="2918460"/>
            <wp:effectExtent l="0" t="0" r="0" b="762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3"/>
                    <a:stretch>
                      <a:fillRect/>
                    </a:stretch>
                  </pic:blipFill>
                  <pic:spPr>
                    <a:xfrm>
                      <a:off x="0" y="0"/>
                      <a:ext cx="5029200" cy="2918460"/>
                    </a:xfrm>
                    <a:prstGeom prst="rect">
                      <a:avLst/>
                    </a:prstGeom>
                  </pic:spPr>
                </pic:pic>
              </a:graphicData>
            </a:graphic>
          </wp:inline>
        </w:drawing>
      </w:r>
    </w:p>
    <w:p>
      <w:pPr>
        <w:pStyle w:val="44"/>
        <w:bidi w:val="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2405" cy="123952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5"/>
                    <a:stretch>
                      <a:fillRect/>
                    </a:stretch>
                  </pic:blipFill>
                  <pic:spPr>
                    <a:xfrm>
                      <a:off x="0" y="0"/>
                      <a:ext cx="5273675" cy="1076960"/>
                    </a:xfrm>
                    <a:prstGeom prst="rect">
                      <a:avLst/>
                    </a:prstGeom>
                  </pic:spPr>
                </pic:pic>
              </a:graphicData>
            </a:graphic>
          </wp:inline>
        </w:drawing>
      </w:r>
    </w:p>
    <w:p>
      <w:pPr>
        <w:pStyle w:val="44"/>
        <w:bidi w:val="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5269865" cy="1743075"/>
                    </a:xfrm>
                    <a:prstGeom prst="rect">
                      <a:avLst/>
                    </a:prstGeom>
                  </pic:spPr>
                </pic:pic>
              </a:graphicData>
            </a:graphic>
          </wp:inline>
        </w:drawing>
      </w:r>
    </w:p>
    <w:p>
      <w:pPr>
        <w:pStyle w:val="44"/>
        <w:bidi w:val="0"/>
        <w:rPr>
          <w:rFonts w:hint="default"/>
          <w:lang w:val="en-US" w:eastAsia="zh-CN"/>
        </w:rPr>
      </w:pPr>
      <w:r>
        <w:rPr>
          <w:rFonts w:hint="eastAsia"/>
          <w:lang w:val="en-US" w:eastAsia="zh-CN"/>
        </w:rPr>
        <w:t>SPI NOP操作时序图</w:t>
      </w:r>
    </w:p>
    <w:bookmarkEnd w:id="14"/>
    <w:p>
      <w:pPr>
        <w:pStyle w:val="43"/>
        <w:bidi w:val="0"/>
        <w:ind w:left="0" w:leftChars="0" w:firstLine="0" w:firstLineChars="0"/>
        <w:rPr>
          <w:rFonts w:hint="eastAsia"/>
        </w:rPr>
      </w:pPr>
      <w:bookmarkStart w:id="15" w:name="_Toc18558"/>
      <w:r>
        <w:rPr>
          <w:rFonts w:hint="eastAsia"/>
          <w:lang w:val="en-US" w:eastAsia="zh-CN"/>
        </w:rPr>
        <w:t>MPU6050简介规范化</w:t>
      </w:r>
      <w:bookmarkEnd w:id="15"/>
    </w:p>
    <w:p>
      <w:pPr>
        <w:bidi w:val="0"/>
        <w:rPr>
          <w:rFonts w:hint="eastAsia" w:eastAsia="宋体"/>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7"/>
                    <a:stretch>
                      <a:fillRect/>
                    </a:stretch>
                  </pic:blipFill>
                  <pic:spPr>
                    <a:xfrm>
                      <a:off x="0" y="0"/>
                      <a:ext cx="5322570" cy="4080510"/>
                    </a:xfrm>
                    <a:prstGeom prst="rect">
                      <a:avLst/>
                    </a:prstGeom>
                    <a:noFill/>
                    <a:ln w="9525">
                      <a:noFill/>
                    </a:ln>
                  </pic:spPr>
                </pic:pic>
              </a:graphicData>
            </a:graphic>
          </wp:inline>
        </w:drawing>
      </w:r>
    </w:p>
    <w:p>
      <w:pPr>
        <w:pStyle w:val="44"/>
        <w:bidi w:val="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8"/>
                    <a:stretch>
                      <a:fillRect/>
                    </a:stretch>
                  </pic:blipFill>
                  <pic:spPr>
                    <a:xfrm>
                      <a:off x="0" y="0"/>
                      <a:ext cx="5201285" cy="893445"/>
                    </a:xfrm>
                    <a:prstGeom prst="rect">
                      <a:avLst/>
                    </a:prstGeom>
                    <a:noFill/>
                    <a:ln w="9525">
                      <a:noFill/>
                    </a:ln>
                  </pic:spPr>
                </pic:pic>
              </a:graphicData>
            </a:graphic>
          </wp:inline>
        </w:drawing>
      </w:r>
    </w:p>
    <w:p>
      <w:pPr>
        <w:pStyle w:val="44"/>
        <w:bidi w:val="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49"/>
                    <a:stretch>
                      <a:fillRect/>
                    </a:stretch>
                  </pic:blipFill>
                  <pic:spPr>
                    <a:xfrm>
                      <a:off x="0" y="0"/>
                      <a:ext cx="5485130" cy="792162"/>
                    </a:xfrm>
                    <a:prstGeom prst="rect">
                      <a:avLst/>
                    </a:prstGeom>
                    <a:noFill/>
                    <a:ln w="9525">
                      <a:noFill/>
                    </a:ln>
                  </pic:spPr>
                </pic:pic>
              </a:graphicData>
            </a:graphic>
          </wp:inline>
        </w:drawing>
      </w:r>
    </w:p>
    <w:p>
      <w:pPr>
        <w:pStyle w:val="44"/>
        <w:bidi w:val="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0"/>
                    <a:stretch>
                      <a:fillRect/>
                    </a:stretch>
                  </pic:blipFill>
                  <pic:spPr>
                    <a:xfrm>
                      <a:off x="0" y="0"/>
                      <a:ext cx="5523230" cy="792162"/>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1"/>
                    <a:stretch>
                      <a:fillRect/>
                    </a:stretch>
                  </pic:blipFill>
                  <pic:spPr>
                    <a:xfrm>
                      <a:off x="0" y="0"/>
                      <a:ext cx="5547360" cy="935037"/>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2"/>
                    <a:stretch>
                      <a:fillRect/>
                    </a:stretch>
                  </pic:blipFill>
                  <pic:spPr>
                    <a:xfrm>
                      <a:off x="0" y="0"/>
                      <a:ext cx="5480050" cy="792162"/>
                    </a:xfrm>
                    <a:prstGeom prst="rect">
                      <a:avLst/>
                    </a:prstGeom>
                    <a:noFill/>
                    <a:ln w="9525">
                      <a:noFill/>
                    </a:ln>
                  </pic:spPr>
                </pic:pic>
              </a:graphicData>
            </a:graphic>
          </wp:inline>
        </w:drawing>
      </w:r>
    </w:p>
    <w:p>
      <w:pPr>
        <w:pStyle w:val="44"/>
        <w:bidi w:val="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3"/>
                    <a:stretch>
                      <a:fillRect/>
                    </a:stretch>
                  </pic:blipFill>
                  <pic:spPr>
                    <a:xfrm>
                      <a:off x="0" y="0"/>
                      <a:ext cx="5489575" cy="792162"/>
                    </a:xfrm>
                    <a:prstGeom prst="rect">
                      <a:avLst/>
                    </a:prstGeom>
                    <a:noFill/>
                    <a:ln w="9525">
                      <a:noFill/>
                    </a:ln>
                  </pic:spPr>
                </pic:pic>
              </a:graphicData>
            </a:graphic>
          </wp:inline>
        </w:drawing>
      </w:r>
    </w:p>
    <w:p>
      <w:pPr>
        <w:pStyle w:val="44"/>
        <w:bidi w:val="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4"/>
                    <a:stretch>
                      <a:fillRect/>
                    </a:stretch>
                  </pic:blipFill>
                  <pic:spPr>
                    <a:xfrm>
                      <a:off x="0" y="0"/>
                      <a:ext cx="5340350" cy="863600"/>
                    </a:xfrm>
                    <a:prstGeom prst="rect">
                      <a:avLst/>
                    </a:prstGeom>
                    <a:noFill/>
                    <a:ln w="9525">
                      <a:noFill/>
                    </a:ln>
                  </pic:spPr>
                </pic:pic>
              </a:graphicData>
            </a:graphic>
          </wp:inline>
        </w:drawing>
      </w:r>
    </w:p>
    <w:p>
      <w:pPr>
        <w:pStyle w:val="44"/>
        <w:bidi w:val="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5"/>
                    <a:stretch>
                      <a:fillRect/>
                    </a:stretch>
                  </pic:blipFill>
                  <pic:spPr>
                    <a:xfrm>
                      <a:off x="0" y="0"/>
                      <a:ext cx="5374005" cy="1909445"/>
                    </a:xfrm>
                    <a:prstGeom prst="rect">
                      <a:avLst/>
                    </a:prstGeom>
                    <a:noFill/>
                    <a:ln w="9525">
                      <a:noFill/>
                    </a:ln>
                  </pic:spPr>
                </pic:pic>
              </a:graphicData>
            </a:graphic>
          </wp:inline>
        </w:drawing>
      </w:r>
    </w:p>
    <w:p>
      <w:pPr>
        <w:pStyle w:val="44"/>
        <w:bidi w:val="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6"/>
                    <a:stretch>
                      <a:fillRect/>
                    </a:stretch>
                  </pic:blipFill>
                  <pic:spPr>
                    <a:xfrm>
                      <a:off x="0" y="0"/>
                      <a:ext cx="5387340" cy="1888490"/>
                    </a:xfrm>
                    <a:prstGeom prst="rect">
                      <a:avLst/>
                    </a:prstGeom>
                    <a:noFill/>
                    <a:ln w="9525">
                      <a:noFill/>
                    </a:ln>
                  </pic:spPr>
                </pic:pic>
              </a:graphicData>
            </a:graphic>
          </wp:inline>
        </w:drawing>
      </w:r>
    </w:p>
    <w:p>
      <w:pPr>
        <w:pStyle w:val="44"/>
        <w:bidi w:val="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7"/>
                    <a:stretch>
                      <a:fillRect/>
                    </a:stretch>
                  </pic:blipFill>
                  <pic:spPr>
                    <a:xfrm>
                      <a:off x="0" y="0"/>
                      <a:ext cx="5274310" cy="1047750"/>
                    </a:xfrm>
                    <a:prstGeom prst="rect">
                      <a:avLst/>
                    </a:prstGeom>
                    <a:noFill/>
                    <a:ln w="9525">
                      <a:noFill/>
                    </a:ln>
                  </pic:spPr>
                </pic:pic>
              </a:graphicData>
            </a:graphic>
          </wp:inline>
        </w:drawing>
      </w:r>
    </w:p>
    <w:p>
      <w:pPr>
        <w:pStyle w:val="44"/>
        <w:bidi w:val="0"/>
      </w:pPr>
      <w:r>
        <w:rPr>
          <w:rFonts w:hint="eastAsia"/>
        </w:rPr>
        <w:t>温度传感器数据输出寄存器（0X41~0X42）</w:t>
      </w:r>
    </w:p>
    <w:p>
      <w:pPr>
        <w:bidi w:val="0"/>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pPr>
      <w:bookmarkStart w:id="16" w:name="_Toc20110"/>
      <w:r>
        <w:t>软件部分</w:t>
      </w:r>
      <w:bookmarkEnd w:id="16"/>
    </w:p>
    <w:p>
      <w:pPr>
        <w:pStyle w:val="43"/>
        <w:bidi w:val="0"/>
        <w:ind w:left="0" w:leftChars="0" w:firstLine="0" w:firstLineChars="0"/>
      </w:pPr>
      <w:bookmarkStart w:id="17" w:name="_Toc12552"/>
      <w:r>
        <w:t>软件工具</w:t>
      </w:r>
      <w:bookmarkEnd w:id="17"/>
      <w:r>
        <w:rPr>
          <w:rFonts w:hint="eastAsia"/>
          <w:lang w:val="en-US" w:eastAsia="zh-CN"/>
        </w:rPr>
        <w:t>MDK5 简介</w:t>
      </w:r>
    </w:p>
    <w:p>
      <w:pPr>
        <w:bidi w:val="0"/>
      </w:pPr>
      <w:r>
        <w:rPr>
          <w:rFonts w:hint="eastAsia"/>
        </w:rPr>
        <w:t>MDK 源自德国的 KEIL 公司，是 RealView MDK 的简称。在全球 MDK 被超过 10 万的嵌入式开发工程师使用。 MDK5 由两个部分组成： MDK Core 和 Software Packs。其中，Software Packs 可以独立于工具链进行新芯片支持和中间库的升级。</w:t>
      </w:r>
    </w:p>
    <w:p>
      <w:pPr>
        <w:pStyle w:val="43"/>
        <w:bidi w:val="0"/>
        <w:ind w:left="0" w:leftChars="0" w:firstLine="0" w:firstLineChars="0"/>
      </w:pPr>
      <w:bookmarkStart w:id="18" w:name="_Toc16072"/>
      <w:r>
        <w:rPr>
          <w:rFonts w:hint="eastAsia"/>
          <w:lang w:val="en-US" w:eastAsia="zh-CN"/>
        </w:rPr>
        <w:t>Oled显示屏专用取模工具</w:t>
      </w:r>
      <w:bookmarkEnd w:id="18"/>
    </w:p>
    <w:p>
      <w:pPr>
        <w:bidi w:val="0"/>
        <w:ind w:firstLine="420" w:firstLineChars="0"/>
        <w:rPr>
          <w:rFonts w:hint="eastAsia" w:eastAsia="宋体"/>
          <w:lang w:eastAsia="zh-CN"/>
        </w:rPr>
      </w:pPr>
      <w:r>
        <w:rPr>
          <w:rFonts w:hint="eastAsia"/>
          <w:lang w:val="en-US" w:eastAsia="zh-CN"/>
        </w:rPr>
        <w:t>该软件可</w:t>
      </w:r>
      <w:r>
        <w:rPr>
          <w:rFonts w:hint="eastAsia"/>
        </w:rPr>
        <w:t>生成中英文数字混合的字符串的字模数据</w:t>
      </w:r>
      <w:r>
        <w:rPr>
          <w:rFonts w:hint="eastAsia"/>
          <w:lang w:eastAsia="zh-CN"/>
        </w:rPr>
        <w:t>。</w:t>
      </w:r>
      <w:r>
        <w:rPr>
          <w:rFonts w:hint="eastAsia"/>
        </w:rPr>
        <w:t>各种旋转，翻转文字功能</w:t>
      </w:r>
      <w:r>
        <w:rPr>
          <w:rFonts w:hint="eastAsia"/>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lang w:eastAsia="zh-CN"/>
        </w:rPr>
        <w:t>。</w:t>
      </w:r>
      <w:r>
        <w:rPr>
          <w:rFonts w:hint="eastAsia"/>
        </w:rPr>
        <w:t>支持纵向取模</w:t>
      </w:r>
      <w:r>
        <w:rPr>
          <w:rFonts w:hint="eastAsia"/>
          <w:lang w:eastAsia="zh-CN"/>
        </w:rPr>
        <w:t>。</w:t>
      </w:r>
      <w:r>
        <w:rPr>
          <w:rFonts w:hint="eastAsia"/>
        </w:rPr>
        <w:t>输出数制可选16进制或10进制</w:t>
      </w:r>
      <w:r>
        <w:rPr>
          <w:rFonts w:hint="eastAsia"/>
          <w:lang w:eastAsia="zh-CN"/>
        </w:rPr>
        <w:t>。</w:t>
      </w:r>
      <w:r>
        <w:rPr>
          <w:rFonts w:hint="eastAsia"/>
        </w:rPr>
        <w:t>动态液晶面板彷真，可调节彷真面板象素点大小和颜色</w:t>
      </w:r>
      <w:r>
        <w:rPr>
          <w:rFonts w:hint="eastAsia"/>
          <w:lang w:eastAsia="zh-CN"/>
        </w:rPr>
        <w:t>。</w:t>
      </w:r>
      <w:r>
        <w:rPr>
          <w:rFonts w:hint="eastAsia"/>
        </w:rPr>
        <w:t>图形模式下可用鼠标作画，左键画图，右键擦图。</w:t>
      </w:r>
    </w:p>
    <w:p>
      <w:pPr>
        <w:pStyle w:val="63"/>
        <w:bidi w:val="0"/>
      </w:pPr>
      <w:r>
        <w:drawing>
          <wp:inline distT="0" distB="0" distL="114300" distR="114300">
            <wp:extent cx="5274310" cy="4196080"/>
            <wp:effectExtent l="0" t="0" r="1397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8"/>
                    <a:stretch>
                      <a:fillRect/>
                    </a:stretch>
                  </pic:blipFill>
                  <pic:spPr>
                    <a:xfrm>
                      <a:off x="0" y="0"/>
                      <a:ext cx="5274310" cy="419608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软件界面展示</w:t>
      </w:r>
    </w:p>
    <w:p>
      <w:pPr>
        <w:pStyle w:val="43"/>
        <w:bidi w:val="0"/>
        <w:ind w:left="0" w:leftChars="0" w:firstLine="0" w:firstLineChars="0"/>
      </w:pPr>
      <w:bookmarkStart w:id="19" w:name="_Toc31852"/>
      <w:r>
        <w:rPr>
          <w:rFonts w:hint="eastAsia"/>
          <w:lang w:val="en-US" w:eastAsia="zh-CN"/>
        </w:rPr>
        <w:t>Cube</w:t>
      </w:r>
      <w:bookmarkEnd w:id="19"/>
      <w:r>
        <w:rPr>
          <w:rFonts w:hint="eastAsia"/>
          <w:lang w:val="en-US" w:eastAsia="zh-CN"/>
        </w:rPr>
        <w:t>MX</w:t>
      </w:r>
    </w:p>
    <w:p>
      <w:pPr>
        <w:bidi w:val="0"/>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pPr>
      <w:bookmarkStart w:id="20" w:name="_Toc15237"/>
      <w:r>
        <w:rPr>
          <w:rFonts w:hint="eastAsia"/>
          <w:lang w:val="en-US" w:eastAsia="zh-CN"/>
        </w:rPr>
        <w:t>Git</w:t>
      </w:r>
      <w:bookmarkEnd w:id="20"/>
    </w:p>
    <w:p>
      <w:pPr>
        <w:bidi w:val="0"/>
        <w:rPr>
          <w:rFonts w:hint="default" w:eastAsia="宋体"/>
          <w:lang w:val="en-US" w:eastAsia="zh-CN"/>
        </w:rPr>
      </w:pPr>
      <w:r>
        <w:rPr>
          <w:rFonts w:hint="eastAsia"/>
        </w:rPr>
        <w:t>Git --- The stupid content tracker, 傻瓜内容跟踪器。Git是用于Linux内核开发的版本控制工具。Git的速度很快，这对于诸如Linux kernel这样的大项目来说自然很重要。Git最为出色的是它的合并跟踪（merge tracing）能力。现在，越来越多的著名项目采用 Git 来管理项目开发</w:t>
      </w:r>
      <w:r>
        <w:rPr>
          <w:rFonts w:hint="eastAsia"/>
          <w:lang w:eastAsia="zh-CN"/>
        </w:rPr>
        <w:t>。</w:t>
      </w:r>
    </w:p>
    <w:p>
      <w:pPr>
        <w:pStyle w:val="43"/>
        <w:bidi w:val="0"/>
        <w:ind w:left="0" w:leftChars="0" w:firstLine="0" w:firstLineChars="0"/>
      </w:pPr>
      <w:bookmarkStart w:id="21" w:name="_Toc20506"/>
      <w:r>
        <w:t>模块流程图</w:t>
      </w:r>
      <w:bookmarkEnd w:id="21"/>
    </w:p>
    <w:p>
      <w:pPr>
        <w:pStyle w:val="63"/>
        <w:bidi w:val="0"/>
        <w:rPr>
          <w:rFonts w:hint="eastAsia" w:eastAsia="宋体"/>
          <w:lang w:eastAsia="zh-CN"/>
        </w:rPr>
      </w:pPr>
      <w:r>
        <w:rPr>
          <w:rFonts w:hint="eastAsia" w:eastAsia="宋体"/>
          <w:lang w:eastAsia="zh-CN"/>
        </w:rPr>
        <w:drawing>
          <wp:inline distT="0" distB="0" distL="114300" distR="114300">
            <wp:extent cx="3975100" cy="6375400"/>
            <wp:effectExtent l="0" t="0" r="0" b="0"/>
            <wp:docPr id="16"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3" descr="wps"/>
                    <pic:cNvPicPr>
                      <a:picLocks noChangeAspect="1"/>
                    </pic:cNvPicPr>
                  </pic:nvPicPr>
                  <pic:blipFill>
                    <a:blip r:embed="rId59"/>
                    <a:stretch>
                      <a:fillRect/>
                    </a:stretch>
                  </pic:blipFill>
                  <pic:spPr>
                    <a:xfrm>
                      <a:off x="0" y="0"/>
                      <a:ext cx="3975100" cy="6375400"/>
                    </a:xfrm>
                    <a:prstGeom prst="rect">
                      <a:avLst/>
                    </a:prstGeom>
                  </pic:spPr>
                </pic:pic>
              </a:graphicData>
            </a:graphic>
          </wp:inline>
        </w:drawing>
      </w:r>
    </w:p>
    <w:p>
      <w:pPr>
        <w:pStyle w:val="44"/>
        <w:bidi w:val="0"/>
      </w:pPr>
      <w:r>
        <w:rPr>
          <w:rFonts w:hint="eastAsia"/>
          <w:lang w:val="en-US" w:eastAsia="zh-CN"/>
        </w:rPr>
        <w:t>小车运行的主要逻辑流程图</w:t>
      </w: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8"/>
        <w:spacing w:beforeLines="0" w:line="360" w:lineRule="auto"/>
        <w:ind w:left="0" w:leftChars="0" w:firstLine="480"/>
        <w:jc w:val="center"/>
        <w:rPr>
          <w:rFonts w:ascii="Times New Roman" w:hAnsi="Times New Roman"/>
        </w:rPr>
      </w:pPr>
    </w:p>
    <w:p>
      <w:pPr>
        <w:pStyle w:val="32"/>
        <w:spacing w:before="0"/>
        <w:ind w:firstLine="0" w:firstLineChars="0"/>
        <w:rPr>
          <w:szCs w:val="24"/>
        </w:rPr>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p>
    <w:p>
      <w:pPr>
        <w:pStyle w:val="41"/>
        <w:bidi w:val="0"/>
      </w:pPr>
      <w:bookmarkStart w:id="22" w:name="_Toc12014"/>
      <w:r>
        <w:rPr>
          <w:rFonts w:hint="eastAsia"/>
          <w:lang w:val="en-US" w:eastAsia="zh-CN"/>
        </w:rPr>
        <w:t>实现功能与电路设计</w:t>
      </w:r>
      <w:bookmarkEnd w:id="22"/>
    </w:p>
    <w:p>
      <w:pPr>
        <w:pStyle w:val="42"/>
        <w:bidi w:val="0"/>
        <w:ind w:left="0" w:leftChars="0" w:firstLine="0" w:firstLineChars="0"/>
      </w:pPr>
      <w:bookmarkStart w:id="23" w:name="_Toc17961"/>
      <w:r>
        <w:rPr>
          <w:rFonts w:hint="eastAsia"/>
          <w:lang w:val="en-US" w:eastAsia="zh-CN"/>
        </w:rPr>
        <w:t>实现功能与设计</w:t>
      </w:r>
      <w:bookmarkEnd w:id="23"/>
    </w:p>
    <w:p>
      <w:pPr>
        <w:pStyle w:val="43"/>
        <w:bidi w:val="0"/>
        <w:ind w:left="0" w:leftChars="0" w:firstLine="0" w:firstLineChars="0"/>
      </w:pPr>
      <w:bookmarkStart w:id="24" w:name="_Toc2311"/>
      <w:r>
        <w:t>实现功能描述</w:t>
      </w:r>
      <w:bookmarkEnd w:id="24"/>
    </w:p>
    <w:p>
      <w:pPr>
        <w:bidi w:val="0"/>
        <w:rPr>
          <w:rFonts w:hint="default" w:eastAsia="宋体"/>
          <w:lang w:val="en-US" w:eastAsia="zh-CN"/>
        </w:rPr>
      </w:pPr>
      <w:r>
        <w:rPr>
          <w:rFonts w:hint="eastAsia"/>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numPr>
          <w:ilvl w:val="0"/>
          <w:numId w:val="0"/>
        </w:numPr>
        <w:bidi w:val="0"/>
        <w:ind w:leftChars="0"/>
      </w:pPr>
    </w:p>
    <w:p>
      <w:pPr>
        <w:pStyle w:val="42"/>
        <w:bidi w:val="0"/>
        <w:ind w:left="0" w:leftChars="0" w:firstLine="0" w:firstLineChars="0"/>
      </w:pPr>
      <w:bookmarkStart w:id="25" w:name="_Toc31660"/>
      <w:r>
        <w:t>电路设计</w:t>
      </w:r>
      <w:bookmarkEnd w:id="25"/>
    </w:p>
    <w:p>
      <w:pPr>
        <w:pStyle w:val="43"/>
        <w:bidi w:val="0"/>
        <w:ind w:left="0" w:leftChars="0" w:firstLine="0" w:firstLineChars="0"/>
      </w:pPr>
      <w:bookmarkStart w:id="26" w:name="_Toc13105"/>
      <w:r>
        <w:rPr>
          <w:rFonts w:hint="eastAsia"/>
          <w:lang w:val="en-US" w:eastAsia="zh-CN"/>
        </w:rPr>
        <w:t>最小系统板电路</w:t>
      </w:r>
      <w:bookmarkEnd w:id="26"/>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60"/>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1"/>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2"/>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3"/>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4"/>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5"/>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eastAsia="zh-CN"/>
        </w:rPr>
      </w:pPr>
      <w:r>
        <w:rPr>
          <w:rFonts w:hint="eastAsia"/>
          <w:lang w:val="en-US" w:eastAsia="zh-CN"/>
        </w:rPr>
        <w:t>最小系统板C8T6主要部分电路图</w:t>
      </w:r>
    </w:p>
    <w:p>
      <w:pPr>
        <w:pStyle w:val="43"/>
        <w:bidi w:val="0"/>
        <w:ind w:left="0" w:leftChars="0" w:firstLine="0" w:firstLineChars="0"/>
      </w:pPr>
      <w:bookmarkStart w:id="27" w:name="_Toc23222"/>
      <w:r>
        <w:rPr>
          <w:rFonts w:hint="eastAsia"/>
          <w:lang w:val="en-US" w:eastAsia="zh-CN"/>
        </w:rPr>
        <w:t>红外检测模块电路</w:t>
      </w:r>
      <w:bookmarkEnd w:id="27"/>
    </w:p>
    <w:p>
      <w:pPr>
        <w:pStyle w:val="63"/>
        <w:bidi w:val="0"/>
        <w:rPr>
          <w:rFonts w:hint="eastAsia" w:eastAsia="宋体"/>
          <w:lang w:eastAsia="zh-CN"/>
        </w:rPr>
      </w:pPr>
      <w:r>
        <w:rPr>
          <w:rFonts w:hint="eastAsia" w:eastAsia="宋体"/>
          <w:lang w:eastAsia="zh-CN"/>
        </w:rPr>
        <w:drawing>
          <wp:inline distT="0" distB="0" distL="114300" distR="114300">
            <wp:extent cx="5270500" cy="3641090"/>
            <wp:effectExtent l="0" t="0" r="0" b="127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6"/>
                    <a:stretch>
                      <a:fillRect/>
                    </a:stretch>
                  </pic:blipFill>
                  <pic:spPr>
                    <a:xfrm>
                      <a:off x="0" y="0"/>
                      <a:ext cx="5270500" cy="3641090"/>
                    </a:xfrm>
                    <a:prstGeom prst="rect">
                      <a:avLst/>
                    </a:prstGeom>
                  </pic:spPr>
                </pic:pic>
              </a:graphicData>
            </a:graphic>
          </wp:inline>
        </w:drawing>
      </w:r>
    </w:p>
    <w:p>
      <w:pPr>
        <w:pStyle w:val="44"/>
        <w:bidi w:val="0"/>
        <w:ind w:left="0" w:leftChars="0" w:firstLine="0" w:firstLineChars="0"/>
      </w:pPr>
      <w:r>
        <w:rPr>
          <w:rFonts w:hint="eastAsia"/>
          <w:lang w:val="en-US" w:eastAsia="zh-CN"/>
        </w:rPr>
        <w:t>红外检测模块电路图</w:t>
      </w:r>
    </w:p>
    <w:p>
      <w:pPr>
        <w:pStyle w:val="43"/>
        <w:bidi w:val="0"/>
        <w:ind w:left="0" w:leftChars="0" w:firstLine="0" w:firstLineChars="0"/>
      </w:pPr>
      <w:bookmarkStart w:id="28" w:name="_Toc17566"/>
      <w:r>
        <w:rPr>
          <w:rFonts w:hint="eastAsia"/>
          <w:lang w:val="en-US" w:eastAsia="zh-CN"/>
        </w:rPr>
        <w:t>TB6612带稳压模块板原理图</w:t>
      </w:r>
      <w:bookmarkEnd w:id="28"/>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7"/>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8"/>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9"/>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70"/>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TB6612外接端口部分</w:t>
      </w:r>
    </w:p>
    <w:p>
      <w:pPr>
        <w:pStyle w:val="43"/>
        <w:bidi w:val="0"/>
        <w:ind w:left="0" w:leftChars="0" w:firstLine="0" w:firstLineChars="0"/>
      </w:pPr>
      <w:bookmarkStart w:id="29" w:name="_Toc17775"/>
      <w:r>
        <w:rPr>
          <w:rFonts w:hint="eastAsia"/>
          <w:lang w:val="en-US" w:eastAsia="zh-CN"/>
        </w:rPr>
        <w:t>0.96OLED显示屏原理图</w:t>
      </w:r>
      <w:bookmarkEnd w:id="29"/>
    </w:p>
    <w:p>
      <w:pPr>
        <w:pStyle w:val="63"/>
        <w:bidi w:val="0"/>
      </w:pPr>
      <w:r>
        <w:drawing>
          <wp:inline distT="0" distB="0" distL="114300" distR="114300">
            <wp:extent cx="5268595" cy="2030095"/>
            <wp:effectExtent l="0" t="0" r="444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1"/>
                    <a:stretch>
                      <a:fillRect/>
                    </a:stretch>
                  </pic:blipFill>
                  <pic:spPr>
                    <a:xfrm>
                      <a:off x="0" y="0"/>
                      <a:ext cx="5268595" cy="2030095"/>
                    </a:xfrm>
                    <a:prstGeom prst="rect">
                      <a:avLst/>
                    </a:prstGeom>
                    <a:noFill/>
                    <a:ln>
                      <a:noFill/>
                    </a:ln>
                  </pic:spPr>
                </pic:pic>
              </a:graphicData>
            </a:graphic>
          </wp:inline>
        </w:drawing>
      </w:r>
    </w:p>
    <w:p>
      <w:pPr>
        <w:pStyle w:val="43"/>
        <w:bidi w:val="0"/>
      </w:pPr>
      <w:r>
        <w:rPr>
          <w:rFonts w:hint="eastAsia"/>
        </w:rPr>
        <w:t>nRF24L01 单端匹配网络：晶振、偏置电阻、去藕电容</w:t>
      </w:r>
      <w:r>
        <w:rPr>
          <w:rFonts w:hint="eastAsia"/>
          <w:lang w:val="en-US" w:eastAsia="zh-CN"/>
        </w:rPr>
        <w:t>部分电路</w:t>
      </w:r>
    </w:p>
    <w:p>
      <w:pPr>
        <w:pStyle w:val="63"/>
        <w:bidi w:val="0"/>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2"/>
                    <a:stretch>
                      <a:fillRect/>
                    </a:stretch>
                  </pic:blipFill>
                  <pic:spPr>
                    <a:xfrm>
                      <a:off x="0" y="0"/>
                      <a:ext cx="5271770" cy="3366135"/>
                    </a:xfrm>
                    <a:prstGeom prst="rect">
                      <a:avLst/>
                    </a:prstGeom>
                  </pic:spPr>
                </pic:pic>
              </a:graphicData>
            </a:graphic>
          </wp:inline>
        </w:drawing>
      </w:r>
    </w:p>
    <w:p>
      <w:pPr>
        <w:pStyle w:val="44"/>
        <w:bidi w:val="0"/>
      </w:pPr>
    </w:p>
    <w:p>
      <w:pPr>
        <w:pStyle w:val="42"/>
        <w:bidi w:val="0"/>
        <w:ind w:left="0" w:leftChars="0" w:firstLine="0" w:firstLineChars="0"/>
      </w:pPr>
      <w:bookmarkStart w:id="30" w:name="_Toc10127"/>
      <w:r>
        <w:t>软件设计</w:t>
      </w:r>
      <w:bookmarkEnd w:id="30"/>
    </w:p>
    <w:p>
      <w:pPr>
        <w:pStyle w:val="43"/>
        <w:bidi w:val="0"/>
        <w:ind w:left="0" w:leftChars="0" w:firstLine="0" w:firstLineChars="0"/>
      </w:pPr>
      <w:r>
        <w:rPr>
          <w:rFonts w:hint="eastAsia"/>
        </w:rPr>
        <w:t>MPU6050初始化</w:t>
      </w:r>
      <w:r>
        <w:rPr>
          <w:rFonts w:hint="eastAsia"/>
          <w:lang w:val="en-US" w:eastAsia="zh-CN"/>
        </w:rPr>
        <w:t>流程图</w:t>
      </w:r>
    </w:p>
    <w:p>
      <w:pPr>
        <w:pStyle w:val="63"/>
        <w:bidi w:val="0"/>
        <w:rPr>
          <w:rFonts w:hint="eastAsia" w:eastAsia="宋体"/>
          <w:lang w:eastAsia="zh-CN"/>
        </w:rPr>
      </w:pPr>
      <w:r>
        <w:rPr>
          <w:rFonts w:hint="eastAsia" w:eastAsia="宋体"/>
          <w:lang w:eastAsia="zh-CN"/>
        </w:rPr>
        <w:drawing>
          <wp:inline distT="0" distB="0" distL="114300" distR="114300">
            <wp:extent cx="5271770" cy="5480685"/>
            <wp:effectExtent l="0" t="0" r="0" b="0"/>
            <wp:docPr id="4"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
                    <pic:cNvPicPr>
                      <a:picLocks noChangeAspect="1"/>
                    </pic:cNvPicPr>
                  </pic:nvPicPr>
                  <pic:blipFill>
                    <a:blip r:embed="rId73"/>
                    <a:stretch>
                      <a:fillRect/>
                    </a:stretch>
                  </pic:blipFill>
                  <pic:spPr>
                    <a:xfrm>
                      <a:off x="0" y="0"/>
                      <a:ext cx="5271770" cy="5480685"/>
                    </a:xfrm>
                    <a:prstGeom prst="rect">
                      <a:avLst/>
                    </a:prstGeom>
                  </pic:spPr>
                </pic:pic>
              </a:graphicData>
            </a:graphic>
          </wp:inline>
        </w:drawing>
      </w:r>
    </w:p>
    <w:p>
      <w:pPr>
        <w:pStyle w:val="44"/>
        <w:bidi w:val="0"/>
        <w:rPr>
          <w:rFonts w:hint="eastAsia"/>
          <w:lang w:eastAsia="zh-CN"/>
        </w:rPr>
      </w:pPr>
      <w:r>
        <w:rPr>
          <w:rFonts w:hint="eastAsia"/>
          <w:lang w:eastAsia="zh-CN"/>
        </w:rPr>
        <w:t>MPU6050初始化流程图</w:t>
      </w:r>
    </w:p>
    <w:p>
      <w:pPr>
        <w:pStyle w:val="43"/>
        <w:bidi w:val="0"/>
        <w:ind w:left="0" w:leftChars="0" w:firstLine="0" w:firstLineChars="0"/>
      </w:pPr>
      <w:r>
        <w:rPr>
          <w:rFonts w:hint="eastAsia"/>
          <w:lang w:val="en-US" w:eastAsia="zh-CN"/>
        </w:rPr>
        <w:t>DMP使用</w:t>
      </w:r>
    </w:p>
    <w:p>
      <w:pPr>
        <w:bidi w:val="0"/>
        <w:rPr>
          <w:rFonts w:hint="eastAsia"/>
        </w:rPr>
      </w:pPr>
      <w:r>
        <w:rPr>
          <w:rFonts w:hint="eastAsia"/>
        </w:rPr>
        <w:t>MPU6050</w:t>
      </w:r>
      <w:r>
        <w:rPr>
          <w:rFonts w:hint="eastAsia"/>
          <w:lang w:val="en-US" w:eastAsia="zh-CN"/>
        </w:rPr>
        <w:t>的</w:t>
      </w:r>
      <w:r>
        <w:rPr>
          <w:rFonts w:hint="eastAsia"/>
        </w:rPr>
        <w:t>DMP输出的是姿态解算后的四元数，采用</w:t>
      </w:r>
      <w:r>
        <w:rPr>
          <w:rFonts w:hint="eastAsia"/>
          <w:lang w:eastAsia="zh-CN"/>
        </w:rPr>
        <w:t>的</w:t>
      </w:r>
      <w:r>
        <w:rPr>
          <w:rFonts w:hint="eastAsia"/>
        </w:rPr>
        <w:t>q30</w:t>
      </w:r>
      <w:r>
        <w:rPr>
          <w:rFonts w:hint="eastAsia"/>
          <w:lang w:eastAsia="zh-CN"/>
        </w:rPr>
        <w:t>的</w:t>
      </w:r>
      <w:r>
        <w:rPr>
          <w:rFonts w:hint="eastAsia"/>
        </w:rPr>
        <w:t>格式，也就是放大了</w:t>
      </w:r>
      <w:r>
        <w:rPr>
          <w:rFonts w:hint="eastAsia"/>
          <w:lang w:val="en-US" w:eastAsia="zh-CN"/>
        </w:rPr>
        <w:t>二</w:t>
      </w:r>
      <w:r>
        <w:rPr>
          <w:rFonts w:hint="eastAsia"/>
        </w:rPr>
        <w:t>的</w:t>
      </w:r>
      <w:r>
        <w:rPr>
          <w:rFonts w:hint="eastAsia"/>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pPr>
      <w:r>
        <w:rPr>
          <w:rFonts w:hint="eastAsia"/>
          <w:lang w:val="en-US" w:eastAsia="zh-CN"/>
        </w:rPr>
        <w:t>寻迹逻辑程序设计</w:t>
      </w:r>
    </w:p>
    <w:p>
      <w:pPr>
        <w:bidi w:val="0"/>
        <w:rPr>
          <w:rFonts w:hint="eastAsia"/>
          <w:lang w:val="en-US" w:eastAsia="zh-CN"/>
        </w:rPr>
      </w:pPr>
      <w:r>
        <w:rPr>
          <w:rFonts w:hint="eastAsia"/>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ind w:left="0" w:leftChars="0" w:firstLine="0" w:firstLineChars="0"/>
      </w:pPr>
      <w:r>
        <w:rPr>
          <w:rFonts w:hint="eastAsia"/>
          <w:lang w:val="en-US" w:eastAsia="zh-CN"/>
        </w:rPr>
        <w:t>电机驱动部分程序设计</w:t>
      </w:r>
    </w:p>
    <w:p>
      <w:pPr>
        <w:bidi w:val="0"/>
        <w:rPr>
          <w:rFonts w:hint="eastAsia"/>
          <w:lang w:val="en-US" w:eastAsia="zh-CN"/>
        </w:rPr>
      </w:pPr>
      <w:r>
        <w:rPr>
          <w:rFonts w:hint="eastAsia"/>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rPr>
          <w:rFonts w:hint="eastAsia"/>
          <w:lang w:val="en-US" w:eastAsia="zh-CN"/>
        </w:rPr>
      </w:pPr>
      <w:r>
        <w:rPr>
          <w:rFonts w:hint="eastAsia"/>
          <w:lang w:val="en-US" w:eastAsia="zh-CN"/>
        </w:rPr>
        <w:t>通信部分程序设计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手动控制部分程序设计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CubeMX对底层BSP(板级支持包)的初始化配置</w:t>
      </w:r>
    </w:p>
    <w:p>
      <w:pPr>
        <w:pStyle w:val="63"/>
        <w:bidi w:val="0"/>
        <w:rPr>
          <w:rFonts w:hint="eastAsia"/>
          <w:lang w:val="en-US" w:eastAsia="zh-CN"/>
        </w:rPr>
      </w:pPr>
      <w:r>
        <w:drawing>
          <wp:inline distT="0" distB="0" distL="114300" distR="114300">
            <wp:extent cx="4724400" cy="4892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4724400" cy="4892040"/>
                    </a:xfrm>
                    <a:prstGeom prst="rect">
                      <a:avLst/>
                    </a:prstGeom>
                    <a:noFill/>
                    <a:ln>
                      <a:noFill/>
                    </a:ln>
                  </pic:spPr>
                </pic:pic>
              </a:graphicData>
            </a:graphic>
          </wp:inline>
        </w:drawing>
      </w:r>
    </w:p>
    <w:p>
      <w:pPr>
        <w:pStyle w:val="44"/>
        <w:bidi w:val="0"/>
      </w:pPr>
      <w:r>
        <w:rPr>
          <w:rFonts w:hint="eastAsia"/>
          <w:lang w:val="en-US" w:eastAsia="zh-CN"/>
        </w:rPr>
        <w:t>小车部分配置</w:t>
      </w:r>
    </w:p>
    <w:p>
      <w:pPr>
        <w:pStyle w:val="63"/>
        <w:bidi w:val="0"/>
      </w:pPr>
      <w:r>
        <w:drawing>
          <wp:inline distT="0" distB="0" distL="114300" distR="114300">
            <wp:extent cx="4587240" cy="458724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5"/>
                    <a:stretch>
                      <a:fillRect/>
                    </a:stretch>
                  </pic:blipFill>
                  <pic:spPr>
                    <a:xfrm>
                      <a:off x="0" y="0"/>
                      <a:ext cx="4587240" cy="4587240"/>
                    </a:xfrm>
                    <a:prstGeom prst="rect">
                      <a:avLst/>
                    </a:prstGeom>
                    <a:noFill/>
                    <a:ln>
                      <a:noFill/>
                    </a:ln>
                  </pic:spPr>
                </pic:pic>
              </a:graphicData>
            </a:graphic>
          </wp:inline>
        </w:drawing>
      </w:r>
    </w:p>
    <w:p>
      <w:pPr>
        <w:pStyle w:val="44"/>
        <w:bidi w:val="0"/>
      </w:pPr>
      <w:r>
        <w:rPr>
          <w:rFonts w:hint="eastAsia"/>
          <w:lang w:val="en-US" w:eastAsia="zh-CN"/>
        </w:rPr>
        <w:t>手柄部分配置</w:t>
      </w: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bidi w:val="0"/>
      </w:pPr>
      <w:bookmarkStart w:id="31" w:name="_Toc7504"/>
      <w:r>
        <w:rPr>
          <w:rFonts w:hint="eastAsia"/>
          <w:lang w:val="en-US" w:eastAsia="zh-CN"/>
        </w:rPr>
        <w:t>调试难点和问题</w:t>
      </w:r>
      <w:bookmarkEnd w:id="31"/>
    </w:p>
    <w:p>
      <w:pPr>
        <w:pStyle w:val="42"/>
        <w:bidi w:val="0"/>
        <w:ind w:left="0" w:leftChars="0" w:firstLine="0" w:firstLineChars="0"/>
      </w:pPr>
      <w:bookmarkStart w:id="32" w:name="_Toc5028"/>
      <w:r>
        <w:t>调试中遇到的重点与难点</w:t>
      </w:r>
      <w:bookmarkEnd w:id="32"/>
      <w:r>
        <w:rPr>
          <w:rFonts w:hint="eastAsia"/>
          <w:lang w:val="en-US" w:eastAsia="zh-CN"/>
        </w:rPr>
        <w:t>和解决方案</w:t>
      </w:r>
    </w:p>
    <w:p>
      <w:pPr>
        <w:pStyle w:val="43"/>
        <w:bidi w:val="0"/>
      </w:pPr>
      <w:r>
        <w:rPr>
          <w:rFonts w:hint="eastAsia"/>
          <w:lang w:val="en-US" w:eastAsia="zh-CN"/>
        </w:rPr>
        <w:t>MPU6050的DMP调试出现FIFO溢出问题。</w:t>
      </w:r>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rPr>
          <w:rFonts w:hint="eastAsia"/>
        </w:rPr>
      </w:pPr>
      <w:r>
        <w:rPr>
          <w:rFonts w:hint="eastAsia"/>
          <w:lang w:val="en-US" w:eastAsia="zh-CN"/>
        </w:rPr>
        <w:t>红外检测过慢，导致小车错过检测跑道时机，而跑出跑道。</w:t>
      </w:r>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rPr>
          <w:rFonts w:hint="eastAsia"/>
        </w:rPr>
      </w:pPr>
      <w:r>
        <w:rPr>
          <w:rFonts w:hint="eastAsia"/>
          <w:lang w:val="en-US" w:eastAsia="zh-CN"/>
        </w:rPr>
        <w:t>Pwm过低，转弯的驱动能力不足。</w:t>
      </w:r>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rPr>
          <w:rFonts w:hint="eastAsia"/>
        </w:rPr>
      </w:pPr>
      <w:r>
        <w:rPr>
          <w:rFonts w:hint="eastAsia"/>
        </w:rPr>
        <w:t>NRF24L01</w:t>
      </w:r>
      <w:r>
        <w:rPr>
          <w:rFonts w:hint="eastAsia"/>
          <w:lang w:val="en-US" w:eastAsia="zh-CN"/>
        </w:rPr>
        <w:t>初始化失败</w:t>
      </w:r>
    </w:p>
    <w:p>
      <w:pPr>
        <w:bidi w:val="0"/>
        <w:rPr>
          <w:rFonts w:hint="default"/>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检查初始化代码。</w:t>
      </w:r>
      <w:bookmarkStart w:id="53" w:name="_GoBack"/>
      <w:bookmarkEnd w:id="53"/>
    </w:p>
    <w:p>
      <w:pPr>
        <w:pStyle w:val="42"/>
        <w:numPr>
          <w:ilvl w:val="1"/>
          <w:numId w:val="0"/>
        </w:numPr>
        <w:bidi w:val="0"/>
        <w:ind w:leftChars="0"/>
      </w:pPr>
    </w:p>
    <w:p>
      <w:pPr>
        <w:pStyle w:val="42"/>
        <w:bidi w:val="0"/>
        <w:ind w:left="0" w:leftChars="0" w:firstLine="0" w:firstLineChars="0"/>
      </w:pPr>
      <w:bookmarkStart w:id="33" w:name="_Toc17086"/>
      <w:r>
        <w:t>实现展示</w:t>
      </w:r>
      <w:bookmarkEnd w:id="33"/>
    </w:p>
    <w:p>
      <w:pPr>
        <w:spacing w:line="276" w:lineRule="auto"/>
        <w:ind w:right="161" w:rightChars="67" w:firstLine="120" w:firstLineChars="50"/>
        <w:jc w:val="left"/>
        <w:rPr>
          <w:rFonts w:ascii="Times New Roman" w:hAnsi="Times New Roman"/>
          <w:sz w:val="24"/>
          <w:szCs w:val="24"/>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pStyle w:val="41"/>
        <w:bidi w:val="0"/>
        <w:rPr>
          <w:rFonts w:hint="default" w:eastAsia="宋体"/>
          <w:lang w:val="en-US" w:eastAsia="zh-CN"/>
        </w:rPr>
      </w:pPr>
      <w:bookmarkStart w:id="34" w:name="_Toc19918"/>
      <w:r>
        <w:t>总结</w:t>
      </w:r>
      <w:bookmarkEnd w:id="34"/>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与一种简易的，可行的，便宜的，能够快速构架的嵌入式产品方案。但是由于时间原因。只实现了简易的系统，只完成了最基础的寻迹功能。但是在最初构架上，我提前将各种通信结构预留了出来，以便后期进行功能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5" w:name="_Toc325512675"/>
      <w:bookmarkStart w:id="36" w:name="_Toc12932"/>
      <w:bookmarkStart w:id="37" w:name="_Toc325365408"/>
      <w:bookmarkStart w:id="38" w:name="_Toc325366129"/>
      <w:r>
        <w:rPr>
          <w:rFonts w:ascii="Times New Roman"/>
        </w:rPr>
        <w:t>参考文献</w:t>
      </w:r>
      <w:bookmarkEnd w:id="35"/>
      <w:bookmarkEnd w:id="36"/>
      <w:bookmarkEnd w:id="37"/>
      <w:bookmarkEnd w:id="38"/>
    </w:p>
    <w:p>
      <w:pPr>
        <w:pStyle w:val="67"/>
        <w:bidi w:val="0"/>
      </w:pPr>
      <w:r>
        <w:t>[1]</w:t>
      </w:r>
      <w:r>
        <w:rPr>
          <w:rFonts w:hint="eastAsia"/>
        </w:rPr>
        <w:t>范书瑞</w:t>
      </w:r>
      <w:r>
        <w:rPr>
          <w:rFonts w:hint="eastAsia"/>
          <w:lang w:val="en-US" w:eastAsia="zh-CN"/>
        </w:rPr>
        <w:t>,</w:t>
      </w:r>
      <w:r>
        <w:rPr>
          <w:rFonts w:hint="eastAsia"/>
        </w:rPr>
        <w:t>赵燕飞</w:t>
      </w:r>
      <w:r>
        <w:rPr>
          <w:rFonts w:hint="eastAsia"/>
          <w:lang w:val="en-US" w:eastAsia="zh-CN"/>
        </w:rPr>
        <w:t>,</w:t>
      </w:r>
      <w:r>
        <w:rPr>
          <w:rFonts w:hint="eastAsia"/>
        </w:rPr>
        <w:t>高铁成</w:t>
      </w:r>
      <w:r>
        <w:t xml:space="preserve">. </w:t>
      </w:r>
      <w:r>
        <w:rPr>
          <w:rFonts w:hint="eastAsia"/>
        </w:rPr>
        <w:t>arm处理器C语言开发应用</w:t>
      </w:r>
      <w:r>
        <w:rPr>
          <w:rFonts w:hint="eastAsia"/>
          <w:lang w:val="en-US" w:eastAsia="zh-CN"/>
        </w:rPr>
        <w:t>(</w:t>
      </w:r>
      <w:r>
        <w:rPr>
          <w:rFonts w:hint="eastAsia"/>
        </w:rPr>
        <w:t>第</w:t>
      </w:r>
      <w:r>
        <w:rPr>
          <w:rFonts w:hint="eastAsia"/>
          <w:lang w:val="en-US" w:eastAsia="zh-CN"/>
        </w:rPr>
        <w:t>2</w:t>
      </w:r>
      <w:r>
        <w:rPr>
          <w:rFonts w:hint="eastAsia"/>
        </w:rPr>
        <w:t>版</w:t>
      </w:r>
      <w:r>
        <w:rPr>
          <w:rFonts w:hint="eastAsia"/>
          <w:lang w:val="en-US" w:eastAsia="zh-CN"/>
        </w:rPr>
        <w:t>)</w:t>
      </w:r>
      <w:r>
        <w:t>.北京:</w:t>
      </w:r>
      <w:r>
        <w:rPr>
          <w:rFonts w:hint="eastAsia"/>
        </w:rPr>
        <w:t>北京航空航天大学出版社</w:t>
      </w:r>
      <w:r>
        <w:t>,2001.78~80</w:t>
      </w:r>
    </w:p>
    <w:p>
      <w:pPr>
        <w:pStyle w:val="67"/>
        <w:bidi w:val="0"/>
      </w:pPr>
      <w:r>
        <w:t>[2]</w:t>
      </w:r>
      <w:r>
        <w:rPr>
          <w:rFonts w:hint="eastAsia"/>
        </w:rPr>
        <w:t>占跃华</w:t>
      </w:r>
      <w:r>
        <w:rPr>
          <w:rFonts w:hint="eastAsia"/>
          <w:lang w:val="en-US" w:eastAsia="zh-CN"/>
        </w:rPr>
        <w:t>,</w:t>
      </w:r>
      <w:r>
        <w:rPr>
          <w:rFonts w:hint="eastAsia"/>
        </w:rPr>
        <w:t>主审</w:t>
      </w:r>
      <w:r>
        <w:rPr>
          <w:rFonts w:hint="eastAsia"/>
          <w:lang w:val="en-US" w:eastAsia="zh-CN"/>
        </w:rPr>
        <w:t>,</w:t>
      </w:r>
      <w:r>
        <w:rPr>
          <w:rFonts w:hint="eastAsia"/>
        </w:rPr>
        <w:t>王明文</w:t>
      </w:r>
      <w:r>
        <w:t>.</w:t>
      </w:r>
      <w:r>
        <w:rPr>
          <w:rFonts w:hint="eastAsia"/>
          <w:lang w:val="en-US" w:eastAsia="zh-CN"/>
        </w:rPr>
        <w:t>c</w:t>
      </w:r>
      <w:r>
        <w:rPr>
          <w:rFonts w:hint="eastAsia"/>
        </w:rPr>
        <w:t>语言程序设计</w:t>
      </w:r>
      <w:r>
        <w:t>(第2版).北京:</w:t>
      </w:r>
      <w:r>
        <w:rPr>
          <w:rFonts w:hint="eastAsia"/>
        </w:rPr>
        <w:t>北京邮电大学出版社</w:t>
      </w:r>
      <w:r>
        <w:t>,2003.128~132</w:t>
      </w:r>
    </w:p>
    <w:p>
      <w:pPr>
        <w:pStyle w:val="67"/>
        <w:bidi w:val="0"/>
      </w:pPr>
      <w:r>
        <w:t>[3]</w:t>
      </w:r>
      <w:r>
        <w:rPr>
          <w:rFonts w:hint="eastAsia"/>
          <w:lang w:val="en-US" w:eastAsia="zh-CN"/>
        </w:rPr>
        <w:t>刘火良,杨森</w:t>
      </w:r>
      <w:r>
        <w:t xml:space="preserve">. </w:t>
      </w:r>
      <w:r>
        <w:rPr>
          <w:rFonts w:hint="eastAsia"/>
        </w:rPr>
        <w:t>FreeRTOS内核实现与应用开发实战指南</w:t>
      </w:r>
      <w:r>
        <w:t>(第</w:t>
      </w:r>
      <w:r>
        <w:rPr>
          <w:rFonts w:hint="eastAsia"/>
          <w:lang w:val="en-US" w:eastAsia="zh-CN"/>
        </w:rPr>
        <w:t>1</w:t>
      </w:r>
      <w:r>
        <w:t>版).北京:机械工业出版社,2003.145~163</w:t>
      </w:r>
    </w:p>
    <w:p>
      <w:pPr>
        <w:pStyle w:val="67"/>
        <w:bidi w:val="0"/>
      </w:pPr>
      <w:r>
        <w:rPr>
          <w:rFonts w:hint="eastAsia"/>
        </w:rPr>
        <w:t>[</w:t>
      </w:r>
      <w:r>
        <w:rPr>
          <w:rFonts w:hint="eastAsia"/>
          <w:lang w:val="en-US" w:eastAsia="zh-CN"/>
        </w:rPr>
        <w:t>4</w:t>
      </w:r>
      <w:r>
        <w:rPr>
          <w:rFonts w:hint="eastAsia"/>
        </w:rPr>
        <w:t>]</w:t>
      </w:r>
      <w:r>
        <w:t xml:space="preserve">徐广伟《RFID在煤矿系统中的应用》博硕《中国优秀硕士学位论文全文数据库》 2010 </w:t>
      </w:r>
    </w:p>
    <w:p>
      <w:pPr>
        <w:pStyle w:val="67"/>
        <w:bidi w:val="0"/>
      </w:pPr>
      <w:r>
        <w:rPr>
          <w:rFonts w:hint="eastAsia"/>
        </w:rPr>
        <w:t>[</w:t>
      </w:r>
      <w:r>
        <w:rPr>
          <w:rFonts w:hint="eastAsia"/>
          <w:lang w:val="en-US" w:eastAsia="zh-CN"/>
        </w:rPr>
        <w:t>5</w:t>
      </w:r>
      <w:r>
        <w:rPr>
          <w:rFonts w:hint="eastAsia"/>
        </w:rPr>
        <w:t>]潘勇《短距离无线数据网络的应用研究》博硕《中国优秀硕士学位论文全文数据库》 2010</w:t>
      </w:r>
    </w:p>
    <w:p>
      <w:pPr>
        <w:pStyle w:val="67"/>
        <w:bidi w:val="0"/>
      </w:pPr>
      <w:r>
        <w:rPr>
          <w:rFonts w:hint="eastAsia"/>
        </w:rPr>
        <w:t>[</w:t>
      </w:r>
      <w:r>
        <w:rPr>
          <w:rFonts w:hint="eastAsia"/>
          <w:lang w:val="en-US" w:eastAsia="zh-CN"/>
        </w:rPr>
        <w:t>6</w:t>
      </w:r>
      <w:r>
        <w:rPr>
          <w:rFonts w:hint="eastAsia"/>
        </w:rPr>
        <w:t>]刘石亮《基于STM32的摄像机云台系统的设计》博硕《中国优秀硕士学位论文全文数据库》 2018</w:t>
      </w:r>
    </w:p>
    <w:p>
      <w:pPr>
        <w:pStyle w:val="67"/>
        <w:bidi w:val="0"/>
      </w:pPr>
      <w:r>
        <w:rPr>
          <w:rFonts w:hint="eastAsia"/>
        </w:rPr>
        <w:t>[</w:t>
      </w:r>
      <w:r>
        <w:rPr>
          <w:rFonts w:hint="eastAsia"/>
          <w:lang w:val="en-US" w:eastAsia="zh-CN"/>
        </w:rPr>
        <w:t>7</w:t>
      </w:r>
      <w:r>
        <w:rPr>
          <w:rFonts w:hint="eastAsia"/>
        </w:rPr>
        <w:t>]靳培峰《智能双轮平衡车的设计》博硕《中国优秀硕士学位论文全文数据库》 2017</w:t>
      </w:r>
    </w:p>
    <w:p>
      <w:pPr>
        <w:pStyle w:val="67"/>
        <w:bidi w:val="0"/>
      </w:pPr>
      <w:r>
        <w:rPr>
          <w:rFonts w:hint="eastAsia"/>
        </w:rPr>
        <w:t>[</w:t>
      </w:r>
      <w:r>
        <w:rPr>
          <w:rFonts w:hint="eastAsia"/>
          <w:lang w:val="en-US" w:eastAsia="zh-CN"/>
        </w:rPr>
        <w:t>8</w:t>
      </w:r>
      <w:r>
        <w:rPr>
          <w:rFonts w:hint="eastAsia"/>
        </w:rPr>
        <w:t>]</w:t>
      </w:r>
    </w:p>
    <w:p>
      <w:pPr>
        <w:pStyle w:val="67"/>
        <w:bidi w:val="0"/>
      </w:pPr>
      <w:r>
        <w:rPr>
          <w:rFonts w:hint="eastAsia"/>
        </w:rPr>
        <w:t>[</w:t>
      </w:r>
      <w:r>
        <w:rPr>
          <w:rFonts w:hint="eastAsia"/>
          <w:lang w:val="en-US" w:eastAsia="zh-CN"/>
        </w:rPr>
        <w:t>9</w:t>
      </w:r>
      <w:r>
        <w:rPr>
          <w:rFonts w:hint="eastAsia"/>
        </w:rPr>
        <w:t>]</w:t>
      </w:r>
    </w:p>
    <w:p>
      <w:pPr>
        <w:pStyle w:val="67"/>
        <w:bidi w:val="0"/>
      </w:pPr>
      <w:r>
        <w:rPr>
          <w:rFonts w:hint="eastAsia"/>
        </w:rPr>
        <w:t>[</w:t>
      </w:r>
      <w:r>
        <w:rPr>
          <w:rFonts w:hint="eastAsia"/>
          <w:lang w:val="en-US" w:eastAsia="zh-CN"/>
        </w:rPr>
        <w:t>10</w:t>
      </w:r>
      <w:r>
        <w:rPr>
          <w:rFonts w:hint="eastAsia"/>
        </w:rPr>
        <w:t>]</w:t>
      </w:r>
    </w:p>
    <w:p>
      <w:pPr>
        <w:pStyle w:val="67"/>
        <w:bidi w:val="0"/>
      </w:pPr>
      <w:r>
        <w:rPr>
          <w:rFonts w:hint="eastAsia"/>
        </w:rPr>
        <w:t>[</w:t>
      </w:r>
      <w:r>
        <w:rPr>
          <w:rFonts w:hint="eastAsia"/>
          <w:lang w:val="en-US" w:eastAsia="zh-CN"/>
        </w:rPr>
        <w:t>11</w:t>
      </w:r>
      <w:r>
        <w:rPr>
          <w:rFonts w:hint="eastAsia"/>
        </w:rPr>
        <w:t>]</w:t>
      </w:r>
    </w:p>
    <w:p>
      <w:pPr>
        <w:pStyle w:val="67"/>
        <w:bidi w:val="0"/>
      </w:pPr>
      <w:r>
        <w:rPr>
          <w:rFonts w:hint="eastAsia"/>
        </w:rPr>
        <w:t>[</w:t>
      </w:r>
      <w:r>
        <w:rPr>
          <w:rFonts w:hint="eastAsia"/>
          <w:lang w:val="en-US" w:eastAsia="zh-CN"/>
        </w:rPr>
        <w:t>12</w:t>
      </w:r>
      <w:r>
        <w:rPr>
          <w:rFonts w:hint="eastAsia"/>
        </w:rPr>
        <w:t>]</w:t>
      </w:r>
    </w:p>
    <w:p>
      <w:pPr>
        <w:pStyle w:val="67"/>
        <w:bidi w:val="0"/>
      </w:pPr>
      <w:r>
        <w:rPr>
          <w:rFonts w:hint="eastAsia"/>
        </w:rPr>
        <w:t>[</w:t>
      </w:r>
      <w:r>
        <w:rPr>
          <w:rFonts w:hint="eastAsia"/>
          <w:lang w:val="en-US" w:eastAsia="zh-CN"/>
        </w:rPr>
        <w:t>13</w:t>
      </w:r>
      <w:r>
        <w:rPr>
          <w:rFonts w:hint="eastAsia"/>
        </w:rPr>
        <w:t>]</w:t>
      </w:r>
    </w:p>
    <w:p>
      <w:pPr>
        <w:pStyle w:val="67"/>
        <w:bidi w:val="0"/>
      </w:pPr>
      <w:r>
        <w:rPr>
          <w:rFonts w:hint="eastAsia"/>
        </w:rPr>
        <w:t>[</w:t>
      </w:r>
      <w:r>
        <w:rPr>
          <w:rFonts w:hint="eastAsia"/>
          <w:lang w:val="en-US" w:eastAsia="zh-CN"/>
        </w:rPr>
        <w:t>14</w:t>
      </w:r>
      <w:r>
        <w:rPr>
          <w:rFonts w:hint="eastAsia"/>
        </w:rPr>
        <w:t>]</w:t>
      </w:r>
    </w:p>
    <w:p>
      <w:pPr>
        <w:pStyle w:val="67"/>
        <w:bidi w:val="0"/>
      </w:pPr>
      <w:r>
        <w:rPr>
          <w:rFonts w:hint="eastAsia"/>
        </w:rPr>
        <w:t>[</w:t>
      </w:r>
      <w:r>
        <w:rPr>
          <w:rFonts w:hint="eastAsia"/>
          <w:lang w:val="en-US" w:eastAsia="zh-CN"/>
        </w:rPr>
        <w:t>15</w:t>
      </w:r>
      <w:r>
        <w:rPr>
          <w:rFonts w:hint="eastAsia"/>
        </w:rPr>
        <w:t>]</w:t>
      </w:r>
    </w:p>
    <w:p>
      <w:pPr>
        <w:pStyle w:val="67"/>
        <w:bidi w:val="0"/>
      </w:pPr>
      <w:r>
        <w:rPr>
          <w:rFonts w:hint="eastAsia"/>
        </w:rPr>
        <w:t>[</w:t>
      </w:r>
      <w:r>
        <w:rPr>
          <w:rFonts w:hint="eastAsia"/>
          <w:lang w:val="en-US" w:eastAsia="zh-CN"/>
        </w:rPr>
        <w:t>16</w:t>
      </w:r>
      <w:r>
        <w:rPr>
          <w:rFonts w:hint="eastAsia"/>
        </w:rPr>
        <w:t>]</w:t>
      </w:r>
    </w:p>
    <w:p>
      <w:pPr>
        <w:pStyle w:val="67"/>
        <w:bidi w:val="0"/>
      </w:pPr>
      <w:r>
        <w:rPr>
          <w:rFonts w:hint="eastAsia"/>
        </w:rPr>
        <w:t>[</w:t>
      </w:r>
      <w:r>
        <w:rPr>
          <w:rFonts w:hint="eastAsia"/>
          <w:lang w:val="en-US" w:eastAsia="zh-CN"/>
        </w:rPr>
        <w:t>17</w:t>
      </w:r>
      <w:r>
        <w:rPr>
          <w:rFonts w:hint="eastAsia"/>
        </w:rPr>
        <w:t>]</w:t>
      </w:r>
    </w:p>
    <w:p>
      <w:pPr>
        <w:pStyle w:val="67"/>
        <w:bidi w:val="0"/>
      </w:pPr>
      <w:r>
        <w:rPr>
          <w:rFonts w:hint="eastAsia"/>
        </w:rPr>
        <w:t>[</w:t>
      </w:r>
      <w:r>
        <w:rPr>
          <w:rFonts w:hint="eastAsia"/>
          <w:lang w:val="en-US" w:eastAsia="zh-CN"/>
        </w:rPr>
        <w:t>18</w:t>
      </w:r>
      <w:r>
        <w:rPr>
          <w:rFonts w:hint="eastAsia"/>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r>
        <w:rPr>
          <w:rFonts w:hint="eastAsia" w:ascii="Times New Roman"/>
          <w:lang w:val="en-US" w:eastAsia="zh-CN"/>
        </w:rPr>
        <w:t>致谢</w:t>
      </w:r>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9" w:name="_Toc13762"/>
      <w:r>
        <w:rPr>
          <w:rFonts w:ascii="Times New Roman"/>
        </w:rPr>
        <w:t>附录</w:t>
      </w:r>
      <w:bookmarkEnd w:id="39"/>
    </w:p>
    <w:p>
      <w:pPr>
        <w:pStyle w:val="42"/>
        <w:numPr>
          <w:ilvl w:val="0"/>
          <w:numId w:val="0"/>
        </w:numPr>
      </w:pPr>
      <w:bookmarkStart w:id="40" w:name="_Toc30446"/>
      <w:bookmarkStart w:id="41" w:name="_Toc509820816"/>
      <w:bookmarkStart w:id="42" w:name="_Toc261959801"/>
      <w:bookmarkStart w:id="43" w:name="_Toc509993579"/>
      <w:bookmarkStart w:id="44" w:name="_Toc167454688"/>
      <w:r>
        <w:t>附录一：</w:t>
      </w:r>
      <w:bookmarkEnd w:id="40"/>
      <w:bookmarkEnd w:id="41"/>
      <w:bookmarkEnd w:id="42"/>
      <w:bookmarkEnd w:id="43"/>
      <w:bookmarkEnd w:id="44"/>
      <w:bookmarkStart w:id="45" w:name="_Toc509993580"/>
      <w:bookmarkStart w:id="46" w:name="_Toc509820817"/>
      <w:bookmarkStart w:id="47" w:name="_Toc5344"/>
      <w:r>
        <w:rPr>
          <w:rFonts w:hint="eastAsia"/>
          <w:lang w:val="en-US" w:eastAsia="zh-CN"/>
        </w:rPr>
        <w:t>主程序APP部分代码</w:t>
      </w:r>
      <w:bookmarkEnd w:id="45"/>
      <w:bookmarkEnd w:id="46"/>
      <w:bookmarkEnd w:id="47"/>
    </w:p>
    <w:p>
      <w:pPr>
        <w:pStyle w:val="42"/>
        <w:numPr>
          <w:ilvl w:val="0"/>
          <w:numId w:val="0"/>
        </w:numPr>
      </w:pPr>
      <w:bookmarkStart w:id="48" w:name="_Toc167454689"/>
      <w:bookmarkStart w:id="49" w:name="_Toc509820818"/>
      <w:bookmarkStart w:id="50" w:name="_Toc509993581"/>
      <w:bookmarkStart w:id="51" w:name="_Toc261959802"/>
      <w:bookmarkStart w:id="52" w:name="_Toc29658"/>
      <w:r>
        <w:t>附录二：</w:t>
      </w:r>
      <w:bookmarkEnd w:id="48"/>
      <w:bookmarkEnd w:id="49"/>
      <w:bookmarkEnd w:id="50"/>
      <w:bookmarkEnd w:id="51"/>
      <w:bookmarkEnd w:id="52"/>
      <w:r>
        <w:rPr>
          <w:rFonts w:hint="eastAsia"/>
          <w:lang w:val="en-US" w:eastAsia="zh-CN"/>
        </w:rPr>
        <w:t>主程序BSP部分代码</w:t>
      </w:r>
    </w:p>
    <w:p>
      <w:pPr>
        <w:pStyle w:val="42"/>
        <w:numPr>
          <w:ilvl w:val="0"/>
          <w:numId w:val="0"/>
        </w:numPr>
        <w:rPr>
          <w:rFonts w:hint="eastAsia"/>
        </w:rPr>
      </w:pPr>
    </w:p>
    <w:p>
      <w:pPr>
        <w:pStyle w:val="42"/>
        <w:numPr>
          <w:ilvl w:val="0"/>
          <w:numId w:val="0"/>
        </w:num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89F1DB3"/>
    <w:rsid w:val="0F3C03AB"/>
    <w:rsid w:val="0FFE38AE"/>
    <w:rsid w:val="17940800"/>
    <w:rsid w:val="17FF44C5"/>
    <w:rsid w:val="1D4C7470"/>
    <w:rsid w:val="1EA5213F"/>
    <w:rsid w:val="212750A8"/>
    <w:rsid w:val="21E01EA3"/>
    <w:rsid w:val="255876DE"/>
    <w:rsid w:val="26DB4E17"/>
    <w:rsid w:val="280645F2"/>
    <w:rsid w:val="2AB17C35"/>
    <w:rsid w:val="2AFE6FC8"/>
    <w:rsid w:val="2B17504F"/>
    <w:rsid w:val="2BAA0C5C"/>
    <w:rsid w:val="2F321CF4"/>
    <w:rsid w:val="2F763C3A"/>
    <w:rsid w:val="33234E96"/>
    <w:rsid w:val="36EF0384"/>
    <w:rsid w:val="39330804"/>
    <w:rsid w:val="3C2F5972"/>
    <w:rsid w:val="439F1565"/>
    <w:rsid w:val="45C1213B"/>
    <w:rsid w:val="46E54C84"/>
    <w:rsid w:val="47D37400"/>
    <w:rsid w:val="4F217E99"/>
    <w:rsid w:val="4F4E526F"/>
    <w:rsid w:val="506D4646"/>
    <w:rsid w:val="56174753"/>
    <w:rsid w:val="56FB2FA5"/>
    <w:rsid w:val="57BC4B6D"/>
    <w:rsid w:val="5FAB089C"/>
    <w:rsid w:val="64CF2103"/>
    <w:rsid w:val="67092FF2"/>
    <w:rsid w:val="67B233F1"/>
    <w:rsid w:val="697E5FA2"/>
    <w:rsid w:val="699B672F"/>
    <w:rsid w:val="6B8E4D27"/>
    <w:rsid w:val="6DCD4BF9"/>
    <w:rsid w:val="70980D98"/>
    <w:rsid w:val="70B94473"/>
    <w:rsid w:val="775F6146"/>
    <w:rsid w:val="793039BE"/>
    <w:rsid w:val="79940FAB"/>
    <w:rsid w:val="79D17A96"/>
    <w:rsid w:val="7BE36375"/>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1"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 w:type="paragraph" w:customStyle="1" w:styleId="67">
    <w:name w:val="参考文献"/>
    <w:basedOn w:val="1"/>
    <w:qFormat/>
    <w:uiPriority w:val="0"/>
    <w:pPr>
      <w:adjustRightInd w:val="0"/>
      <w:spacing w:before="60" w:line="340" w:lineRule="exact"/>
      <w:ind w:firstLine="0" w:firstLineChars="0"/>
    </w:pPr>
    <w:rPr>
      <w:rFonts w:hint="default" w:ascii="Times New Roman" w:hAnsi="Times New Roman"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2">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 name="ECB019B1-382A-4266-B25C-5B523AA43C14-3">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4">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47</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2022-04-24T11:17:42Z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