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586A1" w14:textId="5D6FE407" w:rsidR="00200D5F" w:rsidRPr="00200D5F" w:rsidRDefault="00200D5F" w:rsidP="00B73FF3">
      <w:pPr>
        <w:overflowPunct w:val="0"/>
        <w:adjustRightInd w:val="0"/>
        <w:spacing w:line="360" w:lineRule="auto"/>
        <w:ind w:firstLine="420"/>
        <w:contextualSpacing/>
        <w:rPr>
          <w:rFonts w:ascii="微软雅黑" w:eastAsia="微软雅黑" w:hAnsi="微软雅黑" w:cs="Times New Roman" w:hint="eastAsia"/>
          <w:b/>
          <w:bCs/>
          <w:kern w:val="0"/>
          <w:sz w:val="24"/>
          <w:szCs w:val="24"/>
        </w:rPr>
      </w:pPr>
      <w:r w:rsidRPr="00200D5F">
        <w:rPr>
          <w:rFonts w:ascii="微软雅黑" w:eastAsia="微软雅黑" w:hAnsi="微软雅黑" w:cs="Times New Roman" w:hint="eastAsia"/>
          <w:b/>
          <w:bCs/>
          <w:kern w:val="0"/>
          <w:sz w:val="24"/>
          <w:szCs w:val="24"/>
        </w:rPr>
        <w:t>技术攻关</w:t>
      </w:r>
    </w:p>
    <w:p w14:paraId="72F1BD44" w14:textId="19B82F67" w:rsidR="0098055A" w:rsidRDefault="0098055A" w:rsidP="00B73FF3">
      <w:pPr>
        <w:overflowPunct w:val="0"/>
        <w:adjustRightInd w:val="0"/>
        <w:spacing w:line="360" w:lineRule="auto"/>
        <w:ind w:firstLine="42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8055A">
        <w:rPr>
          <w:rFonts w:ascii="Times New Roman" w:eastAsia="宋体" w:hAnsi="Times New Roman" w:cs="Times New Roman" w:hint="eastAsia"/>
          <w:kern w:val="0"/>
          <w:sz w:val="24"/>
          <w:szCs w:val="24"/>
        </w:rPr>
        <w:t>针对电磁环境中干扰信号识别的需求，项目开发了干扰类型识别与辨识技术，旨在为抗干扰措施提供信息支持，确保通信与雷达系统的正常运行。</w:t>
      </w:r>
      <w:r w:rsidR="00B73FF3">
        <w:rPr>
          <w:rFonts w:ascii="Times New Roman" w:eastAsia="宋体" w:hAnsi="Times New Roman" w:cs="Times New Roman" w:hint="eastAsia"/>
          <w:kern w:val="0"/>
          <w:sz w:val="24"/>
          <w:szCs w:val="24"/>
        </w:rPr>
        <w:t>本技术</w:t>
      </w:r>
      <w:r w:rsidR="00B73FF3" w:rsidRPr="00B73FF3">
        <w:rPr>
          <w:rFonts w:ascii="Times New Roman" w:eastAsia="宋体" w:hAnsi="Times New Roman" w:cs="Times New Roman" w:hint="eastAsia"/>
          <w:kern w:val="0"/>
          <w:sz w:val="24"/>
          <w:szCs w:val="24"/>
        </w:rPr>
        <w:t>结合专家知识和深度神经网络来提取干扰信号的多域特征，通过</w:t>
      </w:r>
      <w:r w:rsidR="00B73FF3" w:rsidRPr="00B52582">
        <w:rPr>
          <w:rFonts w:ascii="Times New Roman" w:eastAsia="宋体" w:hAnsi="Times New Roman" w:cs="Times New Roman" w:hint="eastAsia"/>
          <w:kern w:val="0"/>
          <w:sz w:val="24"/>
          <w:szCs w:val="24"/>
          <w:highlight w:val="yellow"/>
        </w:rPr>
        <w:t>多域特征融合</w:t>
      </w:r>
      <w:r w:rsidR="00B73FF3" w:rsidRPr="00B73FF3">
        <w:rPr>
          <w:rFonts w:ascii="Times New Roman" w:eastAsia="宋体" w:hAnsi="Times New Roman" w:cs="Times New Roman" w:hint="eastAsia"/>
          <w:kern w:val="0"/>
          <w:sz w:val="24"/>
          <w:szCs w:val="24"/>
        </w:rPr>
        <w:t>方法，将这些特征转换为更加抽象和更高层次的表达，实现特征域的数据融合。这一过程还包括使用判别相关分析</w:t>
      </w:r>
      <w:r w:rsidR="00B73FF3" w:rsidRPr="00B73FF3">
        <w:rPr>
          <w:rFonts w:ascii="Times New Roman" w:eastAsia="宋体" w:hAnsi="Times New Roman" w:cs="Times New Roman"/>
          <w:kern w:val="0"/>
          <w:sz w:val="24"/>
          <w:szCs w:val="24"/>
        </w:rPr>
        <w:t>特征融合算法对耦合特征进行解耦，确保融合后的特征在类内具有最大的相关性，而</w:t>
      </w:r>
      <w:proofErr w:type="gramStart"/>
      <w:r w:rsidR="00B73FF3" w:rsidRPr="00B73FF3">
        <w:rPr>
          <w:rFonts w:ascii="Times New Roman" w:eastAsia="宋体" w:hAnsi="Times New Roman" w:cs="Times New Roman"/>
          <w:kern w:val="0"/>
          <w:sz w:val="24"/>
          <w:szCs w:val="24"/>
        </w:rPr>
        <w:t>在类间具有</w:t>
      </w:r>
      <w:proofErr w:type="gramEnd"/>
      <w:r w:rsidR="00B73FF3" w:rsidRPr="00B73FF3">
        <w:rPr>
          <w:rFonts w:ascii="Times New Roman" w:eastAsia="宋体" w:hAnsi="Times New Roman" w:cs="Times New Roman"/>
          <w:kern w:val="0"/>
          <w:sz w:val="24"/>
          <w:szCs w:val="24"/>
        </w:rPr>
        <w:t>最小的相关性。</w:t>
      </w:r>
      <w:r w:rsidR="000535F7">
        <w:rPr>
          <w:rFonts w:ascii="Times New Roman" w:eastAsia="宋体" w:hAnsi="Times New Roman" w:cs="Times New Roman" w:hint="eastAsia"/>
          <w:kern w:val="0"/>
          <w:sz w:val="24"/>
          <w:szCs w:val="24"/>
        </w:rPr>
        <w:t>然后</w:t>
      </w:r>
      <w:r w:rsidR="00B73FF3" w:rsidRPr="00B73FF3">
        <w:rPr>
          <w:rFonts w:ascii="Times New Roman" w:eastAsia="宋体" w:hAnsi="Times New Roman" w:cs="Times New Roman"/>
          <w:kern w:val="0"/>
          <w:sz w:val="24"/>
          <w:szCs w:val="24"/>
        </w:rPr>
        <w:t>基于深度神经网络</w:t>
      </w:r>
      <w:r w:rsidR="00A130ED">
        <w:rPr>
          <w:rFonts w:ascii="Times New Roman" w:eastAsia="宋体" w:hAnsi="Times New Roman" w:cs="Times New Roman" w:hint="eastAsia"/>
          <w:kern w:val="0"/>
          <w:sz w:val="24"/>
          <w:szCs w:val="24"/>
        </w:rPr>
        <w:t>设计分类器</w:t>
      </w:r>
      <w:r w:rsidR="00B73FF3" w:rsidRPr="00B73FF3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r w:rsidR="000535F7">
        <w:rPr>
          <w:rFonts w:ascii="Times New Roman" w:eastAsia="宋体" w:hAnsi="Times New Roman" w:cs="Times New Roman" w:hint="eastAsia"/>
          <w:kern w:val="0"/>
          <w:sz w:val="24"/>
          <w:szCs w:val="24"/>
        </w:rPr>
        <w:t>将融合后的特征送入分类器</w:t>
      </w:r>
      <w:r w:rsidR="000535F7" w:rsidRPr="00B73FF3">
        <w:rPr>
          <w:rFonts w:ascii="Times New Roman" w:eastAsia="宋体" w:hAnsi="Times New Roman" w:cs="Times New Roman"/>
          <w:kern w:val="0"/>
          <w:sz w:val="24"/>
          <w:szCs w:val="24"/>
        </w:rPr>
        <w:t>最终</w:t>
      </w:r>
      <w:r w:rsidR="00B73FF3" w:rsidRPr="00B73FF3">
        <w:rPr>
          <w:rFonts w:ascii="Times New Roman" w:eastAsia="宋体" w:hAnsi="Times New Roman" w:cs="Times New Roman"/>
          <w:kern w:val="0"/>
          <w:sz w:val="24"/>
          <w:szCs w:val="24"/>
        </w:rPr>
        <w:t>得到干扰信号类别</w:t>
      </w:r>
      <w:r w:rsidR="00B73FF3" w:rsidRPr="00B73FF3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  <w:r w:rsidR="00AF578B">
        <w:rPr>
          <w:rFonts w:ascii="Times New Roman" w:eastAsia="宋体" w:hAnsi="Times New Roman" w:cs="Times New Roman" w:hint="eastAsia"/>
          <w:kern w:val="0"/>
          <w:sz w:val="24"/>
          <w:szCs w:val="24"/>
        </w:rPr>
        <w:t>此外，</w:t>
      </w:r>
      <w:r w:rsidR="00E21A96" w:rsidRPr="00E21A96">
        <w:rPr>
          <w:rFonts w:ascii="Times New Roman" w:eastAsia="宋体" w:hAnsi="Times New Roman" w:cs="Times New Roman" w:hint="eastAsia"/>
          <w:kern w:val="0"/>
          <w:sz w:val="24"/>
          <w:szCs w:val="24"/>
        </w:rPr>
        <w:t>为解决传统深度学习方法中闭集识别的局限性，提出一种</w:t>
      </w:r>
      <w:r w:rsidR="00E21A96" w:rsidRPr="00B52582">
        <w:rPr>
          <w:rFonts w:ascii="Times New Roman" w:eastAsia="宋体" w:hAnsi="Times New Roman" w:cs="Times New Roman" w:hint="eastAsia"/>
          <w:kern w:val="0"/>
          <w:sz w:val="24"/>
          <w:szCs w:val="24"/>
          <w:highlight w:val="yellow"/>
        </w:rPr>
        <w:t>基于零样本学习的开集干扰信号识别技术</w:t>
      </w:r>
      <w:r w:rsidR="00E21A96" w:rsidRPr="00E21A96">
        <w:rPr>
          <w:rFonts w:ascii="Times New Roman" w:eastAsia="宋体" w:hAnsi="Times New Roman" w:cs="Times New Roman" w:hint="eastAsia"/>
          <w:kern w:val="0"/>
          <w:sz w:val="24"/>
          <w:szCs w:val="24"/>
        </w:rPr>
        <w:t>。通过设计基于深度神经网络的编码器和解码器结构，重构干扰信号。网络模型通过使用已知干扰样本进行训练，最小化已知干扰类型的重构误差，</w:t>
      </w:r>
      <w:r w:rsidR="00E21A96">
        <w:rPr>
          <w:rFonts w:ascii="Times New Roman" w:eastAsia="宋体" w:hAnsi="Times New Roman" w:cs="Times New Roman" w:hint="eastAsia"/>
          <w:kern w:val="0"/>
          <w:sz w:val="24"/>
          <w:szCs w:val="24"/>
        </w:rPr>
        <w:t>从而使</w:t>
      </w:r>
      <w:r w:rsidR="009F5679">
        <w:rPr>
          <w:rFonts w:ascii="Times New Roman" w:eastAsia="宋体" w:hAnsi="Times New Roman" w:cs="Times New Roman" w:hint="eastAsia"/>
          <w:kern w:val="0"/>
          <w:sz w:val="24"/>
          <w:szCs w:val="24"/>
        </w:rPr>
        <w:t>训练得到的</w:t>
      </w:r>
      <w:r w:rsidR="00E21A96">
        <w:rPr>
          <w:rFonts w:ascii="Times New Roman" w:eastAsia="宋体" w:hAnsi="Times New Roman" w:cs="Times New Roman" w:hint="eastAsia"/>
          <w:kern w:val="0"/>
          <w:sz w:val="24"/>
          <w:szCs w:val="24"/>
        </w:rPr>
        <w:t>网络模型具备区分已知和未知干扰信号的能力</w:t>
      </w:r>
      <w:r w:rsidR="00B73FF3" w:rsidRPr="00B73FF3"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  <w:r w:rsidRPr="0098055A">
        <w:rPr>
          <w:rFonts w:ascii="Times New Roman" w:eastAsia="宋体" w:hAnsi="Times New Roman" w:cs="Times New Roman" w:hint="eastAsia"/>
          <w:kern w:val="0"/>
          <w:sz w:val="24"/>
          <w:szCs w:val="24"/>
        </w:rPr>
        <w:t>该技术通过嵌入目标系统，对目标系统内文件格式的</w:t>
      </w:r>
      <w:r w:rsidRPr="0098055A">
        <w:rPr>
          <w:rFonts w:ascii="Times New Roman" w:eastAsia="宋体" w:hAnsi="Times New Roman" w:cs="Times New Roman"/>
          <w:kern w:val="0"/>
          <w:sz w:val="24"/>
          <w:szCs w:val="24"/>
        </w:rPr>
        <w:t>IQ</w:t>
      </w:r>
      <w:r w:rsidRPr="0098055A">
        <w:rPr>
          <w:rFonts w:ascii="Times New Roman" w:eastAsia="宋体" w:hAnsi="Times New Roman" w:cs="Times New Roman"/>
          <w:kern w:val="0"/>
          <w:sz w:val="24"/>
          <w:szCs w:val="24"/>
        </w:rPr>
        <w:t>数据进行识别与辨识，提供了两项核心</w:t>
      </w:r>
      <w:r w:rsidR="008A6619">
        <w:rPr>
          <w:rFonts w:ascii="Times New Roman" w:eastAsia="宋体" w:hAnsi="Times New Roman" w:cs="Times New Roman" w:hint="eastAsia"/>
          <w:kern w:val="0"/>
          <w:sz w:val="24"/>
          <w:szCs w:val="24"/>
        </w:rPr>
        <w:t>能力</w:t>
      </w:r>
      <w:r w:rsidRPr="0098055A">
        <w:rPr>
          <w:rFonts w:ascii="Times New Roman" w:eastAsia="宋体" w:hAnsi="Times New Roman" w:cs="Times New Roman"/>
          <w:kern w:val="0"/>
          <w:sz w:val="24"/>
          <w:szCs w:val="24"/>
        </w:rPr>
        <w:t>：</w:t>
      </w:r>
      <w:proofErr w:type="gramStart"/>
      <w:r w:rsidRPr="0098055A">
        <w:rPr>
          <w:rFonts w:ascii="Times New Roman" w:eastAsia="宋体" w:hAnsi="Times New Roman" w:cs="Times New Roman"/>
          <w:kern w:val="0"/>
          <w:sz w:val="24"/>
          <w:szCs w:val="24"/>
        </w:rPr>
        <w:t>拒识未知</w:t>
      </w:r>
      <w:proofErr w:type="gramEnd"/>
      <w:r w:rsidRPr="0098055A">
        <w:rPr>
          <w:rFonts w:ascii="Times New Roman" w:eastAsia="宋体" w:hAnsi="Times New Roman" w:cs="Times New Roman"/>
          <w:kern w:val="0"/>
          <w:sz w:val="24"/>
          <w:szCs w:val="24"/>
        </w:rPr>
        <w:t>干扰信号类型和辨识已知干扰信号类型，</w:t>
      </w:r>
      <w:r w:rsidR="002F0E50">
        <w:rPr>
          <w:rFonts w:ascii="Times New Roman" w:eastAsia="宋体" w:hAnsi="Times New Roman" w:cs="Times New Roman" w:hint="eastAsia"/>
          <w:kern w:val="0"/>
          <w:sz w:val="24"/>
          <w:szCs w:val="24"/>
        </w:rPr>
        <w:t>经过试验验证满足了</w:t>
      </w:r>
      <w:proofErr w:type="gramStart"/>
      <w:r w:rsidR="002F0E50">
        <w:rPr>
          <w:rFonts w:ascii="Times New Roman" w:eastAsia="宋体" w:hAnsi="Times New Roman" w:cs="Times New Roman" w:hint="eastAsia"/>
          <w:kern w:val="0"/>
          <w:sz w:val="24"/>
          <w:szCs w:val="24"/>
        </w:rPr>
        <w:t>拒识率</w:t>
      </w:r>
      <w:proofErr w:type="gramEnd"/>
      <w:r w:rsidR="002F0E50">
        <w:rPr>
          <w:rFonts w:ascii="Times New Roman" w:eastAsia="宋体" w:hAnsi="Times New Roman" w:cs="Times New Roman" w:hint="eastAsia"/>
          <w:kern w:val="0"/>
          <w:sz w:val="24"/>
          <w:szCs w:val="24"/>
        </w:rPr>
        <w:t>≥</w:t>
      </w:r>
      <w:r w:rsidR="002F0E50">
        <w:rPr>
          <w:rFonts w:ascii="Times New Roman" w:eastAsia="宋体" w:hAnsi="Times New Roman" w:cs="Times New Roman" w:hint="eastAsia"/>
          <w:kern w:val="0"/>
          <w:sz w:val="24"/>
          <w:szCs w:val="24"/>
        </w:rPr>
        <w:t>%</w:t>
      </w:r>
      <w:r w:rsidR="002F0E50">
        <w:rPr>
          <w:rFonts w:ascii="Times New Roman" w:eastAsia="宋体" w:hAnsi="Times New Roman" w:cs="Times New Roman" w:hint="eastAsia"/>
          <w:kern w:val="0"/>
          <w:sz w:val="24"/>
          <w:szCs w:val="24"/>
        </w:rPr>
        <w:t>，准确辨识率≥</w:t>
      </w:r>
      <w:r w:rsidR="002F0E50">
        <w:rPr>
          <w:rFonts w:ascii="Times New Roman" w:eastAsia="宋体" w:hAnsi="Times New Roman" w:cs="Times New Roman" w:hint="eastAsia"/>
          <w:kern w:val="0"/>
          <w:sz w:val="24"/>
          <w:szCs w:val="24"/>
        </w:rPr>
        <w:t>%</w:t>
      </w:r>
      <w:r w:rsidR="002F0E50">
        <w:rPr>
          <w:rFonts w:ascii="Times New Roman" w:eastAsia="宋体" w:hAnsi="Times New Roman" w:cs="Times New Roman" w:hint="eastAsia"/>
          <w:kern w:val="0"/>
          <w:sz w:val="24"/>
          <w:szCs w:val="24"/>
        </w:rPr>
        <w:t>的指标要求</w:t>
      </w:r>
      <w:r w:rsidRPr="0098055A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5DDF67F8" w14:textId="731C690C" w:rsidR="00124C7B" w:rsidRDefault="00296739" w:rsidP="00296739">
      <w:pPr>
        <w:overflowPunct w:val="0"/>
        <w:adjustRightInd w:val="0"/>
        <w:spacing w:line="360" w:lineRule="auto"/>
        <w:ind w:firstLine="42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在成果转化应用过程中，本技术针对发现的问题进行了以下适应性改进：</w:t>
      </w:r>
    </w:p>
    <w:p w14:paraId="23F6ED85" w14:textId="6B685CA2" w:rsidR="00C923FE" w:rsidRPr="00C923FE" w:rsidRDefault="00BA6DCD" w:rsidP="00C923FE">
      <w:pPr>
        <w:pStyle w:val="aa"/>
        <w:numPr>
          <w:ilvl w:val="0"/>
          <w:numId w:val="2"/>
        </w:numPr>
        <w:overflowPunct w:val="0"/>
        <w:adjustRightInd w:val="0"/>
        <w:spacing w:line="360" w:lineRule="auto"/>
        <w:ind w:firstLineChars="0"/>
        <w:contextualSpacing/>
        <w:rPr>
          <w:rFonts w:ascii="黑体" w:eastAsia="黑体" w:hAnsi="黑体" w:cs="Times New Roman" w:hint="eastAsia"/>
          <w:kern w:val="0"/>
          <w:sz w:val="24"/>
          <w:szCs w:val="24"/>
        </w:rPr>
      </w:pPr>
      <w:r w:rsidRPr="00AF578B">
        <w:rPr>
          <w:rFonts w:ascii="黑体" w:eastAsia="黑体" w:hAnsi="黑体" w:cs="Times New Roman" w:hint="eastAsia"/>
          <w:kern w:val="0"/>
          <w:sz w:val="24"/>
          <w:szCs w:val="24"/>
        </w:rPr>
        <w:t>针对</w:t>
      </w:r>
      <w:r>
        <w:rPr>
          <w:rFonts w:ascii="黑体" w:eastAsia="黑体" w:hAnsi="黑体" w:cs="Times New Roman" w:hint="eastAsia"/>
          <w:kern w:val="0"/>
          <w:sz w:val="24"/>
          <w:szCs w:val="24"/>
        </w:rPr>
        <w:t>模型识别性能</w:t>
      </w:r>
      <w:r w:rsidRPr="00AF578B">
        <w:rPr>
          <w:rFonts w:ascii="黑体" w:eastAsia="黑体" w:hAnsi="黑体" w:cs="Times New Roman" w:hint="eastAsia"/>
          <w:kern w:val="0"/>
          <w:sz w:val="24"/>
          <w:szCs w:val="24"/>
        </w:rPr>
        <w:t>做出的改进</w:t>
      </w:r>
    </w:p>
    <w:p w14:paraId="484C862D" w14:textId="4FEEAE39" w:rsidR="00BA6DCD" w:rsidRDefault="00BA6DCD" w:rsidP="00BA6DCD">
      <w:pPr>
        <w:overflowPunct w:val="0"/>
        <w:adjustRightInd w:val="0"/>
        <w:spacing w:line="360" w:lineRule="auto"/>
        <w:ind w:firstLine="42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8055A">
        <w:rPr>
          <w:rFonts w:ascii="Times New Roman" w:eastAsia="宋体" w:hAnsi="Times New Roman" w:cs="Times New Roman"/>
          <w:kern w:val="0"/>
          <w:sz w:val="24"/>
          <w:szCs w:val="24"/>
        </w:rPr>
        <w:t>最初开发的算法是基于干噪比（干扰功率与噪声功率之比）这一简单假设进行的，但在实际应用场景中，干扰信号通常与通信或雷达信号叠加，造成干扰特征被信号本身掩盖，从而使得干扰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信号的类型</w:t>
      </w:r>
      <w:r w:rsidRPr="0098055A">
        <w:rPr>
          <w:rFonts w:ascii="Times New Roman" w:eastAsia="宋体" w:hAnsi="Times New Roman" w:cs="Times New Roman"/>
          <w:kern w:val="0"/>
          <w:sz w:val="24"/>
          <w:szCs w:val="24"/>
        </w:rPr>
        <w:t>辨识变得更加困难。因此，针对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上述</w:t>
      </w:r>
      <w:r w:rsidRPr="0098055A">
        <w:rPr>
          <w:rFonts w:ascii="Times New Roman" w:eastAsia="宋体" w:hAnsi="Times New Roman" w:cs="Times New Roman"/>
          <w:kern w:val="0"/>
          <w:sz w:val="24"/>
          <w:szCs w:val="24"/>
        </w:rPr>
        <w:t>问题，</w:t>
      </w:r>
      <w:r w:rsidRPr="009B5E6E">
        <w:rPr>
          <w:rFonts w:ascii="Times New Roman" w:eastAsia="宋体" w:hAnsi="Times New Roman" w:cs="Times New Roman" w:hint="eastAsia"/>
          <w:kern w:val="0"/>
          <w:sz w:val="24"/>
          <w:szCs w:val="24"/>
        </w:rPr>
        <w:t>项目在网络模型中进行了深度优化，引入了多层卷积神经网络结构，能够自动提取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数据</w:t>
      </w:r>
      <w:r w:rsidRPr="009B5E6E">
        <w:rPr>
          <w:rFonts w:ascii="Times New Roman" w:eastAsia="宋体" w:hAnsi="Times New Roman" w:cs="Times New Roman" w:hint="eastAsia"/>
          <w:kern w:val="0"/>
          <w:sz w:val="24"/>
          <w:szCs w:val="24"/>
        </w:rPr>
        <w:t>中的复杂特征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，同时结合</w:t>
      </w:r>
      <w:r w:rsidRPr="00AD35AB">
        <w:rPr>
          <w:rFonts w:ascii="Times New Roman" w:eastAsia="宋体" w:hAnsi="Times New Roman" w:cs="Times New Roman" w:hint="eastAsia"/>
          <w:kern w:val="0"/>
          <w:sz w:val="24"/>
          <w:szCs w:val="24"/>
          <w:highlight w:val="yellow"/>
        </w:rPr>
        <w:t>批量归一化</w:t>
      </w:r>
      <w:r w:rsidRPr="009B5E6E">
        <w:rPr>
          <w:rFonts w:ascii="Times New Roman" w:eastAsia="宋体" w:hAnsi="Times New Roman" w:cs="Times New Roman" w:hint="eastAsia"/>
          <w:kern w:val="0"/>
          <w:sz w:val="24"/>
          <w:szCs w:val="24"/>
        </w:rPr>
        <w:t>技术，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对每个批次的数据</w:t>
      </w:r>
      <w:r w:rsidRPr="009B5E6E">
        <w:rPr>
          <w:rFonts w:ascii="Times New Roman" w:eastAsia="宋体" w:hAnsi="Times New Roman" w:cs="Times New Roman" w:hint="eastAsia"/>
          <w:kern w:val="0"/>
          <w:sz w:val="24"/>
          <w:szCs w:val="24"/>
        </w:rPr>
        <w:t>进行标准化处理，</w:t>
      </w:r>
      <w:r w:rsidRPr="00371639">
        <w:rPr>
          <w:rFonts w:ascii="Times New Roman" w:eastAsia="宋体" w:hAnsi="Times New Roman" w:cs="Times New Roman" w:hint="eastAsia"/>
          <w:kern w:val="0"/>
          <w:sz w:val="24"/>
          <w:szCs w:val="24"/>
        </w:rPr>
        <w:t>使其具有统一的均值和标准差，</w:t>
      </w:r>
      <w:r w:rsidRPr="009B5E6E">
        <w:rPr>
          <w:rFonts w:ascii="Times New Roman" w:eastAsia="宋体" w:hAnsi="Times New Roman" w:cs="Times New Roman" w:hint="eastAsia"/>
          <w:kern w:val="0"/>
          <w:sz w:val="24"/>
          <w:szCs w:val="24"/>
        </w:rPr>
        <w:t>这有助于网络更快地学习和收敛，从而提高了网络的表征能力，解决了原有模型在特征提取方面的不足。此外，网络中还加入了</w:t>
      </w:r>
      <w:r w:rsidRPr="00AD35AB">
        <w:rPr>
          <w:rFonts w:ascii="Times New Roman" w:eastAsia="宋体" w:hAnsi="Times New Roman" w:cs="Times New Roman" w:hint="eastAsia"/>
          <w:kern w:val="0"/>
          <w:sz w:val="24"/>
          <w:szCs w:val="24"/>
          <w:highlight w:val="yellow"/>
        </w:rPr>
        <w:t>残差连接</w:t>
      </w:r>
      <w:r w:rsidRPr="009B5E6E">
        <w:rPr>
          <w:rFonts w:ascii="Times New Roman" w:eastAsia="宋体" w:hAnsi="Times New Roman" w:cs="Times New Roman" w:hint="eastAsia"/>
          <w:kern w:val="0"/>
          <w:sz w:val="24"/>
          <w:szCs w:val="24"/>
        </w:rPr>
        <w:t>，允许网络中的信息</w:t>
      </w:r>
      <w:r w:rsidRPr="00992D1A">
        <w:rPr>
          <w:rFonts w:ascii="Times New Roman" w:eastAsia="宋体" w:hAnsi="Times New Roman" w:cs="Times New Roman" w:hint="eastAsia"/>
          <w:kern w:val="0"/>
          <w:sz w:val="24"/>
          <w:szCs w:val="24"/>
        </w:rPr>
        <w:t>直接“跳过”某些层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而</w:t>
      </w:r>
      <w:r w:rsidRPr="009B5E6E">
        <w:rPr>
          <w:rFonts w:ascii="Times New Roman" w:eastAsia="宋体" w:hAnsi="Times New Roman" w:cs="Times New Roman" w:hint="eastAsia"/>
          <w:kern w:val="0"/>
          <w:sz w:val="24"/>
          <w:szCs w:val="24"/>
        </w:rPr>
        <w:t>传播到后续层，有效缓解了在深度网络训练过程中常见的梯度消失问题。梯度消失会导致网络难以学习，而残差连接通过构建“捷径”，保证了训练过程的稳定性和模型的有效性，使得网络能够更深入地学习到数据的内在规律。</w:t>
      </w:r>
    </w:p>
    <w:p w14:paraId="3AC4480F" w14:textId="77777777" w:rsidR="00BA6DCD" w:rsidRDefault="00BA6DCD" w:rsidP="00BA6DCD">
      <w:pPr>
        <w:overflowPunct w:val="0"/>
        <w:adjustRightInd w:val="0"/>
        <w:spacing w:line="360" w:lineRule="auto"/>
        <w:ind w:firstLine="420"/>
        <w:contextualSpacing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EDBEF9B" wp14:editId="1683F430">
            <wp:extent cx="4708726" cy="158668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624" cy="1601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D4DE1" w14:textId="346F9FC7" w:rsidR="00BA6DCD" w:rsidRPr="00A24A87" w:rsidRDefault="00BA6DCD" w:rsidP="00BA6DCD">
      <w:pPr>
        <w:overflowPunct w:val="0"/>
        <w:adjustRightInd w:val="0"/>
        <w:snapToGrid w:val="0"/>
        <w:spacing w:line="360" w:lineRule="auto"/>
        <w:jc w:val="center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t>图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t xml:space="preserve"> 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begin"/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SEQ 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>图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\* ARABIC 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separate"/>
      </w:r>
      <w:r w:rsidR="00851286">
        <w:rPr>
          <w:rFonts w:ascii="Times New Roman" w:eastAsia="黑体" w:hAnsi="Times New Roman" w:cs="Times New Roman"/>
          <w:noProof/>
          <w:kern w:val="0"/>
          <w:sz w:val="24"/>
          <w:szCs w:val="24"/>
        </w:rPr>
        <w:t>1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end"/>
      </w:r>
      <w:r w:rsidRPr="00A24A87">
        <w:rPr>
          <w:rFonts w:ascii="Times New Roman" w:eastAsia="黑体" w:hAnsi="Times New Roman" w:cs="Times New Roman" w:hint="eastAsia"/>
          <w:kern w:val="0"/>
          <w:sz w:val="24"/>
          <w:szCs w:val="24"/>
        </w:rPr>
        <w:t>增加的网络模块示意图</w:t>
      </w:r>
    </w:p>
    <w:p w14:paraId="0831DC54" w14:textId="272784B0" w:rsidR="00BA6DCD" w:rsidRDefault="00BA6DCD" w:rsidP="00BA6DCD">
      <w:pPr>
        <w:overflowPunct w:val="0"/>
        <w:adjustRightInd w:val="0"/>
        <w:spacing w:line="360" w:lineRule="auto"/>
        <w:ind w:firstLine="42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8055A">
        <w:rPr>
          <w:rFonts w:ascii="Times New Roman" w:eastAsia="宋体" w:hAnsi="Times New Roman" w:cs="Times New Roman" w:hint="eastAsia"/>
          <w:kern w:val="0"/>
          <w:sz w:val="24"/>
          <w:szCs w:val="24"/>
        </w:rPr>
        <w:t>通过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以上</w:t>
      </w:r>
      <w:r w:rsidRPr="0098055A">
        <w:rPr>
          <w:rFonts w:ascii="Times New Roman" w:eastAsia="宋体" w:hAnsi="Times New Roman" w:cs="Times New Roman" w:hint="eastAsia"/>
          <w:kern w:val="0"/>
          <w:sz w:val="24"/>
          <w:szCs w:val="24"/>
        </w:rPr>
        <w:t>优化措施，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干扰信号整体识别率从初期算法的</w:t>
      </w:r>
      <w:r w:rsidR="006C46EC">
        <w:rPr>
          <w:rFonts w:ascii="Times New Roman" w:eastAsia="宋体" w:hAnsi="Times New Roman" w:cs="Times New Roman" w:hint="eastAsia"/>
          <w:kern w:val="0"/>
          <w:sz w:val="24"/>
          <w:szCs w:val="24"/>
        </w:rPr>
        <w:t>90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%-96%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提升到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9</w:t>
      </w:r>
      <w:r w:rsidR="006C46EC">
        <w:rPr>
          <w:rFonts w:ascii="Times New Roman" w:eastAsia="宋体" w:hAnsi="Times New Roman" w:cs="Times New Roman" w:hint="eastAsia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%-100%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。</w:t>
      </w:r>
    </w:p>
    <w:p w14:paraId="321A09AA" w14:textId="76CE1E7E" w:rsidR="00CF6BB8" w:rsidRDefault="00800B53" w:rsidP="00851286">
      <w:pPr>
        <w:overflowPunct w:val="0"/>
        <w:adjustRightInd w:val="0"/>
        <w:spacing w:line="360" w:lineRule="auto"/>
        <w:ind w:firstLine="420"/>
        <w:contextualSpacing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800B53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C74C3B4" wp14:editId="65922835">
            <wp:extent cx="4873381" cy="261799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052" cy="262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68DA" w14:textId="01917C10" w:rsidR="00851286" w:rsidRDefault="00851286" w:rsidP="00851286">
      <w:pPr>
        <w:overflowPunct w:val="0"/>
        <w:adjustRightInd w:val="0"/>
        <w:spacing w:line="360" w:lineRule="auto"/>
        <w:ind w:firstLine="420"/>
        <w:contextualSpacing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t>图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t xml:space="preserve"> 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begin"/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SEQ 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>图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\* ARABIC 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separate"/>
      </w:r>
      <w:r>
        <w:rPr>
          <w:rFonts w:ascii="Times New Roman" w:eastAsia="黑体" w:hAnsi="Times New Roman" w:cs="Times New Roman"/>
          <w:noProof/>
          <w:kern w:val="0"/>
          <w:sz w:val="24"/>
          <w:szCs w:val="24"/>
        </w:rPr>
        <w:t>2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end"/>
      </w:r>
      <w:r>
        <w:rPr>
          <w:rFonts w:ascii="Times New Roman" w:eastAsia="黑体" w:hAnsi="Times New Roman" w:cs="Times New Roman" w:hint="eastAsia"/>
          <w:kern w:val="0"/>
          <w:sz w:val="24"/>
          <w:szCs w:val="24"/>
        </w:rPr>
        <w:t>改进前测试结果</w:t>
      </w:r>
    </w:p>
    <w:p w14:paraId="1C7784C4" w14:textId="2906EDB9" w:rsidR="00851286" w:rsidRDefault="002C138C" w:rsidP="00851286">
      <w:pPr>
        <w:overflowPunct w:val="0"/>
        <w:adjustRightInd w:val="0"/>
        <w:spacing w:line="360" w:lineRule="auto"/>
        <w:ind w:firstLine="420"/>
        <w:contextualSpacing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C138C"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9DAAB00" wp14:editId="31C5C903">
            <wp:extent cx="5007024" cy="2726555"/>
            <wp:effectExtent l="0" t="0" r="317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16773" cy="273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6D12" w14:textId="0E5C46E3" w:rsidR="00CF6BB8" w:rsidRPr="00CF6BB8" w:rsidRDefault="00851286" w:rsidP="00851286">
      <w:pPr>
        <w:overflowPunct w:val="0"/>
        <w:adjustRightInd w:val="0"/>
        <w:spacing w:line="360" w:lineRule="auto"/>
        <w:ind w:firstLine="420"/>
        <w:contextualSpacing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t>图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t xml:space="preserve"> 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begin"/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SEQ 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>图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\* ARABIC 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separate"/>
      </w:r>
      <w:r>
        <w:rPr>
          <w:rFonts w:ascii="Times New Roman" w:eastAsia="黑体" w:hAnsi="Times New Roman" w:cs="Times New Roman"/>
          <w:noProof/>
          <w:kern w:val="0"/>
          <w:sz w:val="24"/>
          <w:szCs w:val="24"/>
        </w:rPr>
        <w:t>3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end"/>
      </w:r>
      <w:r>
        <w:rPr>
          <w:rFonts w:ascii="Times New Roman" w:eastAsia="黑体" w:hAnsi="Times New Roman" w:cs="Times New Roman" w:hint="eastAsia"/>
          <w:kern w:val="0"/>
          <w:sz w:val="24"/>
          <w:szCs w:val="24"/>
        </w:rPr>
        <w:t>改进后测试结果</w:t>
      </w:r>
    </w:p>
    <w:p w14:paraId="414AF607" w14:textId="1DB6AC8A" w:rsidR="00C923FE" w:rsidRPr="00AF578B" w:rsidRDefault="00BA6DCD" w:rsidP="00C923FE">
      <w:pPr>
        <w:pStyle w:val="aa"/>
        <w:numPr>
          <w:ilvl w:val="0"/>
          <w:numId w:val="2"/>
        </w:numPr>
        <w:overflowPunct w:val="0"/>
        <w:adjustRightInd w:val="0"/>
        <w:spacing w:line="360" w:lineRule="auto"/>
        <w:ind w:firstLineChars="0"/>
        <w:contextualSpacing/>
        <w:rPr>
          <w:rFonts w:ascii="黑体" w:eastAsia="黑体" w:hAnsi="黑体" w:cs="Times New Roman" w:hint="eastAsia"/>
          <w:kern w:val="0"/>
          <w:sz w:val="24"/>
          <w:szCs w:val="24"/>
        </w:rPr>
      </w:pPr>
      <w:r w:rsidRPr="00C923FE">
        <w:rPr>
          <w:rFonts w:ascii="黑体" w:eastAsia="黑体" w:hAnsi="黑体" w:cs="Times New Roman" w:hint="eastAsia"/>
          <w:kern w:val="0"/>
          <w:sz w:val="24"/>
          <w:szCs w:val="24"/>
        </w:rPr>
        <w:lastRenderedPageBreak/>
        <w:t>针对</w:t>
      </w:r>
      <w:r>
        <w:rPr>
          <w:rFonts w:ascii="黑体" w:eastAsia="黑体" w:hAnsi="黑体" w:cs="Times New Roman" w:hint="eastAsia"/>
          <w:kern w:val="0"/>
          <w:sz w:val="24"/>
          <w:szCs w:val="24"/>
        </w:rPr>
        <w:t>模型泛化性</w:t>
      </w:r>
      <w:r w:rsidRPr="00C923FE">
        <w:rPr>
          <w:rFonts w:ascii="黑体" w:eastAsia="黑体" w:hAnsi="黑体" w:cs="Times New Roman" w:hint="eastAsia"/>
          <w:kern w:val="0"/>
          <w:sz w:val="24"/>
          <w:szCs w:val="24"/>
        </w:rPr>
        <w:t>做出的改进</w:t>
      </w:r>
    </w:p>
    <w:p w14:paraId="41AB3F9B" w14:textId="7F3CC53D" w:rsidR="00BA6DCD" w:rsidRDefault="00BA6DCD" w:rsidP="00BA6DCD">
      <w:pPr>
        <w:overflowPunct w:val="0"/>
        <w:adjustRightInd w:val="0"/>
        <w:spacing w:line="360" w:lineRule="auto"/>
        <w:ind w:firstLine="42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C010AF">
        <w:rPr>
          <w:rFonts w:ascii="Times New Roman" w:eastAsia="宋体" w:hAnsi="Times New Roman" w:cs="Times New Roman" w:hint="eastAsia"/>
          <w:kern w:val="0"/>
          <w:sz w:val="24"/>
          <w:szCs w:val="24"/>
        </w:rPr>
        <w:t>尽管训练数据</w:t>
      </w:r>
      <w:proofErr w:type="gramStart"/>
      <w:r w:rsidRPr="00C010AF">
        <w:rPr>
          <w:rFonts w:ascii="Times New Roman" w:eastAsia="宋体" w:hAnsi="Times New Roman" w:cs="Times New Roman" w:hint="eastAsia"/>
          <w:kern w:val="0"/>
          <w:sz w:val="24"/>
          <w:szCs w:val="24"/>
        </w:rPr>
        <w:t>来自实采数据</w:t>
      </w:r>
      <w:proofErr w:type="gramEnd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</w:t>
      </w:r>
      <w:r w:rsidRPr="00C010AF">
        <w:rPr>
          <w:rFonts w:ascii="Times New Roman" w:eastAsia="宋体" w:hAnsi="Times New Roman" w:cs="Times New Roman" w:hint="eastAsia"/>
          <w:kern w:val="0"/>
          <w:sz w:val="24"/>
          <w:szCs w:val="24"/>
        </w:rPr>
        <w:t>但由于数据来源于特定的环境、设备和条件，其多样性和覆盖性往往不足，无法全面体现复杂电磁环境中干扰信号的丰富变化。因此，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采用如下图所示的</w:t>
      </w:r>
      <w:r w:rsidRPr="0098055A">
        <w:rPr>
          <w:rFonts w:ascii="Times New Roman" w:eastAsia="宋体" w:hAnsi="Times New Roman" w:cs="Times New Roman" w:hint="eastAsia"/>
          <w:kern w:val="0"/>
          <w:sz w:val="24"/>
          <w:szCs w:val="24"/>
        </w:rPr>
        <w:t>数据增强技术，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人工通过计算机对</w:t>
      </w:r>
      <w:r w:rsidRPr="0098055A">
        <w:rPr>
          <w:rFonts w:ascii="Times New Roman" w:eastAsia="宋体" w:hAnsi="Times New Roman" w:cs="Times New Roman" w:hint="eastAsia"/>
          <w:kern w:val="0"/>
          <w:sz w:val="24"/>
          <w:szCs w:val="24"/>
        </w:rPr>
        <w:t>原始数据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添加随机</w:t>
      </w:r>
      <w:r w:rsidRPr="0098055A">
        <w:rPr>
          <w:rFonts w:ascii="Times New Roman" w:eastAsia="宋体" w:hAnsi="Times New Roman" w:cs="Times New Roman" w:hint="eastAsia"/>
          <w:kern w:val="0"/>
          <w:sz w:val="24"/>
          <w:szCs w:val="24"/>
        </w:rPr>
        <w:t>频偏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1-10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kHz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）、随机高斯白噪声（</w:t>
      </w:r>
      <w:r w:rsidR="005F40DB">
        <w:rPr>
          <w:rFonts w:ascii="Times New Roman" w:eastAsia="宋体" w:hAnsi="Times New Roman" w:cs="Times New Roman" w:hint="eastAsia"/>
          <w:kern w:val="0"/>
          <w:sz w:val="24"/>
          <w:szCs w:val="24"/>
        </w:rPr>
        <w:t>接收信号功率比人工白噪声功率（</w:t>
      </w:r>
      <w:r w:rsidR="004A7755">
        <w:rPr>
          <w:rFonts w:ascii="Times New Roman" w:eastAsia="宋体" w:hAnsi="Times New Roman" w:cs="Times New Roman" w:hint="eastAsia"/>
          <w:kern w:val="0"/>
          <w:sz w:val="24"/>
          <w:szCs w:val="24"/>
        </w:rPr>
        <w:t>15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-</w:t>
      </w:r>
      <w:r w:rsidR="004A7755">
        <w:rPr>
          <w:rFonts w:ascii="Times New Roman" w:eastAsia="宋体" w:hAnsi="Times New Roman" w:cs="Times New Roman" w:hint="eastAsia"/>
          <w:kern w:val="0"/>
          <w:sz w:val="24"/>
          <w:szCs w:val="24"/>
        </w:rPr>
        <w:t>30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dB</w:t>
      </w:r>
      <w:r w:rsidR="005F40DB">
        <w:rPr>
          <w:rFonts w:ascii="Times New Roman" w:eastAsia="宋体" w:hAnsi="Times New Roman" w:cs="Times New Roman" w:hint="eastAsia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）</w:t>
      </w:r>
      <w:r w:rsidRPr="0098055A">
        <w:rPr>
          <w:rFonts w:ascii="Times New Roman" w:eastAsia="宋体" w:hAnsi="Times New Roman" w:cs="Times New Roman" w:hint="eastAsia"/>
          <w:kern w:val="0"/>
          <w:sz w:val="24"/>
          <w:szCs w:val="24"/>
        </w:rPr>
        <w:t>，扩展训练数据集的多样性，</w:t>
      </w:r>
      <w:r w:rsidRPr="00C010AF">
        <w:rPr>
          <w:rFonts w:ascii="Times New Roman" w:eastAsia="宋体" w:hAnsi="Times New Roman" w:cs="Times New Roman" w:hint="eastAsia"/>
          <w:kern w:val="0"/>
          <w:sz w:val="24"/>
          <w:szCs w:val="24"/>
        </w:rPr>
        <w:t>这不仅能帮助模型提升在多变环境中的适应能力，还能增强其泛化能力，使其更准确地识别复杂电磁环境中的干扰信号。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如</w:t>
      </w:r>
      <w:r w:rsidR="00143F3F">
        <w:rPr>
          <w:rFonts w:ascii="Times New Roman" w:eastAsia="宋体" w:hAnsi="Times New Roman" w:cs="Times New Roman"/>
          <w:kern w:val="0"/>
          <w:sz w:val="24"/>
          <w:szCs w:val="24"/>
        </w:rPr>
        <w:fldChar w:fldCharType="begin"/>
      </w:r>
      <w:r w:rsidR="00143F3F">
        <w:rPr>
          <w:rFonts w:ascii="Times New Roman" w:eastAsia="宋体" w:hAnsi="Times New Roman" w:cs="Times New Roman"/>
          <w:kern w:val="0"/>
          <w:sz w:val="24"/>
          <w:szCs w:val="24"/>
        </w:rPr>
        <w:instrText xml:space="preserve"> </w:instrText>
      </w:r>
      <w:r w:rsidR="00143F3F">
        <w:rPr>
          <w:rFonts w:ascii="Times New Roman" w:eastAsia="宋体" w:hAnsi="Times New Roman" w:cs="Times New Roman" w:hint="eastAsia"/>
          <w:kern w:val="0"/>
          <w:sz w:val="24"/>
          <w:szCs w:val="24"/>
        </w:rPr>
        <w:instrText>REF _Ref183866137 \h</w:instrText>
      </w:r>
      <w:r w:rsidR="00143F3F">
        <w:rPr>
          <w:rFonts w:ascii="Times New Roman" w:eastAsia="宋体" w:hAnsi="Times New Roman" w:cs="Times New Roman"/>
          <w:kern w:val="0"/>
          <w:sz w:val="24"/>
          <w:szCs w:val="24"/>
        </w:rPr>
        <w:instrText xml:space="preserve">  \* MERGEFORMAT </w:instrText>
      </w:r>
      <w:r w:rsidR="00143F3F">
        <w:rPr>
          <w:rFonts w:ascii="Times New Roman" w:eastAsia="宋体" w:hAnsi="Times New Roman" w:cs="Times New Roman"/>
          <w:kern w:val="0"/>
          <w:sz w:val="24"/>
          <w:szCs w:val="24"/>
        </w:rPr>
      </w:r>
      <w:r w:rsidR="00143F3F">
        <w:rPr>
          <w:rFonts w:ascii="Times New Roman" w:eastAsia="宋体" w:hAnsi="Times New Roman" w:cs="Times New Roman"/>
          <w:kern w:val="0"/>
          <w:sz w:val="24"/>
          <w:szCs w:val="24"/>
        </w:rPr>
        <w:fldChar w:fldCharType="separate"/>
      </w:r>
      <w:r w:rsidR="00851286" w:rsidRPr="00851286">
        <w:rPr>
          <w:rFonts w:ascii="Times New Roman" w:eastAsia="宋体" w:hAnsi="Times New Roman" w:cs="Times New Roman"/>
          <w:kern w:val="0"/>
          <w:sz w:val="24"/>
          <w:szCs w:val="24"/>
        </w:rPr>
        <w:t>表</w:t>
      </w:r>
      <w:r w:rsidR="00851286" w:rsidRPr="00851286">
        <w:rPr>
          <w:rFonts w:ascii="Times New Roman" w:eastAsia="宋体" w:hAnsi="Times New Roman" w:cs="Times New Roman"/>
          <w:kern w:val="0"/>
          <w:sz w:val="24"/>
          <w:szCs w:val="24"/>
        </w:rPr>
        <w:t xml:space="preserve"> 1</w:t>
      </w:r>
      <w:r w:rsidR="00143F3F">
        <w:rPr>
          <w:rFonts w:ascii="Times New Roman" w:eastAsia="宋体" w:hAnsi="Times New Roman" w:cs="Times New Roman"/>
          <w:kern w:val="0"/>
          <w:sz w:val="24"/>
          <w:szCs w:val="24"/>
        </w:rPr>
        <w:fldChar w:fldCharType="end"/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所示，该改进针对部分参数范围的三种干扰类型识别率的提升有较大帮助。</w:t>
      </w:r>
    </w:p>
    <w:p w14:paraId="61B40562" w14:textId="77777777" w:rsidR="00BA6DCD" w:rsidRDefault="00BA6DCD" w:rsidP="00BA6DCD">
      <w:pPr>
        <w:overflowPunct w:val="0"/>
        <w:adjustRightInd w:val="0"/>
        <w:spacing w:line="360" w:lineRule="auto"/>
        <w:ind w:firstLine="420"/>
        <w:contextualSpacing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1A2EAA5" wp14:editId="5A2852C7">
            <wp:extent cx="4689524" cy="128406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697" cy="1290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3F65E7" w14:textId="292E397B" w:rsidR="00BA6DCD" w:rsidRPr="00A24A87" w:rsidRDefault="00BA6DCD" w:rsidP="00BA6DCD">
      <w:pPr>
        <w:overflowPunct w:val="0"/>
        <w:adjustRightInd w:val="0"/>
        <w:snapToGrid w:val="0"/>
        <w:spacing w:line="360" w:lineRule="auto"/>
        <w:jc w:val="center"/>
        <w:rPr>
          <w:rFonts w:ascii="Times New Roman" w:eastAsia="黑体" w:hAnsi="Times New Roman" w:cs="Times New Roman"/>
          <w:kern w:val="0"/>
          <w:sz w:val="24"/>
          <w:szCs w:val="24"/>
        </w:rPr>
      </w:pP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t>图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t xml:space="preserve"> 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begin"/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SEQ 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>图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\* ARABIC </w:instrTex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separate"/>
      </w:r>
      <w:r w:rsidR="00851286">
        <w:rPr>
          <w:rFonts w:ascii="Times New Roman" w:eastAsia="黑体" w:hAnsi="Times New Roman" w:cs="Times New Roman"/>
          <w:noProof/>
          <w:kern w:val="0"/>
          <w:sz w:val="24"/>
          <w:szCs w:val="24"/>
        </w:rPr>
        <w:t>4</w:t>
      </w:r>
      <w:r w:rsidRPr="00927C05">
        <w:rPr>
          <w:rFonts w:ascii="Times New Roman" w:eastAsia="黑体" w:hAnsi="Times New Roman" w:cs="Times New Roman"/>
          <w:kern w:val="0"/>
          <w:sz w:val="24"/>
          <w:szCs w:val="24"/>
        </w:rPr>
        <w:fldChar w:fldCharType="end"/>
      </w:r>
      <w:r w:rsidRPr="00A24A87">
        <w:rPr>
          <w:rFonts w:ascii="Times New Roman" w:eastAsia="黑体" w:hAnsi="Times New Roman" w:cs="Times New Roman" w:hint="eastAsia"/>
          <w:kern w:val="0"/>
          <w:sz w:val="24"/>
          <w:szCs w:val="24"/>
        </w:rPr>
        <w:t>数据增强技术示意图</w:t>
      </w:r>
    </w:p>
    <w:p w14:paraId="65353EEF" w14:textId="42F3DE8B" w:rsidR="00BA6DCD" w:rsidRPr="006C05BA" w:rsidRDefault="00BA6DCD" w:rsidP="00BA6DCD">
      <w:pPr>
        <w:overflowPunct w:val="0"/>
        <w:adjustRightInd w:val="0"/>
        <w:snapToGrid w:val="0"/>
        <w:spacing w:line="360" w:lineRule="auto"/>
        <w:jc w:val="center"/>
        <w:rPr>
          <w:rFonts w:ascii="Times New Roman" w:eastAsia="黑体" w:hAnsi="Times New Roman" w:cs="Times New Roman"/>
          <w:kern w:val="0"/>
          <w:sz w:val="24"/>
          <w:szCs w:val="24"/>
        </w:rPr>
      </w:pPr>
      <w:bookmarkStart w:id="0" w:name="_Ref183866137"/>
      <w:r w:rsidRPr="006C05BA">
        <w:rPr>
          <w:rFonts w:ascii="Times New Roman" w:eastAsia="黑体" w:hAnsi="Times New Roman" w:cs="Times New Roman"/>
          <w:kern w:val="0"/>
          <w:sz w:val="24"/>
          <w:szCs w:val="24"/>
        </w:rPr>
        <w:t>表</w:t>
      </w:r>
      <w:r w:rsidRPr="006C05BA">
        <w:rPr>
          <w:rFonts w:ascii="Times New Roman" w:eastAsia="黑体" w:hAnsi="Times New Roman" w:cs="Times New Roman"/>
          <w:kern w:val="0"/>
          <w:sz w:val="24"/>
          <w:szCs w:val="24"/>
        </w:rPr>
        <w:t xml:space="preserve"> </w:t>
      </w:r>
      <w:r w:rsidRPr="006C05BA">
        <w:rPr>
          <w:rFonts w:ascii="Times New Roman" w:eastAsia="黑体" w:hAnsi="Times New Roman" w:cs="Times New Roman"/>
          <w:kern w:val="0"/>
          <w:sz w:val="24"/>
          <w:szCs w:val="24"/>
        </w:rPr>
        <w:fldChar w:fldCharType="begin"/>
      </w:r>
      <w:r w:rsidRPr="006C05BA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SEQ </w:instrText>
      </w:r>
      <w:r w:rsidRPr="006C05BA">
        <w:rPr>
          <w:rFonts w:ascii="Times New Roman" w:eastAsia="黑体" w:hAnsi="Times New Roman" w:cs="Times New Roman"/>
          <w:kern w:val="0"/>
          <w:sz w:val="24"/>
          <w:szCs w:val="24"/>
        </w:rPr>
        <w:instrText>表</w:instrText>
      </w:r>
      <w:r w:rsidRPr="006C05BA">
        <w:rPr>
          <w:rFonts w:ascii="Times New Roman" w:eastAsia="黑体" w:hAnsi="Times New Roman" w:cs="Times New Roman"/>
          <w:kern w:val="0"/>
          <w:sz w:val="24"/>
          <w:szCs w:val="24"/>
        </w:rPr>
        <w:instrText xml:space="preserve"> \* ARABIC </w:instrText>
      </w:r>
      <w:r w:rsidRPr="006C05BA">
        <w:rPr>
          <w:rFonts w:ascii="Times New Roman" w:eastAsia="黑体" w:hAnsi="Times New Roman" w:cs="Times New Roman"/>
          <w:kern w:val="0"/>
          <w:sz w:val="24"/>
          <w:szCs w:val="24"/>
        </w:rPr>
        <w:fldChar w:fldCharType="separate"/>
      </w:r>
      <w:r w:rsidR="00851286">
        <w:rPr>
          <w:rFonts w:ascii="Times New Roman" w:eastAsia="黑体" w:hAnsi="Times New Roman" w:cs="Times New Roman"/>
          <w:noProof/>
          <w:kern w:val="0"/>
          <w:sz w:val="24"/>
          <w:szCs w:val="24"/>
        </w:rPr>
        <w:t>1</w:t>
      </w:r>
      <w:r w:rsidRPr="006C05BA">
        <w:rPr>
          <w:rFonts w:ascii="Times New Roman" w:eastAsia="黑体" w:hAnsi="Times New Roman" w:cs="Times New Roman"/>
          <w:kern w:val="0"/>
          <w:sz w:val="24"/>
          <w:szCs w:val="24"/>
        </w:rPr>
        <w:fldChar w:fldCharType="end"/>
      </w:r>
      <w:bookmarkEnd w:id="0"/>
      <w:r>
        <w:rPr>
          <w:rFonts w:ascii="Times New Roman" w:eastAsia="黑体" w:hAnsi="Times New Roman" w:cs="Times New Roman" w:hint="eastAsia"/>
          <w:kern w:val="0"/>
          <w:sz w:val="24"/>
          <w:szCs w:val="24"/>
        </w:rPr>
        <w:t>改进效果展示</w:t>
      </w:r>
    </w:p>
    <w:tbl>
      <w:tblPr>
        <w:tblStyle w:val="ab"/>
        <w:tblW w:w="4789" w:type="pct"/>
        <w:tblLook w:val="04A0" w:firstRow="1" w:lastRow="0" w:firstColumn="1" w:lastColumn="0" w:noHBand="0" w:noVBand="1"/>
      </w:tblPr>
      <w:tblGrid>
        <w:gridCol w:w="708"/>
        <w:gridCol w:w="1316"/>
        <w:gridCol w:w="1186"/>
        <w:gridCol w:w="1186"/>
        <w:gridCol w:w="1186"/>
        <w:gridCol w:w="1186"/>
        <w:gridCol w:w="1178"/>
      </w:tblGrid>
      <w:tr w:rsidR="00EC71C5" w14:paraId="53E9D10F" w14:textId="77777777" w:rsidTr="006156DF">
        <w:tc>
          <w:tcPr>
            <w:tcW w:w="446" w:type="pct"/>
            <w:vAlign w:val="center"/>
          </w:tcPr>
          <w:p w14:paraId="46BC45DE" w14:textId="77777777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序号</w:t>
            </w:r>
          </w:p>
        </w:tc>
        <w:tc>
          <w:tcPr>
            <w:tcW w:w="828" w:type="pct"/>
            <w:vAlign w:val="center"/>
          </w:tcPr>
          <w:p w14:paraId="3FD136D5" w14:textId="77777777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干扰名称</w:t>
            </w:r>
          </w:p>
        </w:tc>
        <w:tc>
          <w:tcPr>
            <w:tcW w:w="746" w:type="pct"/>
            <w:vAlign w:val="center"/>
          </w:tcPr>
          <w:p w14:paraId="44925A5B" w14:textId="01CF6990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随机频偏（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kHz</w:t>
            </w: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746" w:type="pct"/>
            <w:vAlign w:val="center"/>
          </w:tcPr>
          <w:p w14:paraId="2AA22306" w14:textId="7B285DF7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随机噪声（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dB</w:t>
            </w: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746" w:type="pct"/>
            <w:vAlign w:val="center"/>
          </w:tcPr>
          <w:p w14:paraId="4F946E10" w14:textId="65212479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干扰参数</w:t>
            </w:r>
          </w:p>
        </w:tc>
        <w:tc>
          <w:tcPr>
            <w:tcW w:w="746" w:type="pct"/>
            <w:vAlign w:val="center"/>
          </w:tcPr>
          <w:p w14:paraId="7759A84D" w14:textId="4FBAE29D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改进前识别率</w:t>
            </w:r>
          </w:p>
        </w:tc>
        <w:tc>
          <w:tcPr>
            <w:tcW w:w="741" w:type="pct"/>
            <w:vAlign w:val="center"/>
          </w:tcPr>
          <w:p w14:paraId="459A84EA" w14:textId="77777777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改进后识别率</w:t>
            </w:r>
          </w:p>
        </w:tc>
      </w:tr>
      <w:tr w:rsidR="00EC71C5" w14:paraId="1E8CFF05" w14:textId="77777777" w:rsidTr="006156DF">
        <w:tc>
          <w:tcPr>
            <w:tcW w:w="446" w:type="pct"/>
            <w:vAlign w:val="center"/>
          </w:tcPr>
          <w:p w14:paraId="4C06144D" w14:textId="77777777" w:rsidR="00EC71C5" w:rsidRPr="00C66AD5" w:rsidRDefault="00EC71C5" w:rsidP="00EC71C5">
            <w:pPr>
              <w:pStyle w:val="aa"/>
              <w:numPr>
                <w:ilvl w:val="0"/>
                <w:numId w:val="3"/>
              </w:numPr>
              <w:overflowPunct w:val="0"/>
              <w:adjustRightInd w:val="0"/>
              <w:spacing w:line="360" w:lineRule="auto"/>
              <w:ind w:firstLineChars="0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0459E5F" w14:textId="77777777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噪声调频干扰</w:t>
            </w:r>
          </w:p>
        </w:tc>
        <w:tc>
          <w:tcPr>
            <w:tcW w:w="746" w:type="pct"/>
            <w:vAlign w:val="center"/>
          </w:tcPr>
          <w:p w14:paraId="6E2061BD" w14:textId="09036B21" w:rsidR="00EC71C5" w:rsidRDefault="004A775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  <w:r w:rsidR="00EC71C5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-10</w:t>
            </w:r>
          </w:p>
        </w:tc>
        <w:tc>
          <w:tcPr>
            <w:tcW w:w="746" w:type="pct"/>
            <w:vAlign w:val="center"/>
          </w:tcPr>
          <w:p w14:paraId="4053E339" w14:textId="1BC1BDD2" w:rsidR="00EC71C5" w:rsidRDefault="004A775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15</w:t>
            </w:r>
            <w:r w:rsidR="00EC71C5"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-</w:t>
            </w: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2</w:t>
            </w:r>
            <w:r w:rsidR="005F40DB"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746" w:type="pct"/>
            <w:vAlign w:val="center"/>
          </w:tcPr>
          <w:p w14:paraId="5437AB72" w14:textId="1107EEBA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干扰带宽（2</w:t>
            </w:r>
            <w:r>
              <w:rPr>
                <w:rFonts w:ascii="黑体" w:eastAsia="黑体" w:hAnsi="黑体" w:cs="Times New Roman"/>
                <w:kern w:val="0"/>
                <w:sz w:val="24"/>
                <w:szCs w:val="24"/>
              </w:rPr>
              <w:t>.</w:t>
            </w:r>
            <w:r w:rsidR="00362461"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5</w:t>
            </w:r>
            <w:r>
              <w:rPr>
                <w:rFonts w:ascii="黑体" w:eastAsia="黑体" w:hAnsi="黑体" w:cs="Times New Roman"/>
                <w:kern w:val="0"/>
                <w:sz w:val="24"/>
                <w:szCs w:val="24"/>
              </w:rPr>
              <w:t>-</w:t>
            </w:r>
            <w:r w:rsidR="00362461"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3.0</w:t>
            </w:r>
            <w:r>
              <w:rPr>
                <w:rFonts w:ascii="黑体" w:eastAsia="黑体" w:hAnsi="黑体" w:cs="Times New Roman"/>
                <w:kern w:val="0"/>
                <w:sz w:val="24"/>
                <w:szCs w:val="24"/>
              </w:rPr>
              <w:t>MHz</w:t>
            </w: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746" w:type="pct"/>
            <w:vAlign w:val="center"/>
          </w:tcPr>
          <w:p w14:paraId="16F1C0F7" w14:textId="0C4F2B2A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92%-95%</w:t>
            </w:r>
          </w:p>
        </w:tc>
        <w:tc>
          <w:tcPr>
            <w:tcW w:w="741" w:type="pct"/>
            <w:vAlign w:val="center"/>
          </w:tcPr>
          <w:p w14:paraId="5384891D" w14:textId="77777777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98%-100%</w:t>
            </w:r>
          </w:p>
        </w:tc>
      </w:tr>
      <w:tr w:rsidR="00EC71C5" w14:paraId="3FB9C060" w14:textId="77777777" w:rsidTr="006156DF">
        <w:tc>
          <w:tcPr>
            <w:tcW w:w="446" w:type="pct"/>
            <w:vAlign w:val="center"/>
          </w:tcPr>
          <w:p w14:paraId="2220225C" w14:textId="77777777" w:rsidR="00EC71C5" w:rsidRPr="00C66AD5" w:rsidRDefault="00EC71C5" w:rsidP="00EC71C5">
            <w:pPr>
              <w:pStyle w:val="aa"/>
              <w:numPr>
                <w:ilvl w:val="0"/>
                <w:numId w:val="3"/>
              </w:numPr>
              <w:overflowPunct w:val="0"/>
              <w:adjustRightInd w:val="0"/>
              <w:spacing w:line="360" w:lineRule="auto"/>
              <w:ind w:firstLineChars="0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5D2D819" w14:textId="77777777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噪声乘积干扰</w:t>
            </w:r>
          </w:p>
        </w:tc>
        <w:tc>
          <w:tcPr>
            <w:tcW w:w="746" w:type="pct"/>
            <w:vAlign w:val="center"/>
          </w:tcPr>
          <w:p w14:paraId="56804466" w14:textId="603F0E20" w:rsidR="00EC71C5" w:rsidRDefault="004A775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1-10</w:t>
            </w:r>
          </w:p>
        </w:tc>
        <w:tc>
          <w:tcPr>
            <w:tcW w:w="746" w:type="pct"/>
            <w:vAlign w:val="center"/>
          </w:tcPr>
          <w:p w14:paraId="6A40A1EE" w14:textId="3AAA350F" w:rsidR="00EC71C5" w:rsidRDefault="004A775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20</w:t>
            </w:r>
            <w:r w:rsidR="00EC71C5"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-</w:t>
            </w: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746" w:type="pct"/>
            <w:vAlign w:val="center"/>
          </w:tcPr>
          <w:p w14:paraId="348CE37A" w14:textId="0A725E06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干扰带宽（2</w:t>
            </w:r>
            <w:r>
              <w:rPr>
                <w:rFonts w:ascii="黑体" w:eastAsia="黑体" w:hAnsi="黑体" w:cs="Times New Roman"/>
                <w:kern w:val="0"/>
                <w:sz w:val="24"/>
                <w:szCs w:val="24"/>
              </w:rPr>
              <w:t>.7-</w:t>
            </w:r>
            <w:r w:rsidR="00362461"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3.0</w:t>
            </w:r>
            <w:r>
              <w:rPr>
                <w:rFonts w:ascii="黑体" w:eastAsia="黑体" w:hAnsi="黑体" w:cs="Times New Roman"/>
                <w:kern w:val="0"/>
                <w:sz w:val="24"/>
                <w:szCs w:val="24"/>
              </w:rPr>
              <w:t>MHz</w:t>
            </w: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746" w:type="pct"/>
            <w:vAlign w:val="center"/>
          </w:tcPr>
          <w:p w14:paraId="0907B3B7" w14:textId="76B90F4D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/>
                <w:kern w:val="0"/>
                <w:sz w:val="24"/>
                <w:szCs w:val="24"/>
              </w:rPr>
              <w:t>9</w:t>
            </w: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1%-94%</w:t>
            </w:r>
          </w:p>
        </w:tc>
        <w:tc>
          <w:tcPr>
            <w:tcW w:w="741" w:type="pct"/>
            <w:vAlign w:val="center"/>
          </w:tcPr>
          <w:p w14:paraId="07862157" w14:textId="6F7F723A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98%-100%</w:t>
            </w:r>
          </w:p>
        </w:tc>
      </w:tr>
      <w:tr w:rsidR="00EC71C5" w14:paraId="17DF5146" w14:textId="77777777" w:rsidTr="006156DF">
        <w:tc>
          <w:tcPr>
            <w:tcW w:w="446" w:type="pct"/>
            <w:vAlign w:val="center"/>
          </w:tcPr>
          <w:p w14:paraId="5415FE70" w14:textId="77777777" w:rsidR="00EC71C5" w:rsidRPr="00C66AD5" w:rsidRDefault="00EC71C5" w:rsidP="00EC71C5">
            <w:pPr>
              <w:pStyle w:val="aa"/>
              <w:numPr>
                <w:ilvl w:val="0"/>
                <w:numId w:val="3"/>
              </w:numPr>
              <w:overflowPunct w:val="0"/>
              <w:adjustRightInd w:val="0"/>
              <w:spacing w:line="360" w:lineRule="auto"/>
              <w:ind w:firstLineChars="0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ACEE72D" w14:textId="77777777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噪声卷积干扰</w:t>
            </w:r>
          </w:p>
        </w:tc>
        <w:tc>
          <w:tcPr>
            <w:tcW w:w="746" w:type="pct"/>
            <w:vAlign w:val="center"/>
          </w:tcPr>
          <w:p w14:paraId="79B6285C" w14:textId="139E85FA" w:rsidR="00EC71C5" w:rsidRDefault="004A775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1-10</w:t>
            </w:r>
          </w:p>
        </w:tc>
        <w:tc>
          <w:tcPr>
            <w:tcW w:w="746" w:type="pct"/>
            <w:vAlign w:val="center"/>
          </w:tcPr>
          <w:p w14:paraId="750514F3" w14:textId="7B15A06A" w:rsidR="00EC71C5" w:rsidRDefault="004A775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20</w:t>
            </w:r>
            <w:r w:rsidR="00EC71C5"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-</w:t>
            </w: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746" w:type="pct"/>
            <w:vAlign w:val="center"/>
          </w:tcPr>
          <w:p w14:paraId="34ACADB6" w14:textId="167C266A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干扰带宽（2</w:t>
            </w:r>
            <w:r>
              <w:rPr>
                <w:rFonts w:ascii="黑体" w:eastAsia="黑体" w:hAnsi="黑体" w:cs="Times New Roman"/>
                <w:kern w:val="0"/>
                <w:sz w:val="24"/>
                <w:szCs w:val="24"/>
              </w:rPr>
              <w:t>.</w:t>
            </w:r>
            <w:r w:rsidR="00362461"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7</w:t>
            </w:r>
            <w:r>
              <w:rPr>
                <w:rFonts w:ascii="黑体" w:eastAsia="黑体" w:hAnsi="黑体" w:cs="Times New Roman"/>
                <w:kern w:val="0"/>
                <w:sz w:val="24"/>
                <w:szCs w:val="24"/>
              </w:rPr>
              <w:t>-3.0MHz</w:t>
            </w: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）</w:t>
            </w:r>
          </w:p>
        </w:tc>
        <w:tc>
          <w:tcPr>
            <w:tcW w:w="746" w:type="pct"/>
            <w:vAlign w:val="center"/>
          </w:tcPr>
          <w:p w14:paraId="52BA57D6" w14:textId="1BFF8561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92%-96%</w:t>
            </w:r>
          </w:p>
        </w:tc>
        <w:tc>
          <w:tcPr>
            <w:tcW w:w="741" w:type="pct"/>
            <w:vAlign w:val="center"/>
          </w:tcPr>
          <w:p w14:paraId="51C89A96" w14:textId="2D66CEEF" w:rsidR="00EC71C5" w:rsidRDefault="00EC71C5" w:rsidP="00EC71C5">
            <w:pPr>
              <w:overflowPunct w:val="0"/>
              <w:adjustRightInd w:val="0"/>
              <w:spacing w:line="360" w:lineRule="auto"/>
              <w:contextualSpacing/>
              <w:jc w:val="center"/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</w:pPr>
            <w:r>
              <w:rPr>
                <w:rFonts w:ascii="黑体" w:eastAsia="黑体" w:hAnsi="黑体" w:cs="Times New Roman" w:hint="eastAsia"/>
                <w:kern w:val="0"/>
                <w:sz w:val="24"/>
                <w:szCs w:val="24"/>
              </w:rPr>
              <w:t>97%-100%</w:t>
            </w:r>
          </w:p>
        </w:tc>
      </w:tr>
    </w:tbl>
    <w:p w14:paraId="52A60AE2" w14:textId="49FF3BBD" w:rsidR="00A22277" w:rsidRPr="00A22277" w:rsidRDefault="00E720C8" w:rsidP="00A22277">
      <w:pPr>
        <w:overflowPunct w:val="0"/>
        <w:adjustRightInd w:val="0"/>
        <w:spacing w:line="360" w:lineRule="auto"/>
        <w:ind w:firstLine="420"/>
        <w:contextualSpacing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通过以上</w:t>
      </w:r>
      <w:r w:rsidR="00B6289B">
        <w:rPr>
          <w:rFonts w:ascii="Times New Roman" w:eastAsia="宋体" w:hAnsi="Times New Roman" w:cs="Times New Roman" w:hint="eastAsia"/>
          <w:kern w:val="0"/>
          <w:sz w:val="24"/>
          <w:szCs w:val="24"/>
        </w:rPr>
        <w:t>两方面的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改进，算法</w:t>
      </w:r>
      <w:r w:rsidRPr="00AC4939">
        <w:rPr>
          <w:rFonts w:ascii="Times New Roman" w:eastAsia="宋体" w:hAnsi="Times New Roman" w:cs="Times New Roman"/>
          <w:kern w:val="0"/>
          <w:sz w:val="24"/>
          <w:szCs w:val="24"/>
        </w:rPr>
        <w:t>对单音、多音、线性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扫</w:t>
      </w:r>
      <w:r w:rsidRPr="00AC4939">
        <w:rPr>
          <w:rFonts w:ascii="Times New Roman" w:eastAsia="宋体" w:hAnsi="Times New Roman" w:cs="Times New Roman"/>
          <w:kern w:val="0"/>
          <w:sz w:val="24"/>
          <w:szCs w:val="24"/>
        </w:rPr>
        <w:t>频、噪声调频、噪声调幅通信类干扰，以及噪声乘积、噪声卷积、间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歇</w:t>
      </w:r>
      <w:r w:rsidRPr="00AC4939">
        <w:rPr>
          <w:rFonts w:ascii="Times New Roman" w:eastAsia="宋体" w:hAnsi="Times New Roman" w:cs="Times New Roman"/>
          <w:kern w:val="0"/>
          <w:sz w:val="24"/>
          <w:szCs w:val="24"/>
        </w:rPr>
        <w:t>采样转发、全脉冲密集转发雷达类干扰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的干扰类型</w:t>
      </w:r>
      <w:r w:rsidRPr="00AC4939">
        <w:rPr>
          <w:rFonts w:ascii="Times New Roman" w:eastAsia="宋体" w:hAnsi="Times New Roman" w:cs="Times New Roman"/>
          <w:kern w:val="0"/>
          <w:sz w:val="24"/>
          <w:szCs w:val="24"/>
        </w:rPr>
        <w:t>准确辨识率在</w:t>
      </w:r>
      <w:r w:rsidRPr="00AC4939">
        <w:rPr>
          <w:rFonts w:ascii="Times New Roman" w:eastAsia="宋体" w:hAnsi="Times New Roman" w:cs="Times New Roman"/>
          <w:kern w:val="0"/>
          <w:sz w:val="24"/>
          <w:szCs w:val="24"/>
        </w:rPr>
        <w:t>95%~100%</w:t>
      </w:r>
      <w:r w:rsidRPr="00AC4939">
        <w:rPr>
          <w:rFonts w:ascii="Times New Roman" w:eastAsia="宋体" w:hAnsi="Times New Roman" w:cs="Times New Roman"/>
          <w:kern w:val="0"/>
          <w:sz w:val="24"/>
          <w:szCs w:val="24"/>
        </w:rPr>
        <w:t>范围内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，远高于准确辨识率≥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%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的指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lastRenderedPageBreak/>
        <w:t>标要求</w:t>
      </w:r>
      <w:r w:rsidRPr="00AC493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4E711DBA" w14:textId="485AE340" w:rsidR="00927C05" w:rsidRDefault="00927C05" w:rsidP="00B60B8B">
      <w:pPr>
        <w:widowControl/>
        <w:jc w:val="center"/>
        <w:rPr>
          <w:rFonts w:hint="eastAsia"/>
        </w:rPr>
      </w:pPr>
    </w:p>
    <w:p w14:paraId="15FED0CE" w14:textId="49A9B396" w:rsidR="000B202F" w:rsidRPr="000B202F" w:rsidRDefault="000B202F" w:rsidP="00F32CEE">
      <w:pPr>
        <w:widowControl/>
        <w:jc w:val="left"/>
        <w:rPr>
          <w:rFonts w:hint="eastAsia"/>
        </w:rPr>
      </w:pPr>
    </w:p>
    <w:sectPr w:rsidR="000B202F" w:rsidRPr="000B2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98E7D" w14:textId="77777777" w:rsidR="00B36155" w:rsidRDefault="00B36155" w:rsidP="00C90A1B">
      <w:pPr>
        <w:rPr>
          <w:rFonts w:hint="eastAsia"/>
        </w:rPr>
      </w:pPr>
      <w:r>
        <w:separator/>
      </w:r>
    </w:p>
  </w:endnote>
  <w:endnote w:type="continuationSeparator" w:id="0">
    <w:p w14:paraId="0D297CF3" w14:textId="77777777" w:rsidR="00B36155" w:rsidRDefault="00B36155" w:rsidP="00C90A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50F8F" w14:textId="77777777" w:rsidR="00B36155" w:rsidRDefault="00B36155" w:rsidP="00C90A1B">
      <w:pPr>
        <w:rPr>
          <w:rFonts w:hint="eastAsia"/>
        </w:rPr>
      </w:pPr>
      <w:r>
        <w:separator/>
      </w:r>
    </w:p>
  </w:footnote>
  <w:footnote w:type="continuationSeparator" w:id="0">
    <w:p w14:paraId="4312966F" w14:textId="77777777" w:rsidR="00B36155" w:rsidRDefault="00B36155" w:rsidP="00C90A1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50A"/>
    <w:multiLevelType w:val="hybridMultilevel"/>
    <w:tmpl w:val="2E1C3C3A"/>
    <w:lvl w:ilvl="0" w:tplc="121C0BAC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10A5413D"/>
    <w:multiLevelType w:val="multilevel"/>
    <w:tmpl w:val="105C0B04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ascii="黑体" w:eastAsia="黑体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ascii="黑体" w:eastAsia="黑体" w:hAnsi="黑体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ascii="黑体" w:eastAsia="黑体" w:hAnsi="黑体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ascii="黑体" w:eastAsia="黑体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4">
      <w:start w:val="1"/>
      <w:numFmt w:val="decimal"/>
      <w:pStyle w:val="5"/>
      <w:suff w:val="space"/>
      <w:lvlText w:val="%1.%2.%3.%4.%5 "/>
      <w:lvlJc w:val="left"/>
      <w:pPr>
        <w:ind w:left="142" w:firstLine="0"/>
      </w:pPr>
      <w:rPr>
        <w:rFonts w:ascii="黑体" w:eastAsia="黑体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5">
      <w:start w:val="1"/>
      <w:numFmt w:val="decimal"/>
      <w:pStyle w:val="6"/>
      <w:suff w:val="space"/>
      <w:lvlText w:val="%1.%2.%3.%4.%5.%6 "/>
      <w:lvlJc w:val="left"/>
      <w:pPr>
        <w:ind w:left="0" w:firstLine="0"/>
      </w:pPr>
      <w:rPr>
        <w:rFonts w:ascii="黑体" w:eastAsia="黑体" w:hint="eastAsia"/>
        <w:b w:val="0"/>
        <w:i w:val="0"/>
        <w:color w:val="auto"/>
        <w:spacing w:val="0"/>
        <w:w w:val="100"/>
        <w:kern w:val="0"/>
        <w:position w:val="0"/>
        <w:sz w:val="24"/>
        <w:u w:val="none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0"/>
      </w:pPr>
      <w:rPr>
        <w:rFonts w:ascii="黑体" w:eastAsia="黑体" w:hint="eastAsia"/>
        <w:b w:val="0"/>
        <w:i w:val="0"/>
        <w:snapToGrid w:val="0"/>
        <w:color w:val="auto"/>
        <w:spacing w:val="0"/>
        <w:w w:val="100"/>
        <w:kern w:val="0"/>
        <w:position w:val="0"/>
        <w:sz w:val="24"/>
        <w:u w:val="none"/>
        <w:em w:val="none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0"/>
      </w:pPr>
      <w:rPr>
        <w:rFonts w:ascii="黑体" w:eastAsia="黑体" w:hint="eastAsia"/>
        <w:b w:val="0"/>
        <w:i w:val="0"/>
        <w:color w:val="auto"/>
        <w:spacing w:val="0"/>
        <w:w w:val="100"/>
        <w:position w:val="0"/>
        <w:sz w:val="24"/>
        <w:u w:val="none"/>
        <w:em w:val="none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0"/>
      </w:pPr>
      <w:rPr>
        <w:rFonts w:ascii="黑体" w:eastAsia="黑体" w:hint="eastAsia"/>
        <w:b w:val="0"/>
        <w:i w:val="0"/>
        <w:color w:val="auto"/>
        <w:spacing w:val="0"/>
        <w:w w:val="100"/>
        <w:position w:val="0"/>
        <w:sz w:val="24"/>
        <w:u w:val="none"/>
        <w:em w:val="none"/>
      </w:rPr>
    </w:lvl>
  </w:abstractNum>
  <w:abstractNum w:abstractNumId="2" w15:restartNumberingAfterBreak="0">
    <w:nsid w:val="1F62187F"/>
    <w:multiLevelType w:val="hybridMultilevel"/>
    <w:tmpl w:val="6396D0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2939069">
    <w:abstractNumId w:val="1"/>
  </w:num>
  <w:num w:numId="2" w16cid:durableId="1847553206">
    <w:abstractNumId w:val="0"/>
  </w:num>
  <w:num w:numId="3" w16cid:durableId="7932133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5CF"/>
    <w:rsid w:val="00005BBA"/>
    <w:rsid w:val="00011794"/>
    <w:rsid w:val="00025AB1"/>
    <w:rsid w:val="00033DD4"/>
    <w:rsid w:val="00041351"/>
    <w:rsid w:val="000535F7"/>
    <w:rsid w:val="000A45CF"/>
    <w:rsid w:val="000B202F"/>
    <w:rsid w:val="000B31F1"/>
    <w:rsid w:val="000B7C8B"/>
    <w:rsid w:val="00121DFB"/>
    <w:rsid w:val="00124C7B"/>
    <w:rsid w:val="00140508"/>
    <w:rsid w:val="00143F3F"/>
    <w:rsid w:val="0017222C"/>
    <w:rsid w:val="001B27EF"/>
    <w:rsid w:val="001D60B4"/>
    <w:rsid w:val="00200D5F"/>
    <w:rsid w:val="00221361"/>
    <w:rsid w:val="002264B9"/>
    <w:rsid w:val="002372E4"/>
    <w:rsid w:val="0024601D"/>
    <w:rsid w:val="002830FD"/>
    <w:rsid w:val="00293FB3"/>
    <w:rsid w:val="00296739"/>
    <w:rsid w:val="002C138C"/>
    <w:rsid w:val="002D1FE0"/>
    <w:rsid w:val="002F0E50"/>
    <w:rsid w:val="00301331"/>
    <w:rsid w:val="00343E54"/>
    <w:rsid w:val="00362461"/>
    <w:rsid w:val="00371639"/>
    <w:rsid w:val="003C56BC"/>
    <w:rsid w:val="003C61F9"/>
    <w:rsid w:val="0045631C"/>
    <w:rsid w:val="00462826"/>
    <w:rsid w:val="00474C3D"/>
    <w:rsid w:val="0049553E"/>
    <w:rsid w:val="004A7755"/>
    <w:rsid w:val="004D6902"/>
    <w:rsid w:val="005046DE"/>
    <w:rsid w:val="00524365"/>
    <w:rsid w:val="00580EE8"/>
    <w:rsid w:val="005F40DB"/>
    <w:rsid w:val="006117AB"/>
    <w:rsid w:val="00651A23"/>
    <w:rsid w:val="006A119D"/>
    <w:rsid w:val="006C05BA"/>
    <w:rsid w:val="006C46EC"/>
    <w:rsid w:val="006C6C58"/>
    <w:rsid w:val="00703C50"/>
    <w:rsid w:val="00774382"/>
    <w:rsid w:val="007844F5"/>
    <w:rsid w:val="007860C6"/>
    <w:rsid w:val="007940C4"/>
    <w:rsid w:val="00800B53"/>
    <w:rsid w:val="00851286"/>
    <w:rsid w:val="008650F4"/>
    <w:rsid w:val="008A5207"/>
    <w:rsid w:val="008A6619"/>
    <w:rsid w:val="008C0234"/>
    <w:rsid w:val="00927C05"/>
    <w:rsid w:val="00936999"/>
    <w:rsid w:val="0093758E"/>
    <w:rsid w:val="0098055A"/>
    <w:rsid w:val="00992D1A"/>
    <w:rsid w:val="009973BB"/>
    <w:rsid w:val="009B5E6E"/>
    <w:rsid w:val="009B72CE"/>
    <w:rsid w:val="009F5679"/>
    <w:rsid w:val="00A130ED"/>
    <w:rsid w:val="00A22277"/>
    <w:rsid w:val="00A23962"/>
    <w:rsid w:val="00A24A87"/>
    <w:rsid w:val="00A25B46"/>
    <w:rsid w:val="00A47E72"/>
    <w:rsid w:val="00A62F46"/>
    <w:rsid w:val="00AA1164"/>
    <w:rsid w:val="00AC4939"/>
    <w:rsid w:val="00AD35AB"/>
    <w:rsid w:val="00AD5813"/>
    <w:rsid w:val="00AE4195"/>
    <w:rsid w:val="00AF578B"/>
    <w:rsid w:val="00B36155"/>
    <w:rsid w:val="00B37C41"/>
    <w:rsid w:val="00B52582"/>
    <w:rsid w:val="00B60B8B"/>
    <w:rsid w:val="00B6289B"/>
    <w:rsid w:val="00B73FF3"/>
    <w:rsid w:val="00BA6DCD"/>
    <w:rsid w:val="00BC4D2E"/>
    <w:rsid w:val="00BD65A4"/>
    <w:rsid w:val="00BE112A"/>
    <w:rsid w:val="00BF7897"/>
    <w:rsid w:val="00C010AF"/>
    <w:rsid w:val="00C11474"/>
    <w:rsid w:val="00C64266"/>
    <w:rsid w:val="00C66AD5"/>
    <w:rsid w:val="00C90A1B"/>
    <w:rsid w:val="00C923FE"/>
    <w:rsid w:val="00CF6BB8"/>
    <w:rsid w:val="00D31802"/>
    <w:rsid w:val="00D413D2"/>
    <w:rsid w:val="00D62955"/>
    <w:rsid w:val="00DA7599"/>
    <w:rsid w:val="00DC3232"/>
    <w:rsid w:val="00E21A96"/>
    <w:rsid w:val="00E3451B"/>
    <w:rsid w:val="00E36EE2"/>
    <w:rsid w:val="00E720C8"/>
    <w:rsid w:val="00EC71C5"/>
    <w:rsid w:val="00F32CEE"/>
    <w:rsid w:val="00F974EF"/>
    <w:rsid w:val="00FA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6C0696"/>
  <w15:chartTrackingRefBased/>
  <w15:docId w15:val="{0AECBE4F-8E46-40FC-8124-8B10CE66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286"/>
    <w:pPr>
      <w:widowControl w:val="0"/>
      <w:jc w:val="both"/>
    </w:pPr>
  </w:style>
  <w:style w:type="paragraph" w:styleId="1">
    <w:name w:val="heading 1"/>
    <w:aliases w:val="[Alt+1][SWIEE],一级标题,[Alt+1],章节,标题 1 (1. ),论文题目,章节1,章节2,章节3,章节4,章节5,章节11,章节21,章节31,章节41,章节6,章节12,章节22,章节32,章节42,章节51,章节111,章节211,章节311,章节411,章节7,章节13,章节23,章节33,章节43,章节52,章节112,章节212,章节312,章节412,章节8,章节14,章节24,章节34,章节44,章节53,章节113,章节213,章节313,章节413"/>
    <w:basedOn w:val="a"/>
    <w:next w:val="a"/>
    <w:link w:val="10"/>
    <w:qFormat/>
    <w:rsid w:val="002D1FE0"/>
    <w:pPr>
      <w:numPr>
        <w:numId w:val="1"/>
      </w:numPr>
      <w:overflowPunct w:val="0"/>
      <w:adjustRightInd w:val="0"/>
      <w:snapToGrid w:val="0"/>
      <w:spacing w:before="240" w:after="240" w:line="360" w:lineRule="auto"/>
      <w:outlineLvl w:val="0"/>
    </w:pPr>
    <w:rPr>
      <w:rFonts w:ascii="Times New Roman" w:eastAsia="黑体" w:hAnsi="Times New Roman" w:cs="Times New Roman"/>
      <w:snapToGrid w:val="0"/>
      <w:kern w:val="0"/>
      <w:sz w:val="24"/>
      <w:szCs w:val="24"/>
    </w:rPr>
  </w:style>
  <w:style w:type="paragraph" w:styleId="2">
    <w:name w:val="heading 2"/>
    <w:aliases w:val="[Alt+2][SWIEE],二级标题,[Alt+2],第一层条,标题 2  (1.1 ),论文标题 1,第一层条1,第一层条2,第一层条3,第一层条4,第一层条5,第一层条11,第一层条21,第一层条31,第一层条41,第一层条6,第一层条12,第一层条22,第一层条32,第一层条42,第一层条51,第一层条111,第一层条211,第一层条311,第一层条411,第一层条7,第一层条13,第一层条23,第一层条33,第一层条43,第一层条52,第一层条112,第一层条212,第一层条312"/>
    <w:basedOn w:val="a"/>
    <w:next w:val="a"/>
    <w:link w:val="20"/>
    <w:qFormat/>
    <w:rsid w:val="002D1FE0"/>
    <w:pPr>
      <w:numPr>
        <w:ilvl w:val="1"/>
        <w:numId w:val="1"/>
      </w:numPr>
      <w:overflowPunct w:val="0"/>
      <w:adjustRightInd w:val="0"/>
      <w:snapToGrid w:val="0"/>
      <w:spacing w:line="360" w:lineRule="auto"/>
      <w:outlineLvl w:val="1"/>
    </w:pPr>
    <w:rPr>
      <w:rFonts w:ascii="黑体" w:eastAsia="黑体" w:hAnsi="黑体" w:cs="Times New Roman"/>
      <w:noProof/>
      <w:kern w:val="0"/>
      <w:sz w:val="24"/>
      <w:szCs w:val="24"/>
      <w:lang w:val="x-none" w:eastAsia="x-none"/>
    </w:rPr>
  </w:style>
  <w:style w:type="paragraph" w:styleId="3">
    <w:name w:val="heading 3"/>
    <w:aliases w:val="[Alt+3][SWIEE],三级标题,[Alt+3],第二层条,（1.1.1 ),论文标题 2,分节,第二层条1,第二层条2,第二层条3,第二层条4,第二层条5,第二层条11,第二层条21,第二层条31,第二层条41,第二层条6,第二层条12,第二层条22,第二层条32,第二层条42,第二层条51,第二层条111,第二层条211,第二层条311,第二层条411,第二层条7,第二层条13,第二层条23,第二层条33,第二层条43,第二层条52,第二层条112,第二层条212,第二层条312"/>
    <w:basedOn w:val="a"/>
    <w:next w:val="a"/>
    <w:link w:val="30"/>
    <w:qFormat/>
    <w:rsid w:val="002D1FE0"/>
    <w:pPr>
      <w:numPr>
        <w:ilvl w:val="2"/>
        <w:numId w:val="1"/>
      </w:numPr>
      <w:overflowPunct w:val="0"/>
      <w:adjustRightInd w:val="0"/>
      <w:snapToGrid w:val="0"/>
      <w:spacing w:line="360" w:lineRule="auto"/>
      <w:contextualSpacing/>
      <w:outlineLvl w:val="2"/>
    </w:pPr>
    <w:rPr>
      <w:rFonts w:ascii="黑体" w:eastAsia="黑体" w:hAnsi="Times New Roman" w:cs="Times New Roman"/>
      <w:kern w:val="0"/>
      <w:sz w:val="24"/>
      <w:szCs w:val="24"/>
    </w:rPr>
  </w:style>
  <w:style w:type="paragraph" w:styleId="4">
    <w:name w:val="heading 4"/>
    <w:aliases w:val="[Alt+4][SWIEE],四级标题,[Alt+4],第三层条,第三层条1,第三层条2,第三层条3,第三层条4,第三层条5,第三层条11,第三层条21,第三层条31,第三层条41,第三层条6,第三层条12,第三层条22,第三层条32,第三层条42,第三层条51,第三层条111,第三层条211,第三层条311,第三层条411,第三层条7,第三层条13,第三层条23,第三层条33,第三层条43,第三层条52,第三层条112,第三层条212,第三层条312,第三层条412,第三层条8,第四层,分"/>
    <w:basedOn w:val="a"/>
    <w:next w:val="a"/>
    <w:link w:val="40"/>
    <w:qFormat/>
    <w:rsid w:val="002D1FE0"/>
    <w:pPr>
      <w:numPr>
        <w:ilvl w:val="3"/>
        <w:numId w:val="1"/>
      </w:numPr>
      <w:overflowPunct w:val="0"/>
      <w:adjustRightInd w:val="0"/>
      <w:snapToGrid w:val="0"/>
      <w:spacing w:line="360" w:lineRule="auto"/>
      <w:outlineLvl w:val="3"/>
    </w:pPr>
    <w:rPr>
      <w:rFonts w:ascii="黑体" w:eastAsia="黑体" w:hAnsi="Times New Roman" w:cs="Times New Roman"/>
      <w:kern w:val="0"/>
      <w:sz w:val="24"/>
      <w:szCs w:val="24"/>
    </w:rPr>
  </w:style>
  <w:style w:type="paragraph" w:styleId="5">
    <w:name w:val="heading 5"/>
    <w:aliases w:val="[Alt+5][SWIEE],[Alt+5],第四层条,第四层条1,第四层条2,第四层条3,第四层条4,第四层条5,第四层条11,第四层条21,第四层条31,第四层条41,第四层条6,第四层条12,第四层条22,第四层条32,第四层条42,第四层条51,第四层条111,第四层条211,第四层条311,第四层条411,第四层条7,第四层条13,第四层条23,第四层条33,第四层条43,第四层条52,第四层条112,第四层条212,第四层条312,第四层条412,第四层条8,第四层条14,未使用"/>
    <w:basedOn w:val="a"/>
    <w:next w:val="a"/>
    <w:link w:val="50"/>
    <w:qFormat/>
    <w:rsid w:val="002D1FE0"/>
    <w:pPr>
      <w:numPr>
        <w:ilvl w:val="4"/>
        <w:numId w:val="1"/>
      </w:numPr>
      <w:overflowPunct w:val="0"/>
      <w:adjustRightInd w:val="0"/>
      <w:snapToGrid w:val="0"/>
      <w:spacing w:line="360" w:lineRule="auto"/>
      <w:ind w:left="0"/>
      <w:outlineLvl w:val="4"/>
    </w:pPr>
    <w:rPr>
      <w:rFonts w:ascii="黑体" w:eastAsia="黑体" w:hAnsi="Times New Roman" w:cs="Times New Roman"/>
      <w:kern w:val="0"/>
      <w:sz w:val="24"/>
      <w:szCs w:val="24"/>
    </w:rPr>
  </w:style>
  <w:style w:type="paragraph" w:styleId="6">
    <w:name w:val="heading 6"/>
    <w:aliases w:val="[Alt+6][SWIEE],[Alt+6],第五层条,第五层条1,第五层条2,第五层条3,第五层条4,第五层条5,第五层条11,第五层条21,第五层条31,第五层条41,第五层条6,第五层条12,第五层条22,第五层条32,第五层条42,第五层条51,第五层条111,第五层条211,第五层条311,第五层条411,第五层条7,第五层条13,第五层条23,第五层条33,第五层条43,第五层条52,第五层条112,第五层条212,第五层条312,第五层条412,第五层条8,第五层条14,36标"/>
    <w:basedOn w:val="a"/>
    <w:next w:val="a"/>
    <w:link w:val="60"/>
    <w:qFormat/>
    <w:rsid w:val="002D1FE0"/>
    <w:pPr>
      <w:numPr>
        <w:ilvl w:val="5"/>
        <w:numId w:val="1"/>
      </w:numPr>
      <w:overflowPunct w:val="0"/>
      <w:adjustRightInd w:val="0"/>
      <w:snapToGrid w:val="0"/>
      <w:spacing w:line="360" w:lineRule="auto"/>
      <w:outlineLvl w:val="5"/>
    </w:pPr>
    <w:rPr>
      <w:rFonts w:ascii="黑体" w:eastAsia="黑体" w:hAnsi="Times New Roman" w:cs="Times New Roman"/>
      <w:kern w:val="0"/>
      <w:sz w:val="24"/>
      <w:szCs w:val="24"/>
    </w:rPr>
  </w:style>
  <w:style w:type="paragraph" w:styleId="7">
    <w:name w:val="heading 7"/>
    <w:aliases w:val="[Alt+7][SWIEE],[Alt+7],第六层条,第六层条 Char,图表,（列项说明）,Legal Level 1.1.,图表说明,列项,[Alt+7][ZDB],表题,PIM 7,（1）,L7,letter list,字母列项,tzc论证报告标题7,1.1.1.1.1.1.1标题 7,正文七级标题,sdf,Alt+7,图表标题,H7,hed7,i.,1.标题 6,标题5,[Alt+7][网飞飞],[Alt+7]【SWIEE】,(a.列项),h7,标题 7 第6层条,H TIMES1"/>
    <w:basedOn w:val="a"/>
    <w:link w:val="70"/>
    <w:qFormat/>
    <w:rsid w:val="002D1FE0"/>
    <w:pPr>
      <w:numPr>
        <w:ilvl w:val="6"/>
        <w:numId w:val="1"/>
      </w:numPr>
      <w:overflowPunct w:val="0"/>
      <w:adjustRightInd w:val="0"/>
      <w:snapToGrid w:val="0"/>
      <w:spacing w:line="360" w:lineRule="auto"/>
      <w:outlineLvl w:val="6"/>
    </w:pPr>
    <w:rPr>
      <w:rFonts w:ascii="黑体" w:eastAsia="黑体" w:hAnsi="Times New Roman" w:cs="Times New Roman"/>
      <w:snapToGrid w:val="0"/>
      <w:kern w:val="0"/>
      <w:sz w:val="24"/>
      <w:szCs w:val="24"/>
    </w:rPr>
  </w:style>
  <w:style w:type="paragraph" w:styleId="8">
    <w:name w:val="heading 8"/>
    <w:aliases w:val="[Alt+8],[Alt+8][SWIEE],数字列项,[Alt+8][ZDB],正文八级标题,标题6,Alt+8,AppendixSubHead,h8,App2,（A）,注意框体,H8,a),标题 8 a,[Alt+8][网飞飞],[Alt+8]【SWIEE】,thgdh,thgdh1,标题 8(图题),Legal Level 1.1.1.,(二级列项),标题 8 第7层,标题8[912],Enum3,8,(table no.),(requirement),Appendix 3,Title"/>
    <w:basedOn w:val="a"/>
    <w:link w:val="80"/>
    <w:qFormat/>
    <w:rsid w:val="002D1FE0"/>
    <w:pPr>
      <w:numPr>
        <w:ilvl w:val="7"/>
        <w:numId w:val="1"/>
      </w:numPr>
      <w:overflowPunct w:val="0"/>
      <w:adjustRightInd w:val="0"/>
      <w:snapToGrid w:val="0"/>
      <w:spacing w:line="360" w:lineRule="auto"/>
      <w:outlineLvl w:val="7"/>
    </w:pPr>
    <w:rPr>
      <w:rFonts w:ascii="黑体" w:eastAsia="黑体" w:hAnsi="Times New Roman" w:cs="Times New Roman"/>
      <w:snapToGrid w:val="0"/>
      <w:kern w:val="0"/>
      <w:sz w:val="24"/>
      <w:szCs w:val="24"/>
    </w:rPr>
  </w:style>
  <w:style w:type="paragraph" w:styleId="9">
    <w:name w:val="heading 9"/>
    <w:aliases w:val="[Alt+9],一般不用,标题 9不用,[Alt+9][SWIEE],图号,[Alt+9][ZDB],PIM 9,正文九级标题,tt,table title,标题 45,Figure Heading,FH,huh,Alt+9,AppendixBodyHead,h9,标题 、表题、图题,表题、图题,append,Titre 10,Appendix,表号,H9,1),13,[Alt+9][网飞飞],[Alt+9]【SWIEE】,ofdgjo,ofdgjo1,AAA,9,T9,不用9,不,AA"/>
    <w:basedOn w:val="a"/>
    <w:link w:val="90"/>
    <w:qFormat/>
    <w:rsid w:val="002D1FE0"/>
    <w:pPr>
      <w:numPr>
        <w:ilvl w:val="8"/>
        <w:numId w:val="1"/>
      </w:numPr>
      <w:overflowPunct w:val="0"/>
      <w:adjustRightInd w:val="0"/>
      <w:snapToGrid w:val="0"/>
      <w:spacing w:line="360" w:lineRule="auto"/>
      <w:outlineLvl w:val="8"/>
    </w:pPr>
    <w:rPr>
      <w:rFonts w:ascii="黑体" w:eastAsia="黑体" w:hAnsi="Times New Roman" w:cs="Times New Roman"/>
      <w:snapToGrid w:val="0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[Alt+1][SWIEE] 字符,一级标题 字符,[Alt+1] 字符,章节 字符,标题 1 (1. ) 字符,论文题目 字符,章节1 字符,章节2 字符,章节3 字符,章节4 字符,章节5 字符,章节11 字符,章节21 字符,章节31 字符,章节41 字符,章节6 字符,章节12 字符,章节22 字符,章节32 字符,章节42 字符,章节51 字符,章节111 字符,章节211 字符,章节311 字符,章节411 字符,章节7 字符,章节13 字符,章节23 字符,章节33 字符"/>
    <w:basedOn w:val="a0"/>
    <w:link w:val="1"/>
    <w:rsid w:val="002D1FE0"/>
    <w:rPr>
      <w:rFonts w:ascii="Times New Roman" w:eastAsia="黑体" w:hAnsi="Times New Roman" w:cs="Times New Roman"/>
      <w:snapToGrid w:val="0"/>
      <w:kern w:val="0"/>
      <w:sz w:val="24"/>
      <w:szCs w:val="24"/>
    </w:rPr>
  </w:style>
  <w:style w:type="character" w:customStyle="1" w:styleId="20">
    <w:name w:val="标题 2 字符"/>
    <w:aliases w:val="[Alt+2][SWIEE] 字符,二级标题 字符,[Alt+2] 字符,第一层条 字符,标题 2  (1.1 ) 字符,论文标题 1 字符,第一层条1 字符,第一层条2 字符,第一层条3 字符,第一层条4 字符,第一层条5 字符,第一层条11 字符,第一层条21 字符,第一层条31 字符,第一层条41 字符,第一层条6 字符,第一层条12 字符,第一层条22 字符,第一层条32 字符,第一层条42 字符,第一层条51 字符,第一层条111 字符,第一层条211 字符,第一层条7 字符"/>
    <w:basedOn w:val="a0"/>
    <w:link w:val="2"/>
    <w:rsid w:val="002D1FE0"/>
    <w:rPr>
      <w:rFonts w:ascii="黑体" w:eastAsia="黑体" w:hAnsi="黑体" w:cs="Times New Roman"/>
      <w:noProof/>
      <w:kern w:val="0"/>
      <w:sz w:val="24"/>
      <w:szCs w:val="24"/>
      <w:lang w:val="x-none" w:eastAsia="x-none"/>
    </w:rPr>
  </w:style>
  <w:style w:type="character" w:customStyle="1" w:styleId="30">
    <w:name w:val="标题 3 字符"/>
    <w:aliases w:val="[Alt+3][SWIEE] 字符,三级标题 字符,[Alt+3] 字符,第二层条 字符,（1.1.1 ) 字符,论文标题 2 字符,分节 字符,第二层条1 字符,第二层条2 字符,第二层条3 字符,第二层条4 字符,第二层条5 字符,第二层条11 字符,第二层条21 字符,第二层条31 字符,第二层条41 字符,第二层条6 字符,第二层条12 字符,第二层条22 字符,第二层条32 字符,第二层条42 字符,第二层条51 字符,第二层条111 字符,第二层条211 字符"/>
    <w:basedOn w:val="a0"/>
    <w:link w:val="3"/>
    <w:rsid w:val="002D1FE0"/>
    <w:rPr>
      <w:rFonts w:ascii="黑体" w:eastAsia="黑体" w:hAnsi="Times New Roman" w:cs="Times New Roman"/>
      <w:kern w:val="0"/>
      <w:sz w:val="24"/>
      <w:szCs w:val="24"/>
    </w:rPr>
  </w:style>
  <w:style w:type="character" w:customStyle="1" w:styleId="40">
    <w:name w:val="标题 4 字符"/>
    <w:aliases w:val="[Alt+4][SWIEE] 字符,四级标题 字符,[Alt+4] 字符,第三层条 字符,第三层条1 字符,第三层条2 字符,第三层条3 字符,第三层条4 字符,第三层条5 字符,第三层条11 字符,第三层条21 字符,第三层条31 字符,第三层条41 字符,第三层条6 字符,第三层条12 字符,第三层条22 字符,第三层条32 字符,第三层条42 字符,第三层条51 字符,第三层条111 字符,第三层条211 字符,第三层条311 字符,第三层条411 字符,第三层条7 字符"/>
    <w:basedOn w:val="a0"/>
    <w:link w:val="4"/>
    <w:rsid w:val="002D1FE0"/>
    <w:rPr>
      <w:rFonts w:ascii="黑体" w:eastAsia="黑体" w:hAnsi="Times New Roman" w:cs="Times New Roman"/>
      <w:kern w:val="0"/>
      <w:sz w:val="24"/>
      <w:szCs w:val="24"/>
    </w:rPr>
  </w:style>
  <w:style w:type="character" w:customStyle="1" w:styleId="50">
    <w:name w:val="标题 5 字符"/>
    <w:aliases w:val="[Alt+5][SWIEE] 字符,[Alt+5] 字符,第四层条 字符,第四层条1 字符,第四层条2 字符,第四层条3 字符,第四层条4 字符,第四层条5 字符,第四层条11 字符,第四层条21 字符,第四层条31 字符,第四层条41 字符,第四层条6 字符,第四层条12 字符,第四层条22 字符,第四层条32 字符,第四层条42 字符,第四层条51 字符,第四层条111 字符,第四层条211 字符,第四层条311 字符,第四层条411 字符,第四层条7 字符,第四层条13 字符"/>
    <w:basedOn w:val="a0"/>
    <w:link w:val="5"/>
    <w:rsid w:val="002D1FE0"/>
    <w:rPr>
      <w:rFonts w:ascii="黑体" w:eastAsia="黑体" w:hAnsi="Times New Roman" w:cs="Times New Roman"/>
      <w:kern w:val="0"/>
      <w:sz w:val="24"/>
      <w:szCs w:val="24"/>
    </w:rPr>
  </w:style>
  <w:style w:type="character" w:customStyle="1" w:styleId="60">
    <w:name w:val="标题 6 字符"/>
    <w:aliases w:val="[Alt+6][SWIEE] 字符,[Alt+6] 字符,第五层条 字符,第五层条1 字符,第五层条2 字符,第五层条3 字符,第五层条4 字符,第五层条5 字符,第五层条11 字符,第五层条21 字符,第五层条31 字符,第五层条41 字符,第五层条6 字符,第五层条12 字符,第五层条22 字符,第五层条32 字符,第五层条42 字符,第五层条51 字符,第五层条111 字符,第五层条211 字符,第五层条311 字符,第五层条411 字符,第五层条7 字符,第五层条13 字符"/>
    <w:basedOn w:val="a0"/>
    <w:link w:val="6"/>
    <w:rsid w:val="002D1FE0"/>
    <w:rPr>
      <w:rFonts w:ascii="黑体" w:eastAsia="黑体" w:hAnsi="Times New Roman" w:cs="Times New Roman"/>
      <w:kern w:val="0"/>
      <w:sz w:val="24"/>
      <w:szCs w:val="24"/>
    </w:rPr>
  </w:style>
  <w:style w:type="character" w:customStyle="1" w:styleId="70">
    <w:name w:val="标题 7 字符"/>
    <w:aliases w:val="[Alt+7][SWIEE] 字符,[Alt+7] 字符,第六层条 字符,第六层条 Char 字符,图表 字符,（列项说明） 字符,Legal Level 1.1. 字符,图表说明 字符,列项 字符,[Alt+7][ZDB] 字符,表题 字符,PIM 7 字符,（1） 字符,L7 字符,letter list 字符,字母列项 字符,tzc论证报告标题7 字符,1.1.1.1.1.1.1标题 7 字符,正文七级标题 字符,sdf 字符,Alt+7 字符,图表标题 字符,H7 字符"/>
    <w:basedOn w:val="a0"/>
    <w:link w:val="7"/>
    <w:rsid w:val="002D1FE0"/>
    <w:rPr>
      <w:rFonts w:ascii="黑体" w:eastAsia="黑体" w:hAnsi="Times New Roman" w:cs="Times New Roman"/>
      <w:snapToGrid w:val="0"/>
      <w:kern w:val="0"/>
      <w:sz w:val="24"/>
      <w:szCs w:val="24"/>
    </w:rPr>
  </w:style>
  <w:style w:type="character" w:customStyle="1" w:styleId="80">
    <w:name w:val="标题 8 字符"/>
    <w:aliases w:val="[Alt+8] 字符,[Alt+8][SWIEE] 字符,数字列项 字符,[Alt+8][ZDB] 字符,正文八级标题 字符,标题6 字符,Alt+8 字符,AppendixSubHead 字符,h8 字符,App2 字符,（A） 字符,注意框体 字符,H8 字符,a) 字符,标题 8 a 字符,[Alt+8][网飞飞] 字符,[Alt+8]【SWIEE】 字符,thgdh 字符,thgdh1 字符,标题 8(图题) 字符,Legal Level 1.1.1. 字符,(二级列项) 字符"/>
    <w:basedOn w:val="a0"/>
    <w:link w:val="8"/>
    <w:rsid w:val="002D1FE0"/>
    <w:rPr>
      <w:rFonts w:ascii="黑体" w:eastAsia="黑体" w:hAnsi="Times New Roman" w:cs="Times New Roman"/>
      <w:snapToGrid w:val="0"/>
      <w:kern w:val="0"/>
      <w:sz w:val="24"/>
      <w:szCs w:val="24"/>
    </w:rPr>
  </w:style>
  <w:style w:type="character" w:customStyle="1" w:styleId="90">
    <w:name w:val="标题 9 字符"/>
    <w:aliases w:val="[Alt+9] 字符,一般不用 字符,标题 9不用 字符,[Alt+9][SWIEE] 字符,图号 字符,[Alt+9][ZDB] 字符,PIM 9 字符,正文九级标题 字符,tt 字符,table title 字符,标题 45 字符,Figure Heading 字符,FH 字符,huh 字符,Alt+9 字符,AppendixBodyHead 字符,h9 字符,标题 、表题、图题 字符,表题、图题 字符,append 字符,Titre 10 字符,Appendix 字符,表号 字符"/>
    <w:basedOn w:val="a0"/>
    <w:link w:val="9"/>
    <w:rsid w:val="002D1FE0"/>
    <w:rPr>
      <w:rFonts w:ascii="黑体" w:eastAsia="黑体" w:hAnsi="Times New Roman" w:cs="Times New Roman"/>
      <w:snapToGrid w:val="0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C90A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90A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90A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90A1B"/>
    <w:rPr>
      <w:sz w:val="18"/>
      <w:szCs w:val="18"/>
    </w:rPr>
  </w:style>
  <w:style w:type="character" w:styleId="a7">
    <w:name w:val="annotation reference"/>
    <w:unhideWhenUsed/>
    <w:qFormat/>
    <w:rsid w:val="00E3451B"/>
    <w:rPr>
      <w:sz w:val="21"/>
      <w:szCs w:val="21"/>
    </w:rPr>
  </w:style>
  <w:style w:type="paragraph" w:styleId="a8">
    <w:name w:val="annotation text"/>
    <w:basedOn w:val="a"/>
    <w:link w:val="a9"/>
    <w:uiPriority w:val="99"/>
    <w:unhideWhenUsed/>
    <w:qFormat/>
    <w:rsid w:val="00E3451B"/>
    <w:pPr>
      <w:overflowPunct w:val="0"/>
      <w:adjustRightInd w:val="0"/>
      <w:snapToGrid w:val="0"/>
      <w:spacing w:line="360" w:lineRule="auto"/>
      <w:ind w:firstLine="482"/>
      <w:jc w:val="left"/>
    </w:pPr>
    <w:rPr>
      <w:rFonts w:ascii="等线" w:eastAsia="宋体" w:hAnsi="等线" w:cs="Times New Roman"/>
      <w:kern w:val="0"/>
      <w:sz w:val="24"/>
      <w:szCs w:val="24"/>
    </w:rPr>
  </w:style>
  <w:style w:type="character" w:customStyle="1" w:styleId="a9">
    <w:name w:val="批注文字 字符"/>
    <w:basedOn w:val="a0"/>
    <w:link w:val="a8"/>
    <w:uiPriority w:val="99"/>
    <w:qFormat/>
    <w:rsid w:val="00E3451B"/>
    <w:rPr>
      <w:rFonts w:ascii="等线" w:eastAsia="宋体" w:hAnsi="等线" w:cs="Times New Roman"/>
      <w:kern w:val="0"/>
      <w:sz w:val="24"/>
      <w:szCs w:val="24"/>
    </w:rPr>
  </w:style>
  <w:style w:type="numbering" w:customStyle="1" w:styleId="621">
    <w:name w:val="样式621"/>
    <w:rsid w:val="00E3451B"/>
  </w:style>
  <w:style w:type="paragraph" w:styleId="aa">
    <w:name w:val="List Paragraph"/>
    <w:basedOn w:val="a"/>
    <w:uiPriority w:val="34"/>
    <w:qFormat/>
    <w:rsid w:val="00C923FE"/>
    <w:pPr>
      <w:ind w:firstLineChars="200" w:firstLine="420"/>
    </w:pPr>
  </w:style>
  <w:style w:type="table" w:styleId="ab">
    <w:name w:val="Table Grid"/>
    <w:basedOn w:val="a1"/>
    <w:uiPriority w:val="39"/>
    <w:rsid w:val="00C66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6C05BA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2A858-4EB2-4FA7-983F-FE46706B8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892</TotalTime>
  <Pages>4</Pages>
  <Words>259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 李</dc:creator>
  <cp:keywords/>
  <dc:description/>
  <cp:lastModifiedBy>智杰 李</cp:lastModifiedBy>
  <cp:revision>30</cp:revision>
  <dcterms:created xsi:type="dcterms:W3CDTF">2024-11-30T03:04:00Z</dcterms:created>
  <dcterms:modified xsi:type="dcterms:W3CDTF">2026-01-14T05:43:00Z</dcterms:modified>
</cp:coreProperties>
</file>