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方案创新与落地清单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从业务问题到试点交付</w:t>
      </w:r>
    </w:p>
    <w:p>
      <w:pPr>
        <w:pStyle w:val="Heading1"/>
      </w:pPr>
      <w:r>
        <w:t>1. 已形成的交付基础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当前状态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企业试点工作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本地平台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已完成交互工作台、24小时液氨平衡样例、相对外售分配贡献账本和流程演示。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替换样例数据，确认现场点位、单位、阈值和财务口径。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飞书协同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在线文档、Base样例库和Task v2验收任务t136777已验证；卡片、审批和事件回传为原型。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授权目标群机器人、审批定义、知识源、回调地址和企业应用权限。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实施与治理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已形成数据契约、控制边界、30/60/90天范围、停用条件和复盘字段。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完成四类首批数据校核、旁路回放、低风险执行验证和验收基线确认。</w:t>
            </w:r>
          </w:p>
        </w:tc>
      </w:tr>
    </w:tbl>
    <w:p>
      <w:pPr>
        <w:pStyle w:val="Heading1"/>
      </w:pPr>
      <w:r>
        <w:t>2. 关键创新点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方案特点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解决的问题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可验证方式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把液氨库存、下游需求、市场价格、公用工程和装置负荷放在同一班次口径中比较。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班次调度事实表、相对外售分配贡献排序和跨装置协调回放。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跨装置波动协调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下游需求或公用工程条件变化时，给出负荷调整顺序和连续生产边界。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需求变化回放、负荷节奏建议和撤销条件。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机理约束与候选校准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先把反应器温升、氢氮比、循环气量和压缩机效率作为硬边界；PINN不预设为已交付能力。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企业历史回放、留出班次验证、适用域和退出条件。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APC/RTO接口边界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读取约束余量和候选经济目标，不改写底层控制器。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接口清单、变量映射、写回边界和审批记录。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飞书协同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区分已验证链路、演示原型和待授权能力。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Task v2任务、Base样例、卡片与审批原型、Aily和事件回传授权清单。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未采纳原因记录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把专家否决和现场判断保存为待审核案例。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每周输出候选规则、审核人、适用条件和版本。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与原计划对照的贡献核算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避免把行情变化误写为平台带来的效果。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保留原计划、调度建议、确认结果、实际执行和外部影响。</w:t>
            </w:r>
          </w:p>
        </w:tc>
      </w:tr>
    </w:tbl>
    <w:p>
      <w:pPr>
        <w:pStyle w:val="Heading1"/>
      </w:pPr>
      <w:r>
        <w:t>3. 首批上线清单</w:t>
      </w:r>
    </w:p>
    <w:p>
      <w:pPr>
        <w:pStyle w:val="ListBullet"/>
      </w:pPr>
      <w:r>
        <w:rPr>
          <w:rFonts w:ascii="Calibri" w:hAnsi="Calibri" w:eastAsia="Microsoft YaHei"/>
        </w:rPr>
        <w:t>30天数据：订单导出、MES班次计划、罐区历史摘要和飞书协同记录的字段字典、样例与质量报告。</w:t>
      </w:r>
    </w:p>
    <w:p>
      <w:pPr>
        <w:pStyle w:val="ListBullet"/>
      </w:pPr>
      <w:r>
        <w:rPr>
          <w:rFonts w:ascii="Calibri" w:hAnsi="Calibri" w:eastAsia="Microsoft YaHei"/>
        </w:rPr>
        <w:t>60天验证：生产历史数据库、设备和公用工程只读数据的旁路回放、人工方案对照和偏差报告。</w:t>
      </w:r>
    </w:p>
    <w:p>
      <w:pPr>
        <w:pStyle w:val="ListBullet"/>
      </w:pPr>
      <w:r>
        <w:rPr>
          <w:rFonts w:ascii="Calibri" w:hAnsi="Calibri" w:eastAsia="Microsoft YaHei"/>
        </w:rPr>
        <w:t>90天执行：经授权的飞书审批与任务跟踪、MES计划摘要、班后复盘和停用条件验证。</w:t>
      </w:r>
    </w:p>
    <w:p>
      <w:pPr>
        <w:pStyle w:val="ListBullet"/>
      </w:pPr>
      <w:r>
        <w:rPr>
          <w:rFonts w:ascii="Calibri" w:hAnsi="Calibri" w:eastAsia="Microsoft YaHei"/>
        </w:rPr>
        <w:t>治理：DCS/SIS无写入路径、人工确认、版本审核和相对外售分配贡献核算。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[2]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[3] International Society of Automation. ISA-95 Series of Standards: Enterprise-Control System Integration. https://www.isa.org/standards-and-publications/isa-standards/isa-95-standard</w:t>
      </w:r>
    </w:p>
    <w:p>
      <w:r>
        <w:rPr>
          <w:rFonts w:ascii="Calibri" w:hAnsi="Calibri" w:eastAsia="Microsoft YaHei"/>
        </w:rPr>
        <w:t>[4] Aspen Technology. Aspen GDOT. https://www.aspentech.com/en/products/msc/aspen-gdot</w:t>
      </w:r>
    </w:p>
    <w:p>
      <w:r>
        <w:rPr>
          <w:rFonts w:ascii="Calibri" w:hAnsi="Calibri" w:eastAsia="Microsoft YaHei"/>
        </w:rPr>
        <w:t>[5] Honeywell. Honeywell Forge Performance+ for Industrials | Production Intelligence. https://process.honeywell.com/us/en/products/industrial-software/operational-excellence/honeywell-forge-production-intelligence</w:t>
      </w:r>
    </w:p>
    <w:p>
      <w:r>
        <w:rPr>
          <w:rFonts w:ascii="Calibri" w:hAnsi="Calibri" w:eastAsia="Microsoft YaHei"/>
        </w:rPr>
        <w:t>[6] International Society of Automation. ISA-18 Series of Standards. https://www.isa.org/standards-and-publications/isa-standards/isa-18-series-of-standards</w:t>
      </w:r>
    </w:p>
    <w:p>
      <w:r>
        <w:rPr>
          <w:rFonts w:ascii="Calibri" w:hAnsi="Calibri" w:eastAsia="Microsoft YaHei"/>
        </w:rPr>
        <w:t>[7] 飞书开放平台. 任务概述（Task v2）. https://open.feishu.cn/document/task-v2/overview</w:t>
      </w:r>
    </w:p>
    <w:p>
      <w:r>
        <w:rPr>
          <w:rFonts w:ascii="Calibri" w:hAnsi="Calibri" w:eastAsia="Microsoft YaHei"/>
        </w:rPr>
        <w:t>[8] 飞书开放平台. 开放平台概述（含飞书智能伙伴搭建平台Aily）. https://open.feishu.cn/document/client-docs/intro?lang=zh-CN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