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229</w:t>
      </w:r>
    </w:p>
    <w:p>
      <w:r>
        <w:t>罗生门</w:t>
      </w:r>
    </w:p>
    <w:p>
      <w:r>
        <w:t>豆瓣链接:https://movie.douban.com/subject/1291879/</w:t>
      </w:r>
    </w:p>
    <w:p>
      <w:r>
        <w:t>豆瓣评分:无</w:t>
      </w:r>
    </w:p>
    <w:p>
      <w:r>
        <w:t>评分人数:无</w:t>
      </w:r>
    </w:p>
    <w:p>
      <w:r>
        <w:t>影片信息：导演 : 黑泽明 编剧 : 黑泽明 / 桥本忍 / 芥川龙之介 主演 : 三船敏郎 / 京町子 / 森雅之 / 志村乔 / 千秋实 / 上田吉二郎 / 本间文子 / 加东大介 类型: 剧情 / 悬疑 / 犯罪 制片国家/地区: 日本 语言: 日语 上映日期: 1950-08-26(日本) 片长: 88分钟 又名: Rashomon IMDb: tt0042876</w:t>
      </w:r>
    </w:p>
    <w:p>
      <w:r>
        <w:t>罗生门 影片简介:</w:t>
        <w:br/>
        <w:t>罗生门，日本京都的正南门。云游和尚、砍柴人和乞丐在城门底下避雨，三人闲聊，话题开始，故事的序幕拉开：一个武士和他妻子路过荒山，遭遇了不测。妻子被侮辱，而武士惨遭杀害。惨案如何酿成？凶手、妻子、借武士亡魂来做证的女巫，都各有说法。                                                                    　　真相只得一个，但是各人提供证词的目的却各有不同。为了美化自己的道德，减轻自己的罪恶，掩饰自己的过失，人人都开始叙述一个美化自己的故事版本。荒山上的惨案，成了一团拨不开看不清的迷雾。                                                                    　　谈论完毕，雨过天晴。砍柴人在罗生门旁发现一个哭泣的弃婴。他决定收养下来，抱着婴孩往夕阳深处走去。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