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49</w:t>
      </w:r>
    </w:p>
    <w:p>
      <w:r>
        <w:t>大话西游之月光宝盒</w:t>
      </w:r>
    </w:p>
    <w:p>
      <w:r>
        <w:t>豆瓣链接:https://movie.douban.com/subject/1299398/</w:t>
      </w:r>
    </w:p>
    <w:p>
      <w:r>
        <w:t>豆瓣评分:无</w:t>
      </w:r>
    </w:p>
    <w:p>
      <w:r>
        <w:t>评分人数:无</w:t>
      </w:r>
    </w:p>
    <w:p>
      <w:r>
        <w:t>影片信息：导演 : 刘镇伟 编剧 : 刘镇伟 / 吴承恩 主演 : 周星驰 / 吴孟达 / 罗家英 / 蓝洁瑛 / 莫文蔚 / 江约诚 / 陆树铭 / 刘镇伟 / 朱茵 / 李健仁 / 李宝龙 类型: 喜剧 / 爱情 / 奇幻 / 古装 制片国家/地区: 中国香港 / 中国大陆 语言: 粤语 / 汉语普通话 上映日期: 2014-10-24(中国大陆) / 1995-01-21(中国香港) 片长: 88分钟 又名: 西游记101回月光宝盒 / 齐天大圣东游记 / 大话东游之一 / A Chinese Odyssey Part One - Pandora's Box IMDb: tt0112778</w:t>
      </w:r>
    </w:p>
    <w:p>
      <w:r>
        <w:t>大话西游之月光宝盒 影片简介:</w:t>
        <w:br/>
        <w:t>孙悟空（周星驰）护送唐三藏（罗家英）去西天取经路上，与牛魔王合谋欲杀害唐三藏，并偷走了月光宝盒，此举使观音萌生将其铲除心思，经唐三藏请求，孙悟空被判五百年后重新投胎做人赎其罪孽。                                                                    　　五百年后孙悟空化身强盗头头至尊宝。当遇见预谋吃唐僧肉的妖怪姐妹蜘蛛精春三十娘（蓝洁瑛）和白骨精白晶晶（莫文蔚）时，因为五百年前孙悟空曾与白晶晶有过一段恋情，至尊宝与她一见钟情，但因菩提老祖将二人妖怪身份相告，至尊宝仍带领众强盗开始与二妖展开周旋，过程中，白晶晶为救至尊宝打伤春三十娘，自己也中毒受伤，为了救白晶晶，至尊宝去找春三十娘，遭白晶晶误会，绝望自杀，至尊宝开始用月光宝盒以期使时光倒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