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B0EF" w14:textId="77777777" w:rsidR="00721076" w:rsidRPr="00721076" w:rsidRDefault="00721076" w:rsidP="00721076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21076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does a State in Corda represent?</w:t>
      </w:r>
    </w:p>
    <w:p w14:paraId="3474AAC6" w14:textId="77777777" w:rsidR="00721076" w:rsidRPr="00721076" w:rsidRDefault="00721076" w:rsidP="00721076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21076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AC8419F" w14:textId="77777777" w:rsidR="00721076" w:rsidRPr="00721076" w:rsidRDefault="00721076" w:rsidP="00721076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21076">
        <w:rPr>
          <w:rFonts w:ascii="Helvetica Neue" w:hAnsi="Helvetica Neue" w:cs="Times New Roman"/>
          <w:color w:val="212121"/>
          <w:kern w:val="0"/>
        </w:rPr>
        <w:t>State of all customer accounts</w:t>
      </w:r>
    </w:p>
    <w:p w14:paraId="6F8A6CD7" w14:textId="77777777" w:rsidR="00721076" w:rsidRPr="00721076" w:rsidRDefault="00721076" w:rsidP="00721076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21076">
        <w:rPr>
          <w:rFonts w:ascii="Helvetica Neue" w:hAnsi="Helvetica Neue" w:cs="Times New Roman"/>
          <w:color w:val="212121"/>
          <w:kern w:val="0"/>
        </w:rPr>
        <w:t>Global state of the ledger</w:t>
      </w:r>
    </w:p>
    <w:p w14:paraId="2C7E6C84" w14:textId="77777777" w:rsidR="00721076" w:rsidRPr="00721076" w:rsidRDefault="00721076" w:rsidP="00721076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21076">
        <w:rPr>
          <w:rFonts w:ascii="Helvetica Neue" w:hAnsi="Helvetica Neue" w:cs="Times New Roman"/>
          <w:color w:val="212121"/>
          <w:kern w:val="0"/>
        </w:rPr>
        <w:t>A fact known by one or more parties</w:t>
      </w:r>
    </w:p>
    <w:p w14:paraId="0915D9E6" w14:textId="77777777" w:rsidR="00721076" w:rsidRPr="00721076" w:rsidRDefault="00721076" w:rsidP="00721076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21076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6550D25" w14:textId="77777777" w:rsidR="00721076" w:rsidRPr="00721076" w:rsidRDefault="00721076" w:rsidP="0072107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1076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7E60DF3" w14:textId="77777777" w:rsidR="00721076" w:rsidRPr="00721076" w:rsidRDefault="00721076" w:rsidP="00721076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21076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States must be shared between at least two participants.</w:t>
      </w:r>
    </w:p>
    <w:p w14:paraId="3FB1DE05" w14:textId="77777777" w:rsidR="00721076" w:rsidRPr="00721076" w:rsidRDefault="00721076" w:rsidP="00721076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21076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59F4F3E" w14:textId="77777777" w:rsidR="00721076" w:rsidRPr="00721076" w:rsidRDefault="00721076" w:rsidP="00721076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21076">
        <w:rPr>
          <w:rFonts w:ascii="Helvetica Neue" w:hAnsi="Helvetica Neue" w:cs="Times New Roman"/>
          <w:color w:val="212121"/>
          <w:kern w:val="0"/>
        </w:rPr>
        <w:t>True</w:t>
      </w:r>
    </w:p>
    <w:p w14:paraId="6BAFC6CD" w14:textId="77777777" w:rsidR="00721076" w:rsidRPr="00721076" w:rsidRDefault="00721076" w:rsidP="00721076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21076">
        <w:rPr>
          <w:rFonts w:ascii="Helvetica Neue" w:hAnsi="Helvetica Neue" w:cs="Times New Roman"/>
          <w:color w:val="212121"/>
          <w:kern w:val="0"/>
        </w:rPr>
        <w:t>False</w:t>
      </w:r>
    </w:p>
    <w:p w14:paraId="516A990A" w14:textId="77777777" w:rsidR="00853D72" w:rsidRPr="00853D72" w:rsidRDefault="00853D72" w:rsidP="00853D7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Fields of any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ContractState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are stored in </w:t>
      </w:r>
      <w:proofErr w:type="gram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 separate database columns</w:t>
      </w:r>
      <w:proofErr w:type="gram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when persisted. It is possible to run any kind of SQL-like queries against these states.</w:t>
      </w:r>
    </w:p>
    <w:p w14:paraId="017DE423" w14:textId="77777777" w:rsidR="00853D72" w:rsidRPr="00853D72" w:rsidRDefault="00853D72" w:rsidP="00853D7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5A5BB7A" w14:textId="77777777" w:rsidR="00853D72" w:rsidRPr="00853D72" w:rsidRDefault="00853D72" w:rsidP="00853D7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True</w:t>
      </w:r>
    </w:p>
    <w:p w14:paraId="521609F7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False</w:t>
      </w:r>
    </w:p>
    <w:p w14:paraId="32893B72" w14:textId="77777777" w:rsidR="00853D72" w:rsidRPr="00853D72" w:rsidRDefault="00853D72" w:rsidP="00853D7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5BA61C6" w14:textId="77777777" w:rsidR="00853D72" w:rsidRPr="00853D72" w:rsidRDefault="00853D72" w:rsidP="00853D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3D72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A45CF34" w14:textId="77777777" w:rsidR="00853D72" w:rsidRPr="00853D72" w:rsidRDefault="00853D72" w:rsidP="00853D7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Imagine a class which implements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OwnableState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interface: class </w:t>
      </w:r>
      <w:proofErr w:type="spellStart"/>
      <w:proofErr w:type="gram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MyCommand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:</w:t>
      </w:r>
      <w:proofErr w:type="gram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CommandData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,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TypeOnlyCommandData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()  data class MyState(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val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partyA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: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AbstractParty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,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val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lastRenderedPageBreak/>
        <w:t>partyB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: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AbstractParty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) :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OwnableState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{ override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val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owner =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partyA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override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val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participants =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listOf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partyA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,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partyB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) override fun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withNewOwner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newOwner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: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AbstractParty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) =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CommandAndState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MyCommand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(), copy(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partyA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=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newOwner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)) } Which participants will store the state after it gets committed to the ledger?</w:t>
      </w:r>
    </w:p>
    <w:p w14:paraId="132AFBC6" w14:textId="77777777" w:rsidR="00853D72" w:rsidRPr="00853D72" w:rsidRDefault="00853D72" w:rsidP="00853D7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3099466" w14:textId="77777777" w:rsidR="00853D72" w:rsidRPr="00853D72" w:rsidRDefault="00853D72" w:rsidP="00853D7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partyA</w:t>
      </w:r>
      <w:proofErr w:type="spellEnd"/>
    </w:p>
    <w:p w14:paraId="518EF31B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partyB</w:t>
      </w:r>
      <w:proofErr w:type="spellEnd"/>
    </w:p>
    <w:p w14:paraId="74113BEE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partyA</w:t>
      </w:r>
      <w:proofErr w:type="spellEnd"/>
      <w:r w:rsidRPr="00853D72">
        <w:rPr>
          <w:rFonts w:ascii="Helvetica Neue" w:hAnsi="Helvetica Neue" w:cs="Times New Roman"/>
          <w:color w:val="212121"/>
          <w:kern w:val="0"/>
        </w:rPr>
        <w:t xml:space="preserve"> and </w:t>
      </w: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partyB</w:t>
      </w:r>
      <w:proofErr w:type="spellEnd"/>
    </w:p>
    <w:p w14:paraId="54351398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 xml:space="preserve">The code will not work as list of participants can't include more than 1 party for </w:t>
      </w: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ownable</w:t>
      </w:r>
      <w:proofErr w:type="spellEnd"/>
      <w:r w:rsidRPr="00853D72">
        <w:rPr>
          <w:rFonts w:ascii="Helvetica Neue" w:hAnsi="Helvetica Neue" w:cs="Times New Roman"/>
          <w:color w:val="212121"/>
          <w:kern w:val="0"/>
        </w:rPr>
        <w:t xml:space="preserve"> states.</w:t>
      </w:r>
    </w:p>
    <w:p w14:paraId="133D8B0F" w14:textId="77777777" w:rsidR="00853D72" w:rsidRPr="00853D72" w:rsidRDefault="00853D72" w:rsidP="00853D7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B0C73F3" w14:textId="77777777" w:rsidR="00853D72" w:rsidRPr="00853D72" w:rsidRDefault="00853D72" w:rsidP="00853D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3D72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7C8FF47" w14:textId="77777777" w:rsidR="00853D72" w:rsidRPr="00853D72" w:rsidRDefault="00853D72" w:rsidP="00853D7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What field(s) does the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ContractState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interface define?</w:t>
      </w:r>
    </w:p>
    <w:p w14:paraId="24F62401" w14:textId="77777777" w:rsidR="00853D72" w:rsidRPr="00853D72" w:rsidRDefault="00853D72" w:rsidP="00853D7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1D012B5" w14:textId="77777777" w:rsidR="00853D72" w:rsidRPr="00853D72" w:rsidRDefault="00853D72" w:rsidP="00853D7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contract</w:t>
      </w:r>
    </w:p>
    <w:p w14:paraId="766A6325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legalProseReference</w:t>
      </w:r>
      <w:proofErr w:type="spellEnd"/>
    </w:p>
    <w:p w14:paraId="6A6A87E3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participants</w:t>
      </w:r>
    </w:p>
    <w:p w14:paraId="13EBFCA3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owner</w:t>
      </w:r>
    </w:p>
    <w:p w14:paraId="5F47C5A4" w14:textId="77777777" w:rsidR="00853D72" w:rsidRPr="00853D72" w:rsidRDefault="00853D72" w:rsidP="00853D7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F7608E8" w14:textId="77777777" w:rsidR="00853D72" w:rsidRPr="00853D72" w:rsidRDefault="00853D72" w:rsidP="00853D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3D72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E408E70" w14:textId="77777777" w:rsidR="00853D72" w:rsidRPr="00853D72" w:rsidRDefault="00853D72" w:rsidP="00853D7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interface allows states to start a flow at a certain future point in time?</w:t>
      </w:r>
    </w:p>
    <w:p w14:paraId="1DA53695" w14:textId="77777777" w:rsidR="00853D72" w:rsidRPr="00853D72" w:rsidRDefault="00853D72" w:rsidP="00853D7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62BA813" w14:textId="77777777" w:rsidR="00853D72" w:rsidRPr="00853D72" w:rsidRDefault="00853D72" w:rsidP="00853D7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SchedulableState</w:t>
      </w:r>
      <w:proofErr w:type="spellEnd"/>
    </w:p>
    <w:p w14:paraId="33DBD8B7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DelayedState</w:t>
      </w:r>
      <w:proofErr w:type="spellEnd"/>
    </w:p>
    <w:p w14:paraId="1415A8F8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TimeState</w:t>
      </w:r>
      <w:proofErr w:type="spellEnd"/>
    </w:p>
    <w:p w14:paraId="1DFFE652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53D72">
        <w:rPr>
          <w:rFonts w:ascii="Helvetica Neue" w:hAnsi="Helvetica Neue" w:cs="Times New Roman"/>
          <w:color w:val="212121"/>
          <w:kern w:val="0"/>
        </w:rPr>
        <w:t>FlowState</w:t>
      </w:r>
      <w:proofErr w:type="spellEnd"/>
    </w:p>
    <w:p w14:paraId="7D33A26A" w14:textId="77777777" w:rsidR="00853D72" w:rsidRPr="00853D72" w:rsidRDefault="00853D72" w:rsidP="00853D7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0EAB96A" w14:textId="77777777" w:rsidR="00853D72" w:rsidRPr="00853D72" w:rsidRDefault="00853D72" w:rsidP="00853D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3D72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7D7E98F" w14:textId="77777777" w:rsidR="00853D72" w:rsidRPr="00853D72" w:rsidRDefault="00853D72" w:rsidP="00853D7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What type of on-ledger facts should be represented using </w:t>
      </w:r>
      <w:proofErr w:type="spellStart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OwnableState</w:t>
      </w:r>
      <w:proofErr w:type="spellEnd"/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?</w:t>
      </w:r>
    </w:p>
    <w:p w14:paraId="0127C275" w14:textId="77777777" w:rsidR="00853D72" w:rsidRPr="00853D72" w:rsidRDefault="00853D72" w:rsidP="00853D7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D5BBC1F" w14:textId="77777777" w:rsidR="00853D72" w:rsidRPr="00853D72" w:rsidRDefault="00853D72" w:rsidP="00853D7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States that can be split and merged with other states of the same type</w:t>
      </w:r>
    </w:p>
    <w:p w14:paraId="734CE540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States that should be stored in the node's vault</w:t>
      </w:r>
    </w:p>
    <w:p w14:paraId="6803B485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States that have a unique identifier over time</w:t>
      </w:r>
    </w:p>
    <w:p w14:paraId="71313E49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States where only owner is required to sign transactions transferring them to another party</w:t>
      </w:r>
    </w:p>
    <w:p w14:paraId="092F6CE9" w14:textId="77777777" w:rsidR="00853D72" w:rsidRPr="00853D72" w:rsidRDefault="00853D72" w:rsidP="00853D7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B71D9D1" w14:textId="77777777" w:rsidR="00853D72" w:rsidRPr="00853D72" w:rsidRDefault="00853D72" w:rsidP="00853D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3D72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9BE2973" w14:textId="77777777" w:rsidR="00853D72" w:rsidRPr="00853D72" w:rsidRDefault="00853D72" w:rsidP="00853D7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53D7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Where does each node store their states?</w:t>
      </w:r>
    </w:p>
    <w:p w14:paraId="6F490ACC" w14:textId="77777777" w:rsidR="00853D72" w:rsidRPr="00853D72" w:rsidRDefault="00853D72" w:rsidP="00853D7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0303522" w14:textId="77777777" w:rsidR="00853D72" w:rsidRPr="00853D72" w:rsidRDefault="00853D72" w:rsidP="00853D7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File System</w:t>
      </w:r>
    </w:p>
    <w:p w14:paraId="34735176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Database</w:t>
      </w:r>
    </w:p>
    <w:p w14:paraId="4708FC3A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Vault</w:t>
      </w:r>
    </w:p>
    <w:p w14:paraId="3EC1072D" w14:textId="77777777" w:rsidR="00853D72" w:rsidRPr="00853D72" w:rsidRDefault="00853D72" w:rsidP="00853D7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53D72">
        <w:rPr>
          <w:rFonts w:ascii="Helvetica Neue" w:hAnsi="Helvetica Neue" w:cs="Times New Roman"/>
          <w:color w:val="212121"/>
          <w:kern w:val="0"/>
        </w:rPr>
        <w:t>Notary</w:t>
      </w:r>
    </w:p>
    <w:p w14:paraId="0E3D157A" w14:textId="77777777" w:rsidR="005B45CB" w:rsidRPr="005B45CB" w:rsidRDefault="005B45CB" w:rsidP="005B45C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5B45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does a Contract in Corda represent?</w:t>
      </w:r>
    </w:p>
    <w:p w14:paraId="586DB1C6" w14:textId="77777777" w:rsidR="005B45CB" w:rsidRPr="005B45CB" w:rsidRDefault="005B45CB" w:rsidP="005B45C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45C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349EB93" w14:textId="77777777" w:rsidR="005B45CB" w:rsidRPr="005B45CB" w:rsidRDefault="005B45CB" w:rsidP="005B45C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Where each node can create a transaction.</w:t>
      </w:r>
    </w:p>
    <w:p w14:paraId="45DF166E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Optional documents attached to a transaction for legal purposes.</w:t>
      </w:r>
    </w:p>
    <w:p w14:paraId="1A6C645D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There are no Contracts in Corda.</w:t>
      </w:r>
    </w:p>
    <w:p w14:paraId="4B530B91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The sets of constraints that govern the evolution of state objects.</w:t>
      </w:r>
    </w:p>
    <w:p w14:paraId="4BEF93F7" w14:textId="77777777" w:rsidR="005B45CB" w:rsidRPr="005B45CB" w:rsidRDefault="005B45CB" w:rsidP="005B45C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45C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10C3FD9" w14:textId="77777777" w:rsidR="005B45CB" w:rsidRPr="005B45CB" w:rsidRDefault="005B45CB" w:rsidP="005B45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45CB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DFA4EDD" w14:textId="77777777" w:rsidR="005B45CB" w:rsidRPr="005B45CB" w:rsidRDefault="005B45CB" w:rsidP="005B45C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5B45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statements about contracts is true?</w:t>
      </w:r>
    </w:p>
    <w:p w14:paraId="56B01E65" w14:textId="77777777" w:rsidR="005B45CB" w:rsidRPr="005B45CB" w:rsidRDefault="005B45CB" w:rsidP="005B45C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45C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D8AE5AE" w14:textId="77777777" w:rsidR="005B45CB" w:rsidRPr="005B45CB" w:rsidRDefault="005B45CB" w:rsidP="005B45C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Only one type of contract can be referenced in a transaction</w:t>
      </w:r>
    </w:p>
    <w:p w14:paraId="149A07A6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All contracts referenced by a transaction will be used to verify the transaction.</w:t>
      </w:r>
    </w:p>
    <w:p w14:paraId="7424310F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States do not need to reference specific contracts</w:t>
      </w:r>
    </w:p>
    <w:p w14:paraId="2B7B10C6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None of the above</w:t>
      </w:r>
    </w:p>
    <w:p w14:paraId="2B3F4D61" w14:textId="77777777" w:rsidR="005B45CB" w:rsidRPr="005B45CB" w:rsidRDefault="005B45CB" w:rsidP="005B45C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45C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68846B9" w14:textId="77777777" w:rsidR="005B45CB" w:rsidRPr="005B45CB" w:rsidRDefault="005B45CB" w:rsidP="005B45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45CB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50E01CC" w14:textId="77777777" w:rsidR="005B45CB" w:rsidRPr="005B45CB" w:rsidRDefault="005B45CB" w:rsidP="005B45C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5B45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It is possible to allow non-deterministic Java libraries, such as </w:t>
      </w:r>
      <w:proofErr w:type="spellStart"/>
      <w:r w:rsidRPr="005B45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DateTime</w:t>
      </w:r>
      <w:proofErr w:type="spellEnd"/>
      <w:r w:rsidRPr="005B45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, to be used in Contracts if to fulfill business logic.</w:t>
      </w:r>
    </w:p>
    <w:p w14:paraId="2567B9BD" w14:textId="77777777" w:rsidR="005B45CB" w:rsidRPr="005B45CB" w:rsidRDefault="005B45CB" w:rsidP="005B45C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45C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74D5E35" w14:textId="77777777" w:rsidR="005B45CB" w:rsidRPr="005B45CB" w:rsidRDefault="005B45CB" w:rsidP="005B45C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True</w:t>
      </w:r>
    </w:p>
    <w:p w14:paraId="0E23C2DE" w14:textId="77777777" w:rsidR="005B45CB" w:rsidRPr="005B45CB" w:rsidRDefault="005B45CB" w:rsidP="005B45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5B45CB">
        <w:rPr>
          <w:rFonts w:ascii="Helvetica Neue" w:hAnsi="Helvetica Neue" w:cs="Times New Roman"/>
          <w:color w:val="212121"/>
          <w:kern w:val="0"/>
        </w:rPr>
        <w:t>False</w:t>
      </w:r>
    </w:p>
    <w:p w14:paraId="0CF76730" w14:textId="77777777" w:rsidR="008916CD" w:rsidRPr="008916CD" w:rsidRDefault="008916CD" w:rsidP="008916C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916C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Contracts are included in attachments in Corda.</w:t>
      </w:r>
    </w:p>
    <w:p w14:paraId="0A3E5A2F" w14:textId="77777777" w:rsidR="008916CD" w:rsidRPr="008916CD" w:rsidRDefault="008916CD" w:rsidP="008916C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916C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51663F7" w14:textId="77777777" w:rsidR="008916CD" w:rsidRPr="008916CD" w:rsidRDefault="008916CD" w:rsidP="008916C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916CD">
        <w:rPr>
          <w:rFonts w:ascii="Helvetica Neue" w:hAnsi="Helvetica Neue" w:cs="Times New Roman"/>
          <w:color w:val="212121"/>
          <w:kern w:val="0"/>
        </w:rPr>
        <w:t>True</w:t>
      </w:r>
    </w:p>
    <w:p w14:paraId="1705B8A0" w14:textId="77777777" w:rsidR="008916CD" w:rsidRPr="008916CD" w:rsidRDefault="008916CD" w:rsidP="008916C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916CD">
        <w:rPr>
          <w:rFonts w:ascii="Helvetica Neue" w:hAnsi="Helvetica Neue" w:cs="Times New Roman"/>
          <w:color w:val="212121"/>
          <w:kern w:val="0"/>
        </w:rPr>
        <w:t>False</w:t>
      </w:r>
    </w:p>
    <w:p w14:paraId="518886F3" w14:textId="77777777" w:rsidR="008916CD" w:rsidRPr="008916CD" w:rsidRDefault="008916CD" w:rsidP="008916C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916C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DADF449" w14:textId="77777777" w:rsidR="008916CD" w:rsidRPr="008916CD" w:rsidRDefault="008916CD" w:rsidP="008916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6CD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58196D3" w14:textId="77777777" w:rsidR="008916CD" w:rsidRPr="008916CD" w:rsidRDefault="008916CD" w:rsidP="008916C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916C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What does a </w:t>
      </w:r>
      <w:proofErr w:type="spellStart"/>
      <w:r w:rsidRPr="008916C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Contract.verify</w:t>
      </w:r>
      <w:proofErr w:type="spellEnd"/>
      <w:r w:rsidRPr="008916C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method return?</w:t>
      </w:r>
    </w:p>
    <w:p w14:paraId="2783CB56" w14:textId="77777777" w:rsidR="008916CD" w:rsidRPr="008916CD" w:rsidRDefault="008916CD" w:rsidP="008916C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916C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61C5BF1" w14:textId="77777777" w:rsidR="008916CD" w:rsidRPr="008916CD" w:rsidRDefault="008916CD" w:rsidP="008916C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916CD">
        <w:rPr>
          <w:rFonts w:ascii="Helvetica Neue" w:hAnsi="Helvetica Neue" w:cs="Times New Roman"/>
          <w:color w:val="212121"/>
          <w:kern w:val="0"/>
        </w:rPr>
        <w:t>Boolean</w:t>
      </w:r>
    </w:p>
    <w:p w14:paraId="08FFDAC9" w14:textId="77777777" w:rsidR="008916CD" w:rsidRPr="008916CD" w:rsidRDefault="008916CD" w:rsidP="008916C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916CD">
        <w:rPr>
          <w:rFonts w:ascii="Helvetica Neue" w:hAnsi="Helvetica Neue" w:cs="Times New Roman"/>
          <w:color w:val="212121"/>
          <w:kern w:val="0"/>
        </w:rPr>
        <w:t>Integer</w:t>
      </w:r>
    </w:p>
    <w:p w14:paraId="5A790744" w14:textId="77777777" w:rsidR="008916CD" w:rsidRPr="008916CD" w:rsidRDefault="008916CD" w:rsidP="008916C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916CD">
        <w:rPr>
          <w:rFonts w:ascii="Helvetica Neue" w:hAnsi="Helvetica Neue" w:cs="Times New Roman"/>
          <w:color w:val="212121"/>
          <w:kern w:val="0"/>
        </w:rPr>
        <w:t>ContractState</w:t>
      </w:r>
      <w:proofErr w:type="spellEnd"/>
    </w:p>
    <w:p w14:paraId="7018A905" w14:textId="77777777" w:rsidR="008916CD" w:rsidRPr="008916CD" w:rsidRDefault="008916CD" w:rsidP="008916C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916CD">
        <w:rPr>
          <w:rFonts w:ascii="Helvetica Neue" w:hAnsi="Helvetica Neue" w:cs="Times New Roman"/>
          <w:color w:val="212121"/>
          <w:kern w:val="0"/>
        </w:rPr>
        <w:t>Void/Unit</w:t>
      </w:r>
    </w:p>
    <w:p w14:paraId="7D19258A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does a Transaction in Corda represent?</w:t>
      </w:r>
    </w:p>
    <w:p w14:paraId="48C221BC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A94F3D9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A proposal for all nodes on the network to update their ledgers.</w:t>
      </w:r>
    </w:p>
    <w:p w14:paraId="1F5BC1C5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A proposal for a number of participants to update their ledgers.</w:t>
      </w:r>
    </w:p>
    <w:p w14:paraId="1E2578A9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An order for all nodes on the network to update their ledgers.</w:t>
      </w:r>
    </w:p>
    <w:p w14:paraId="1E92B9EC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An order for a number of participants to update their ledgers.</w:t>
      </w:r>
    </w:p>
    <w:p w14:paraId="7DF353FE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AEA3F7D" w14:textId="77777777" w:rsidR="00A90CA8" w:rsidRPr="00A90CA8" w:rsidRDefault="00A90CA8" w:rsidP="00A90C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C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792A74F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For performance reasons, the number of participants in a transaction is limited to:</w:t>
      </w:r>
    </w:p>
    <w:p w14:paraId="20292FC8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71ADA54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30</w:t>
      </w:r>
    </w:p>
    <w:p w14:paraId="0C36BE15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50</w:t>
      </w:r>
    </w:p>
    <w:p w14:paraId="2B26DEE2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100</w:t>
      </w:r>
    </w:p>
    <w:p w14:paraId="0D4140DF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not limited</w:t>
      </w:r>
    </w:p>
    <w:p w14:paraId="1B626A67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998BE85" w14:textId="77777777" w:rsidR="00A90CA8" w:rsidRPr="00A90CA8" w:rsidRDefault="00A90CA8" w:rsidP="00A90C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C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3D1CAA2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are transactions consuming or creating multiple state objects processed?</w:t>
      </w:r>
    </w:p>
    <w:p w14:paraId="02578C49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3AD816B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Valid state transitions of a transaction are recorded to the ledger. Invalid state transitions return an error.</w:t>
      </w:r>
    </w:p>
    <w:p w14:paraId="624AC8DA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Transactions with multiple states must contain states of all the same type.</w:t>
      </w:r>
    </w:p>
    <w:p w14:paraId="6A084203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All state changes must be valid. Any invalid state transition will result in a failed transaction.</w:t>
      </w:r>
    </w:p>
    <w:p w14:paraId="59D95FBB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None of the above</w:t>
      </w:r>
    </w:p>
    <w:p w14:paraId="033A5F54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167DD8C" w14:textId="77777777" w:rsidR="00A90CA8" w:rsidRPr="00A90CA8" w:rsidRDefault="00A90CA8" w:rsidP="00A90C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C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8AB415E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is the purpose of filtering a transaction?</w:t>
      </w:r>
    </w:p>
    <w:p w14:paraId="1CF78725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F0861AB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Preventing my node from storing input or output states twice</w:t>
      </w:r>
    </w:p>
    <w:p w14:paraId="5F97C50C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Finding the outputs of a transaction that are relevant to my node</w:t>
      </w:r>
    </w:p>
    <w:p w14:paraId="5C6F34B9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Hiding certain components of the transaction from users who do not need to see them</w:t>
      </w:r>
    </w:p>
    <w:p w14:paraId="31469578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Reducing the size of messages sent between nodes</w:t>
      </w:r>
    </w:p>
    <w:p w14:paraId="7BE0E486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DABD0E7" w14:textId="77777777" w:rsidR="00A90CA8" w:rsidRPr="00A90CA8" w:rsidRDefault="00A90CA8" w:rsidP="00A90C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C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37A213C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 transaction creates ______ output states.</w:t>
      </w:r>
    </w:p>
    <w:p w14:paraId="3F59C341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1A460E3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0 or more</w:t>
      </w:r>
    </w:p>
    <w:p w14:paraId="4A25E138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1 or more</w:t>
      </w:r>
    </w:p>
    <w:p w14:paraId="2A3E0BD2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2 or more</w:t>
      </w:r>
    </w:p>
    <w:p w14:paraId="29582F0A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at most 1</w:t>
      </w:r>
    </w:p>
    <w:p w14:paraId="37114B81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D8A6889" w14:textId="77777777" w:rsidR="00A90CA8" w:rsidRPr="00A90CA8" w:rsidRDefault="00A90CA8" w:rsidP="00A90C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C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1D90CFD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 transaction cannot be broadcasted to the Corda Network.</w:t>
      </w:r>
    </w:p>
    <w:p w14:paraId="6ED408BE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7606220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True</w:t>
      </w:r>
    </w:p>
    <w:p w14:paraId="27A13E44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False</w:t>
      </w:r>
    </w:p>
    <w:p w14:paraId="6FDE8BF8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7AC9E0F" w14:textId="77777777" w:rsidR="00A90CA8" w:rsidRPr="00A90CA8" w:rsidRDefault="00A90CA8" w:rsidP="00A90C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C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4386DC1" w14:textId="77777777" w:rsidR="00A90CA8" w:rsidRPr="00A90CA8" w:rsidRDefault="00A90CA8" w:rsidP="00A90C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90C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Contract verify is the only code run when verifying a transaction.</w:t>
      </w:r>
    </w:p>
    <w:p w14:paraId="43D769D1" w14:textId="77777777" w:rsidR="00A90CA8" w:rsidRPr="00A90CA8" w:rsidRDefault="00A90CA8" w:rsidP="00A90C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A035590" w14:textId="77777777" w:rsidR="00A90CA8" w:rsidRPr="00A90CA8" w:rsidRDefault="00A90CA8" w:rsidP="00A90C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True</w:t>
      </w:r>
    </w:p>
    <w:p w14:paraId="2CF63899" w14:textId="77777777" w:rsidR="00A90CA8" w:rsidRPr="00A90CA8" w:rsidRDefault="00A90CA8" w:rsidP="00A90C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90CA8">
        <w:rPr>
          <w:rFonts w:ascii="Helvetica Neue" w:hAnsi="Helvetica Neue" w:cs="Times New Roman"/>
          <w:color w:val="212121"/>
          <w:kern w:val="0"/>
        </w:rPr>
        <w:t>False</w:t>
      </w:r>
    </w:p>
    <w:p w14:paraId="7CE623C3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When instantiating a </w:t>
      </w:r>
      <w:proofErr w:type="spellStart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TransactionBuilder</w:t>
      </w:r>
      <w:proofErr w:type="spellEnd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the reference to a Notary is an optional argument.</w:t>
      </w:r>
    </w:p>
    <w:p w14:paraId="23F6FC68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53DF254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True</w:t>
      </w:r>
    </w:p>
    <w:p w14:paraId="44866478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False</w:t>
      </w:r>
    </w:p>
    <w:p w14:paraId="72C93545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C0D8490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DA362C1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At which point(s) is a Transaction verifiable?</w:t>
      </w:r>
    </w:p>
    <w:p w14:paraId="201042CF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ADFB79F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 xml:space="preserve">Within it is a 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TransactionBuilder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>.</w:t>
      </w:r>
    </w:p>
    <w:p w14:paraId="63941FFB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After partial signing.</w:t>
      </w:r>
    </w:p>
    <w:p w14:paraId="449BDC7D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After complete signing.</w:t>
      </w:r>
    </w:p>
    <w:p w14:paraId="2A668E5D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All the above.</w:t>
      </w:r>
    </w:p>
    <w:p w14:paraId="3B704F4A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E9EAAFD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8129557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In what form does a </w:t>
      </w:r>
      <w:proofErr w:type="spellStart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TransactionBuilder</w:t>
      </w:r>
      <w:proofErr w:type="spellEnd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hold inputs and outputs?</w:t>
      </w:r>
    </w:p>
    <w:p w14:paraId="4BF7CD86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C9459E1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TransactionState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>/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StateRef</w:t>
      </w:r>
      <w:proofErr w:type="spellEnd"/>
    </w:p>
    <w:p w14:paraId="62490286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StateRef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>/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TransactionState</w:t>
      </w:r>
      <w:proofErr w:type="spellEnd"/>
    </w:p>
    <w:p w14:paraId="25F2BD33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StateRef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>/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StateRef</w:t>
      </w:r>
      <w:proofErr w:type="spellEnd"/>
    </w:p>
    <w:p w14:paraId="6C51244B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TransactionState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>/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TransactionState</w:t>
      </w:r>
      <w:proofErr w:type="spellEnd"/>
    </w:p>
    <w:p w14:paraId="7FEA381E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777E63C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DC87812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Why does a transaction have to be resolved to a </w:t>
      </w:r>
      <w:proofErr w:type="spellStart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LedgerTransaction</w:t>
      </w:r>
      <w:proofErr w:type="spellEnd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before being verified?</w:t>
      </w:r>
    </w:p>
    <w:p w14:paraId="7EB31012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67C71F5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inputs must be converted from state references into state objects and the attachments must be converted from hashes into actual attachments</w:t>
      </w:r>
    </w:p>
    <w:p w14:paraId="5F2CA1BD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inputs must be converted from state references into state objects</w:t>
      </w:r>
    </w:p>
    <w:p w14:paraId="4E45B26A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 xml:space="preserve">The inputs must be converted from state references into state objects, the attachments must be converted from hashes into actual attachments, and the 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 xml:space="preserve"> must be converted into the node's local time</w:t>
      </w:r>
    </w:p>
    <w:p w14:paraId="62DA75C8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transaction's inputs must be checked for double-spends</w:t>
      </w:r>
    </w:p>
    <w:p w14:paraId="71E55B5C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6EED33C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32A4D30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class does a transaction become after it has been signed?</w:t>
      </w:r>
    </w:p>
    <w:p w14:paraId="58DFDA3E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EC45205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ImmutableTransaction</w:t>
      </w:r>
      <w:proofErr w:type="spellEnd"/>
    </w:p>
    <w:p w14:paraId="6C8B46F5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SignedTransaction</w:t>
      </w:r>
      <w:proofErr w:type="spellEnd"/>
    </w:p>
    <w:p w14:paraId="362E073C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TransactionWithSignatures</w:t>
      </w:r>
      <w:proofErr w:type="spellEnd"/>
    </w:p>
    <w:p w14:paraId="1ED867BC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WireTransaction</w:t>
      </w:r>
      <w:proofErr w:type="spellEnd"/>
    </w:p>
    <w:p w14:paraId="6F105017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FDD766B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E14CEA5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What is included in a </w:t>
      </w:r>
      <w:proofErr w:type="spellStart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StateRef</w:t>
      </w:r>
      <w:proofErr w:type="spellEnd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to uniquely pinpoint which input </w:t>
      </w:r>
      <w:proofErr w:type="spellStart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state(s</w:t>
      </w:r>
      <w:proofErr w:type="spellEnd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) a transaction is spending?</w:t>
      </w:r>
    </w:p>
    <w:p w14:paraId="0F487FBD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B59296F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hash of the state</w:t>
      </w:r>
    </w:p>
    <w:p w14:paraId="569774DE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hash of the transaction that created the state and the hash of the state</w:t>
      </w:r>
    </w:p>
    <w:p w14:paraId="0B6B5812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hash of the transaction once everything but the state in question has been filtered out</w:t>
      </w:r>
    </w:p>
    <w:p w14:paraId="301E61D6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hash of the transaction that created the state and the state's index in the outputs of that transaction</w:t>
      </w:r>
    </w:p>
    <w:p w14:paraId="189C2A88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A186A70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5B82C05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is the hash of a transaction calculated?</w:t>
      </w:r>
    </w:p>
    <w:p w14:paraId="157D93C9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D9B42F1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It is the hash of all the transaction's components</w:t>
      </w:r>
    </w:p>
    <w:p w14:paraId="1863BE84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 xml:space="preserve">It is the hash of all the transaction's components, excluding the 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</w:p>
    <w:p w14:paraId="459092D0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It is the hash of all the transaction's components, excluding the attachments</w:t>
      </w:r>
    </w:p>
    <w:p w14:paraId="565D0CA1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 xml:space="preserve">It is the root hash of the transaction's 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Merkle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 xml:space="preserve"> tree</w:t>
      </w:r>
    </w:p>
    <w:p w14:paraId="4ABA58E0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9F061CA" w14:textId="77777777" w:rsidR="0086312A" w:rsidRPr="0086312A" w:rsidRDefault="0086312A" w:rsidP="00863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6312A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5E4691C" w14:textId="77777777" w:rsidR="0086312A" w:rsidRPr="0086312A" w:rsidRDefault="0086312A" w:rsidP="0086312A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Why can't a transaction's signatures be checked for validity from within a </w:t>
      </w:r>
      <w:proofErr w:type="gramStart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contract's</w:t>
      </w:r>
      <w:proofErr w:type="gramEnd"/>
      <w:r w:rsidRPr="0086312A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verify method?</w:t>
      </w:r>
    </w:p>
    <w:p w14:paraId="66A13222" w14:textId="77777777" w:rsidR="0086312A" w:rsidRPr="0086312A" w:rsidRDefault="0086312A" w:rsidP="0086312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10D2FD2" w14:textId="77777777" w:rsidR="0086312A" w:rsidRPr="0086312A" w:rsidRDefault="0086312A" w:rsidP="0086312A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We don't know which signature corresponds to which party</w:t>
      </w:r>
    </w:p>
    <w:p w14:paraId="01F07398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The signatures are not included in the transaction being verified</w:t>
      </w:r>
    </w:p>
    <w:p w14:paraId="008F3BB4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>One or more signatures may not yet have been added to the transaction</w:t>
      </w:r>
    </w:p>
    <w:p w14:paraId="11F225B0" w14:textId="77777777" w:rsidR="0086312A" w:rsidRPr="0086312A" w:rsidRDefault="0086312A" w:rsidP="0086312A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6312A">
        <w:rPr>
          <w:rFonts w:ascii="Helvetica Neue" w:hAnsi="Helvetica Neue" w:cs="Times New Roman"/>
          <w:color w:val="212121"/>
          <w:kern w:val="0"/>
        </w:rPr>
        <w:t xml:space="preserve">Because we are verifying a 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LedgerTransaction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 xml:space="preserve"> instead of a </w:t>
      </w:r>
      <w:proofErr w:type="spellStart"/>
      <w:r w:rsidRPr="0086312A">
        <w:rPr>
          <w:rFonts w:ascii="Helvetica Neue" w:hAnsi="Helvetica Neue" w:cs="Times New Roman"/>
          <w:color w:val="212121"/>
          <w:kern w:val="0"/>
        </w:rPr>
        <w:t>WireTransaction</w:t>
      </w:r>
      <w:proofErr w:type="spellEnd"/>
      <w:r w:rsidRPr="0086312A">
        <w:rPr>
          <w:rFonts w:ascii="Helvetica Neue" w:hAnsi="Helvetica Neue" w:cs="Times New Roman"/>
          <w:color w:val="212121"/>
          <w:kern w:val="0"/>
        </w:rPr>
        <w:t>, the hash of the transaction is different, making the signatures invalid</w:t>
      </w:r>
    </w:p>
    <w:p w14:paraId="119C8B61" w14:textId="77777777" w:rsidR="00E7105F" w:rsidRPr="00E7105F" w:rsidRDefault="00E7105F" w:rsidP="00E7105F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E7105F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role does a command play inside a Transaction?</w:t>
      </w:r>
    </w:p>
    <w:p w14:paraId="3D9BC2AA" w14:textId="77777777" w:rsidR="00E7105F" w:rsidRPr="00E7105F" w:rsidRDefault="00E7105F" w:rsidP="00E7105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7105F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B87C929" w14:textId="77777777" w:rsidR="00E7105F" w:rsidRPr="00E7105F" w:rsidRDefault="00E7105F" w:rsidP="00E7105F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To designate which public keys are required to sign a transaction.</w:t>
      </w:r>
    </w:p>
    <w:p w14:paraId="433CE7EF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The time period in which a transaction may occur</w:t>
      </w:r>
    </w:p>
    <w:p w14:paraId="129AA4F4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A hint on the intent of a Transaction and public keys required to sign the transaction.</w:t>
      </w:r>
    </w:p>
    <w:p w14:paraId="51B6D20C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A hint on the intent of a Transaction.</w:t>
      </w:r>
    </w:p>
    <w:p w14:paraId="6DA4F30B" w14:textId="77777777" w:rsidR="00E7105F" w:rsidRPr="00E7105F" w:rsidRDefault="00E7105F" w:rsidP="00E7105F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7105F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C0CE148" w14:textId="77777777" w:rsidR="00E7105F" w:rsidRPr="00E7105F" w:rsidRDefault="00E7105F" w:rsidP="00E710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7105F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52B83C3" w14:textId="77777777" w:rsidR="00E7105F" w:rsidRPr="00E7105F" w:rsidRDefault="00E7105F" w:rsidP="00E7105F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E7105F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Commands are optional in Corda transactions. </w:t>
      </w:r>
    </w:p>
    <w:p w14:paraId="316AAC61" w14:textId="77777777" w:rsidR="00E7105F" w:rsidRPr="00E7105F" w:rsidRDefault="00E7105F" w:rsidP="00E7105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7105F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463C53A" w14:textId="77777777" w:rsidR="00E7105F" w:rsidRPr="00E7105F" w:rsidRDefault="00E7105F" w:rsidP="00E7105F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True</w:t>
      </w:r>
    </w:p>
    <w:p w14:paraId="6292208E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False</w:t>
      </w:r>
    </w:p>
    <w:p w14:paraId="1AF7C34D" w14:textId="77777777" w:rsidR="00E7105F" w:rsidRPr="00E7105F" w:rsidRDefault="00E7105F" w:rsidP="00E7105F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7105F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E0C210A" w14:textId="77777777" w:rsidR="00E7105F" w:rsidRPr="00E7105F" w:rsidRDefault="00E7105F" w:rsidP="00E710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7105F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25C3BB9" w14:textId="77777777" w:rsidR="00E7105F" w:rsidRPr="00E7105F" w:rsidRDefault="00E7105F" w:rsidP="00E7105F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E7105F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are the required signers of a transaction decided?</w:t>
      </w:r>
    </w:p>
    <w:p w14:paraId="476BFFCC" w14:textId="77777777" w:rsidR="00E7105F" w:rsidRPr="00E7105F" w:rsidRDefault="00E7105F" w:rsidP="00E7105F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7105F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5411BEA" w14:textId="77777777" w:rsidR="00E7105F" w:rsidRPr="00E7105F" w:rsidRDefault="00E7105F" w:rsidP="00E7105F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Based on the participants of the input states</w:t>
      </w:r>
    </w:p>
    <w:p w14:paraId="7DD89B93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Based on the participants of the input and output states</w:t>
      </w:r>
    </w:p>
    <w:p w14:paraId="79D53FC0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Based on the signers listed on the commands, plus the participants of the input and output states</w:t>
      </w:r>
    </w:p>
    <w:p w14:paraId="04FB9194" w14:textId="77777777" w:rsidR="00E7105F" w:rsidRPr="00E7105F" w:rsidRDefault="00E7105F" w:rsidP="00E7105F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E7105F">
        <w:rPr>
          <w:rFonts w:ascii="Helvetica Neue" w:hAnsi="Helvetica Neue" w:cs="Times New Roman"/>
          <w:color w:val="212121"/>
          <w:kern w:val="0"/>
        </w:rPr>
        <w:t>Based on the signers listed on the commands</w:t>
      </w:r>
    </w:p>
    <w:p w14:paraId="420C92BD" w14:textId="77777777" w:rsidR="00406ACB" w:rsidRPr="00406ACB" w:rsidRDefault="00406ACB" w:rsidP="00406AC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406A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guarantees are provided by Flow framework in Corda?</w:t>
      </w:r>
    </w:p>
    <w:p w14:paraId="77662A6F" w14:textId="77777777" w:rsidR="00406ACB" w:rsidRPr="00406ACB" w:rsidRDefault="00406ACB" w:rsidP="00406AC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06AC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576D2FF" w14:textId="77777777" w:rsidR="00406ACB" w:rsidRPr="00406ACB" w:rsidRDefault="00406ACB" w:rsidP="00406AC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Corda Node won't go offline unless all of the flows are finished</w:t>
      </w:r>
    </w:p>
    <w:p w14:paraId="5A893F0D" w14:textId="77777777" w:rsidR="00406ACB" w:rsidRPr="00406ACB" w:rsidRDefault="00406ACB" w:rsidP="00406A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Flows guarantee eventual finality.</w:t>
      </w:r>
    </w:p>
    <w:p w14:paraId="5E44BB53" w14:textId="77777777" w:rsidR="00406ACB" w:rsidRPr="00406ACB" w:rsidRDefault="00406ACB" w:rsidP="00406A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Flows are abstractions over messaging operations only. Developers need to checkpoint and restore flows by themselves.</w:t>
      </w:r>
    </w:p>
    <w:p w14:paraId="0DD344AF" w14:textId="77777777" w:rsidR="00406ACB" w:rsidRPr="00406ACB" w:rsidRDefault="00406ACB" w:rsidP="00406A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Flows guarantee that every participant can run over a million flows concurrently with less than 1GB RAM consumption</w:t>
      </w:r>
    </w:p>
    <w:p w14:paraId="7CFEA5C4" w14:textId="77777777" w:rsidR="00406ACB" w:rsidRPr="00406ACB" w:rsidRDefault="00406ACB" w:rsidP="00406AC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06AC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02A593F" w14:textId="77777777" w:rsidR="00406ACB" w:rsidRPr="00406ACB" w:rsidRDefault="00406ACB" w:rsidP="00406A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06ACB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3AEA846" w14:textId="77777777" w:rsidR="00406ACB" w:rsidRPr="00406ACB" w:rsidRDefault="00406ACB" w:rsidP="00406AC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406AC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long can flows remain in a suspended state?</w:t>
      </w:r>
    </w:p>
    <w:p w14:paraId="5E7A257F" w14:textId="77777777" w:rsidR="00406ACB" w:rsidRPr="00406ACB" w:rsidRDefault="00406ACB" w:rsidP="00406AC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bookmarkStart w:id="0" w:name="_GoBack"/>
      <w:r w:rsidRPr="00406AC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EFD6F74" w14:textId="77777777" w:rsidR="00406ACB" w:rsidRPr="00406ACB" w:rsidRDefault="00406ACB" w:rsidP="00406AC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For a period of time defined by the event horizon specified by the network</w:t>
      </w:r>
    </w:p>
    <w:bookmarkEnd w:id="0"/>
    <w:p w14:paraId="2BA9615A" w14:textId="77777777" w:rsidR="00406ACB" w:rsidRPr="00406ACB" w:rsidRDefault="00406ACB" w:rsidP="00406A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While the node is on</w:t>
      </w:r>
    </w:p>
    <w:p w14:paraId="1C08739E" w14:textId="77777777" w:rsidR="00406ACB" w:rsidRPr="00406ACB" w:rsidRDefault="00406ACB" w:rsidP="00406A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Only as long as it is waiting for a message from another node</w:t>
      </w:r>
    </w:p>
    <w:p w14:paraId="0B48378A" w14:textId="77777777" w:rsidR="00406ACB" w:rsidRPr="00406ACB" w:rsidRDefault="00406ACB" w:rsidP="00406AC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06ACB">
        <w:rPr>
          <w:rFonts w:ascii="Helvetica Neue" w:hAnsi="Helvetica Neue" w:cs="Times New Roman"/>
          <w:color w:val="212121"/>
          <w:kern w:val="0"/>
        </w:rPr>
        <w:t>Indefinitely</w:t>
      </w:r>
    </w:p>
    <w:p w14:paraId="6C875304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proofErr w:type="spellStart"/>
      <w:proofErr w:type="gramStart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sendAndReceive</w:t>
      </w:r>
      <w:proofErr w:type="spellEnd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</w:t>
      </w:r>
      <w:proofErr w:type="gramEnd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) method takes a timeout as one of its optional arguments.</w:t>
      </w:r>
    </w:p>
    <w:p w14:paraId="1E88AEE6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CAA7D80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True</w:t>
      </w:r>
    </w:p>
    <w:p w14:paraId="339D906F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False</w:t>
      </w:r>
    </w:p>
    <w:p w14:paraId="3EBAD2C2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0342D8D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CC4423B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The Party which initiates a Flow is responsible for creating the output States that are the proposed changes to the ledger.</w:t>
      </w:r>
    </w:p>
    <w:p w14:paraId="602D9A43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083EB75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True</w:t>
      </w:r>
    </w:p>
    <w:p w14:paraId="6FECCFA7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False</w:t>
      </w:r>
    </w:p>
    <w:p w14:paraId="6AE725F0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0A75429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E5478FE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about anonymous-to-</w:t>
      </w:r>
      <w:proofErr w:type="spellStart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wellknown</w:t>
      </w:r>
      <w:proofErr w:type="spellEnd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party mappings is true?</w:t>
      </w:r>
    </w:p>
    <w:p w14:paraId="39B288C8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13638B3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Anonymous-to-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party mappings are resolved as a part of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FinalityFlow</w:t>
      </w:r>
      <w:proofErr w:type="spellEnd"/>
    </w:p>
    <w:p w14:paraId="6829EEE9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Anonymous-to-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party mappings are resolved as a part of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CollectSignaturesFlow</w:t>
      </w:r>
      <w:proofErr w:type="spellEnd"/>
    </w:p>
    <w:p w14:paraId="2BBF5037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Anonymous-to-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party mappings are resolved as a part of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IdentitySyncFlow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> </w:t>
      </w:r>
    </w:p>
    <w:p w14:paraId="65751336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None of above. Anonymous-to-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party mappings are resolved by Corda core internals</w:t>
      </w:r>
    </w:p>
    <w:p w14:paraId="576EF886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7411AD3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77AEEAF0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Which Corda key concept is the </w:t>
      </w:r>
      <w:proofErr w:type="spellStart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TransactionBuilder</w:t>
      </w:r>
      <w:proofErr w:type="spellEnd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used in?</w:t>
      </w:r>
    </w:p>
    <w:p w14:paraId="0C77F4AC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0F22B25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State</w:t>
      </w:r>
    </w:p>
    <w:p w14:paraId="156E2148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Contract</w:t>
      </w:r>
    </w:p>
    <w:p w14:paraId="3CFF7DEE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Transaction</w:t>
      </w:r>
    </w:p>
    <w:p w14:paraId="308EE4D6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Flow</w:t>
      </w:r>
    </w:p>
    <w:p w14:paraId="74EDA341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B9CF9AF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0239F31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What pre-defined flow is used to </w:t>
      </w:r>
      <w:proofErr w:type="spellStart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notarise</w:t>
      </w:r>
      <w:proofErr w:type="spellEnd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a transaction and record it in every participant/owner's vault?</w:t>
      </w:r>
    </w:p>
    <w:p w14:paraId="619EF4DD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A24A8DD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NotarisationFlow</w:t>
      </w:r>
      <w:proofErr w:type="spellEnd"/>
    </w:p>
    <w:p w14:paraId="5B6EF34F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FinalityFlow</w:t>
      </w:r>
      <w:proofErr w:type="spellEnd"/>
    </w:p>
    <w:p w14:paraId="4A791369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LedgerFlow</w:t>
      </w:r>
      <w:proofErr w:type="spellEnd"/>
    </w:p>
    <w:p w14:paraId="21EA8AB3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ServiceFlow</w:t>
      </w:r>
      <w:proofErr w:type="spellEnd"/>
    </w:p>
    <w:p w14:paraId="3DD7A98D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5906CBA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0A7E1A0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annotation is used to specify which initiator flow a response flow responds to?</w:t>
      </w:r>
    </w:p>
    <w:p w14:paraId="2387B0F6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79C8E2F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CounterpartyFlow</w:t>
      </w:r>
      <w:proofErr w:type="spellEnd"/>
    </w:p>
    <w:p w14:paraId="3C07591F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ResponderFlow</w:t>
      </w:r>
      <w:proofErr w:type="spellEnd"/>
    </w:p>
    <w:p w14:paraId="00F2CF03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InitiatedBy</w:t>
      </w:r>
      <w:proofErr w:type="spellEnd"/>
    </w:p>
    <w:p w14:paraId="7DFC43E8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InitiatingFlow</w:t>
      </w:r>
      <w:proofErr w:type="spellEnd"/>
    </w:p>
    <w:p w14:paraId="51C626B9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9C86DEF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92E44C9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happens if your node receives a message from a flow for which it has not registered a response flow?</w:t>
      </w:r>
    </w:p>
    <w:p w14:paraId="5F11C07D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71263B6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It runs the node's default flow</w:t>
      </w:r>
    </w:p>
    <w:p w14:paraId="278810F7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 xml:space="preserve">It blocks, waiting for the installation of a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CorDapp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containing a flow that will respond to the initiating flow</w:t>
      </w:r>
    </w:p>
    <w:p w14:paraId="29FF9106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It ignores the message</w:t>
      </w:r>
    </w:p>
    <w:p w14:paraId="4C6B5CFC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DDB062A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6885232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When would you wrap an exception in a flow in a </w:t>
      </w:r>
      <w:proofErr w:type="spellStart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FlowException</w:t>
      </w:r>
      <w:proofErr w:type="spellEnd"/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instance?</w:t>
      </w:r>
    </w:p>
    <w:p w14:paraId="16C6394F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D9149D0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When you want the exception to be propagated back to every node involved in the flow</w:t>
      </w:r>
    </w:p>
    <w:p w14:paraId="59C9A0A7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 xml:space="preserve">When you want the exception to be propagated back to every node that is suspended and waiting for your flow to respond because of a receive or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sendAndReceive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call</w:t>
      </w:r>
    </w:p>
    <w:p w14:paraId="27251CAF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When you want the exception to be propagated back to every node involved in the flow except the notary</w:t>
      </w:r>
    </w:p>
    <w:p w14:paraId="55CA1C45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>When you want to hide details of the exception from counterparties for security purposes</w:t>
      </w:r>
    </w:p>
    <w:p w14:paraId="45AB73D5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D879A61" w14:textId="77777777" w:rsidR="007B3884" w:rsidRPr="007B3884" w:rsidRDefault="007B3884" w:rsidP="007B38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884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63A5993" w14:textId="77777777" w:rsidR="007B3884" w:rsidRPr="007B3884" w:rsidRDefault="007B3884" w:rsidP="007B3884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B3884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is a state's notary changed once the state has been issued?</w:t>
      </w:r>
    </w:p>
    <w:p w14:paraId="778B2A2D" w14:textId="77777777" w:rsidR="007B3884" w:rsidRPr="007B3884" w:rsidRDefault="007B3884" w:rsidP="007B3884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0DDEF05" w14:textId="77777777" w:rsidR="007B3884" w:rsidRPr="007B3884" w:rsidRDefault="007B3884" w:rsidP="007B3884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 xml:space="preserve">Only the existing notary can change a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notary using the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NotaryChangeFlow</w:t>
      </w:r>
      <w:proofErr w:type="spellEnd"/>
    </w:p>
    <w:p w14:paraId="4D27513B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 xml:space="preserve">Only a new notary can change a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notary using the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NotaryChangeFlow</w:t>
      </w:r>
      <w:proofErr w:type="spellEnd"/>
    </w:p>
    <w:p w14:paraId="78642A09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 xml:space="preserve">The node can change a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notary using the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NotaryChangeFlow</w:t>
      </w:r>
      <w:proofErr w:type="spellEnd"/>
    </w:p>
    <w:p w14:paraId="35AD80CC" w14:textId="77777777" w:rsidR="007B3884" w:rsidRPr="007B3884" w:rsidRDefault="007B3884" w:rsidP="007B3884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B3884">
        <w:rPr>
          <w:rFonts w:ascii="Helvetica Neue" w:hAnsi="Helvetica Neue" w:cs="Times New Roman"/>
          <w:color w:val="212121"/>
          <w:kern w:val="0"/>
        </w:rPr>
        <w:t xml:space="preserve">A </w:t>
      </w:r>
      <w:proofErr w:type="spellStart"/>
      <w:r w:rsidRPr="007B3884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7B3884">
        <w:rPr>
          <w:rFonts w:ascii="Helvetica Neue" w:hAnsi="Helvetica Neue" w:cs="Times New Roman"/>
          <w:color w:val="212121"/>
          <w:kern w:val="0"/>
        </w:rPr>
        <w:t xml:space="preserve"> notary cannot be changed</w:t>
      </w:r>
    </w:p>
    <w:p w14:paraId="5C32F0BE" w14:textId="77777777" w:rsidR="007B3884" w:rsidRPr="007B3884" w:rsidRDefault="007B3884" w:rsidP="007B3884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B3884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94A92AD" w14:textId="77777777" w:rsidR="00406ACB" w:rsidRPr="00406ACB" w:rsidRDefault="00406ACB" w:rsidP="00406AC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06AC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CE9AEAC" w14:textId="77777777" w:rsidR="00E7105F" w:rsidRPr="00E7105F" w:rsidRDefault="00E7105F" w:rsidP="00E7105F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7105F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BDEBC53" w14:textId="77777777" w:rsidR="0086312A" w:rsidRPr="0086312A" w:rsidRDefault="0086312A" w:rsidP="0086312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6312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AEB8CB3" w14:textId="77777777" w:rsidR="00A90CA8" w:rsidRPr="00A90CA8" w:rsidRDefault="00A90CA8" w:rsidP="00A90C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90C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98192FB" w14:textId="77777777" w:rsidR="008916CD" w:rsidRPr="008916CD" w:rsidRDefault="008916CD" w:rsidP="008916C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916C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AF08CDD" w14:textId="77777777" w:rsidR="005B45CB" w:rsidRPr="005B45CB" w:rsidRDefault="005B45CB" w:rsidP="005B45C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45C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958C06B" w14:textId="77777777" w:rsidR="00853D72" w:rsidRPr="00853D72" w:rsidRDefault="00853D72" w:rsidP="00853D7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53D7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CDAA34F" w14:textId="77777777" w:rsidR="00721076" w:rsidRPr="00721076" w:rsidRDefault="00721076" w:rsidP="00721076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21076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AB7F0C2" w14:textId="77777777" w:rsidR="00721076" w:rsidRDefault="00721076"/>
    <w:sectPr w:rsidR="00721076" w:rsidSect="006D1D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76"/>
    <w:rsid w:val="00161CFD"/>
    <w:rsid w:val="00406ACB"/>
    <w:rsid w:val="005B45CB"/>
    <w:rsid w:val="006D1D47"/>
    <w:rsid w:val="00721076"/>
    <w:rsid w:val="007B3884"/>
    <w:rsid w:val="00853D72"/>
    <w:rsid w:val="0086312A"/>
    <w:rsid w:val="008916CD"/>
    <w:rsid w:val="00A90CA8"/>
    <w:rsid w:val="00BD74D0"/>
    <w:rsid w:val="00E7105F"/>
    <w:rsid w:val="00F8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4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2107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2107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07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721076"/>
    <w:rPr>
      <w:rFonts w:ascii="Arial" w:hAnsi="Arial" w:cs="Arial"/>
      <w:vanish/>
      <w:kern w:val="0"/>
      <w:sz w:val="16"/>
      <w:szCs w:val="16"/>
    </w:rPr>
  </w:style>
  <w:style w:type="paragraph" w:customStyle="1" w:styleId="radio">
    <w:name w:val="radio"/>
    <w:basedOn w:val="a"/>
    <w:rsid w:val="0072107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107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721076"/>
    <w:rPr>
      <w:rFonts w:ascii="Arial" w:hAnsi="Arial" w:cs="Arial"/>
      <w:vanish/>
      <w:kern w:val="0"/>
      <w:sz w:val="16"/>
      <w:szCs w:val="16"/>
    </w:rPr>
  </w:style>
  <w:style w:type="character" w:customStyle="1" w:styleId="label">
    <w:name w:val="label"/>
    <w:basedOn w:val="a0"/>
    <w:rsid w:val="00721076"/>
  </w:style>
  <w:style w:type="character" w:customStyle="1" w:styleId="apple-converted-space">
    <w:name w:val="apple-converted-space"/>
    <w:basedOn w:val="a0"/>
    <w:rsid w:val="0072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1515</Words>
  <Characters>8638</Characters>
  <Application>Microsoft Macintosh Word</Application>
  <DocSecurity>0</DocSecurity>
  <Lines>71</Lines>
  <Paragraphs>20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        What does a State in Corda represent?</vt:lpstr>
      <vt:lpstr>        States must be shared between at least two participants.</vt:lpstr>
      <vt:lpstr>        Fields of any ContractState are stored in a separate database columns when persi</vt:lpstr>
      <vt:lpstr>        Imagine a class which implements OwnableState interface: class MyCommand : Comma</vt:lpstr>
      <vt:lpstr>        What field(s) does the ContractState interface define?</vt:lpstr>
      <vt:lpstr>        What interface allows states to start a flow at a certain future point in time?</vt:lpstr>
      <vt:lpstr>        What type of on-ledger facts should be represented using OwnableState?</vt:lpstr>
      <vt:lpstr>        Where does each node store their states?</vt:lpstr>
      <vt:lpstr>        What does a Contract in Corda represent?</vt:lpstr>
      <vt:lpstr>        Which of the following statements about contracts is true?</vt:lpstr>
      <vt:lpstr>        It is possible to allow non-deterministic Java libraries, such as DateTime, to b</vt:lpstr>
      <vt:lpstr>        Contracts are included in attachments in Corda.</vt:lpstr>
      <vt:lpstr>        What does a Contract.verify method return?</vt:lpstr>
      <vt:lpstr>        What does a Transaction in Corda represent?</vt:lpstr>
      <vt:lpstr>        For performance reasons, the number of participants in a transaction is limited </vt:lpstr>
      <vt:lpstr>        How are transactions consuming or creating multiple state objects processed?</vt:lpstr>
      <vt:lpstr>        What is the purpose of filtering a transaction?</vt:lpstr>
      <vt:lpstr>        A transaction creates ______ output states.</vt:lpstr>
      <vt:lpstr>        A transaction cannot be broadcasted to the Corda Network.</vt:lpstr>
      <vt:lpstr>        Contract verify is the only code run when verifying a transaction.</vt:lpstr>
      <vt:lpstr>        When instantiating a TransactionBuilder the reference to a Notary is an optional</vt:lpstr>
      <vt:lpstr>        At which point(s) is a Transaction verifiable?</vt:lpstr>
      <vt:lpstr>        In what form does a TransactionBuilder hold inputs and outputs?</vt:lpstr>
      <vt:lpstr>        Why does a transaction have to be resolved to a LedgerTransaction before being v</vt:lpstr>
      <vt:lpstr>        What class does a transaction become after it has been signed?</vt:lpstr>
      <vt:lpstr>        What is included in a StateRef to uniquely pinpoint which input state(s) a trans</vt:lpstr>
      <vt:lpstr>        How is the hash of a transaction calculated?</vt:lpstr>
      <vt:lpstr>        Why can't a transaction's signatures be checked for validity from within a contr</vt:lpstr>
      <vt:lpstr>        What role does a command play inside a Transaction?</vt:lpstr>
      <vt:lpstr>        Commands are optional in Corda transactions. </vt:lpstr>
      <vt:lpstr>        How are the required signers of a transaction decided?</vt:lpstr>
      <vt:lpstr>        Which guarantees are provided by Flow framework in Corda?</vt:lpstr>
      <vt:lpstr>        How long can flows remain in a suspended state?</vt:lpstr>
      <vt:lpstr>        sendAndReceive() method takes a timeout as one of its optional arguments.</vt:lpstr>
      <vt:lpstr>        The Party which initiates a Flow is responsible for creating the output States t</vt:lpstr>
      <vt:lpstr>        Which of the following about anonymous-to-wellknown party mappings is true?</vt:lpstr>
      <vt:lpstr>        Which Corda key concept is the TransactionBuilder used in?</vt:lpstr>
      <vt:lpstr>        What pre-defined flow is used to notarise a transaction and record it in every p</vt:lpstr>
      <vt:lpstr>        What annotation is used to specify which initiator flow a response flow responds</vt:lpstr>
      <vt:lpstr>        What happens if your node receives a message from a flow for which it has not re</vt:lpstr>
      <vt:lpstr>        When would you wrap an exception in a flow in a FlowException instance?</vt:lpstr>
      <vt:lpstr>        How is a state's notary changed once the state has been issued?</vt:lpstr>
    </vt:vector>
  </TitlesOfParts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王志宽</dc:creator>
  <cp:keywords/>
  <dc:description/>
  <cp:lastModifiedBy>王志宽</cp:lastModifiedBy>
  <cp:revision>1</cp:revision>
  <dcterms:created xsi:type="dcterms:W3CDTF">2018-03-04T11:01:00Z</dcterms:created>
  <dcterms:modified xsi:type="dcterms:W3CDTF">2018-03-04T11:51:00Z</dcterms:modified>
</cp:coreProperties>
</file>