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93D9D" w:rsidRDefault="00693D9D">
      <w:pPr>
        <w:spacing w:line="480" w:lineRule="auto"/>
        <w:jc w:val="center"/>
        <w:rPr>
          <w:rFonts w:ascii="Times New Roman" w:eastAsia="Times New Roman" w:hAnsi="Times New Roman" w:cs="Times New Roman"/>
          <w:sz w:val="24"/>
          <w:szCs w:val="24"/>
        </w:rPr>
      </w:pPr>
    </w:p>
    <w:p w14:paraId="00000002" w14:textId="77777777" w:rsidR="00693D9D" w:rsidRDefault="00693D9D">
      <w:pPr>
        <w:spacing w:line="480" w:lineRule="auto"/>
        <w:jc w:val="center"/>
        <w:rPr>
          <w:rFonts w:ascii="Times New Roman" w:eastAsia="Times New Roman" w:hAnsi="Times New Roman" w:cs="Times New Roman"/>
          <w:sz w:val="24"/>
          <w:szCs w:val="24"/>
        </w:rPr>
      </w:pPr>
    </w:p>
    <w:p w14:paraId="00000003" w14:textId="77777777" w:rsidR="00693D9D" w:rsidRDefault="00693D9D">
      <w:pPr>
        <w:spacing w:line="480" w:lineRule="auto"/>
        <w:jc w:val="center"/>
        <w:rPr>
          <w:rFonts w:ascii="Times New Roman" w:eastAsia="Times New Roman" w:hAnsi="Times New Roman" w:cs="Times New Roman"/>
          <w:sz w:val="24"/>
          <w:szCs w:val="24"/>
        </w:rPr>
      </w:pPr>
    </w:p>
    <w:p w14:paraId="00000004" w14:textId="77777777" w:rsidR="00693D9D" w:rsidRDefault="00693D9D">
      <w:pPr>
        <w:spacing w:line="480" w:lineRule="auto"/>
        <w:jc w:val="center"/>
        <w:rPr>
          <w:rFonts w:ascii="Times New Roman" w:eastAsia="Times New Roman" w:hAnsi="Times New Roman" w:cs="Times New Roman"/>
          <w:sz w:val="24"/>
          <w:szCs w:val="24"/>
        </w:rPr>
      </w:pPr>
    </w:p>
    <w:p w14:paraId="00000005" w14:textId="77777777" w:rsidR="00693D9D" w:rsidRDefault="00693D9D">
      <w:pPr>
        <w:spacing w:line="480" w:lineRule="auto"/>
        <w:jc w:val="center"/>
        <w:rPr>
          <w:rFonts w:ascii="Times New Roman" w:eastAsia="Times New Roman" w:hAnsi="Times New Roman" w:cs="Times New Roman"/>
          <w:sz w:val="24"/>
          <w:szCs w:val="24"/>
        </w:rPr>
      </w:pPr>
    </w:p>
    <w:p w14:paraId="00000006" w14:textId="77777777" w:rsidR="00693D9D" w:rsidRDefault="00693D9D">
      <w:pPr>
        <w:spacing w:line="480" w:lineRule="auto"/>
        <w:jc w:val="center"/>
        <w:rPr>
          <w:rFonts w:ascii="Times New Roman" w:eastAsia="Times New Roman" w:hAnsi="Times New Roman" w:cs="Times New Roman"/>
          <w:sz w:val="24"/>
          <w:szCs w:val="24"/>
        </w:rPr>
      </w:pPr>
    </w:p>
    <w:p w14:paraId="00000007" w14:textId="77777777" w:rsidR="00693D9D" w:rsidRDefault="006776C5">
      <w:pPr>
        <w:spacing w:line="48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The Influence of Peer Effect in Sports Behavior Among Youth Students </w:t>
      </w:r>
    </w:p>
    <w:p w14:paraId="00000008" w14:textId="77777777" w:rsidR="00693D9D" w:rsidRDefault="006776C5">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09" w14:textId="77777777" w:rsidR="00693D9D" w:rsidRDefault="006776C5">
      <w:pPr>
        <w:spacing w:before="240" w:after="240"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Honglin</w:t>
      </w:r>
      <w:proofErr w:type="spellEnd"/>
      <w:r>
        <w:rPr>
          <w:rFonts w:ascii="Times New Roman" w:eastAsia="Times New Roman" w:hAnsi="Times New Roman" w:cs="Times New Roman"/>
          <w:sz w:val="24"/>
          <w:szCs w:val="24"/>
        </w:rPr>
        <w:t xml:space="preserve"> Zheng(hz2682</w:t>
      </w:r>
      <w:proofErr w:type="gramStart"/>
      <w:r>
        <w:rPr>
          <w:rFonts w:ascii="Times New Roman" w:eastAsia="Times New Roman" w:hAnsi="Times New Roman" w:cs="Times New Roman"/>
          <w:sz w:val="24"/>
          <w:szCs w:val="24"/>
        </w:rPr>
        <w:t>),  Zhilin</w:t>
      </w:r>
      <w:proofErr w:type="gramEnd"/>
      <w:r>
        <w:rPr>
          <w:rFonts w:ascii="Times New Roman" w:eastAsia="Times New Roman" w:hAnsi="Times New Roman" w:cs="Times New Roman"/>
          <w:sz w:val="24"/>
          <w:szCs w:val="24"/>
        </w:rPr>
        <w:t xml:space="preserve"> Zhai(zz2702), Yining Liang(yl4640) </w:t>
      </w:r>
    </w:p>
    <w:p w14:paraId="0000000A" w14:textId="77777777" w:rsidR="00693D9D" w:rsidRDefault="006776C5">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Human Development, Teachers College, Columbia University</w:t>
      </w:r>
    </w:p>
    <w:p w14:paraId="0000000B" w14:textId="77777777" w:rsidR="00693D9D" w:rsidRDefault="006776C5">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HUDK4050: Core Methods in Educational Data Mining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0C" w14:textId="77777777" w:rsidR="00693D9D" w:rsidRDefault="006776C5">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Lucas Liu</w:t>
      </w:r>
    </w:p>
    <w:p w14:paraId="0000000D" w14:textId="77777777" w:rsidR="00693D9D" w:rsidRDefault="006776C5">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Dec. 20, 2021</w:t>
      </w:r>
    </w:p>
    <w:p w14:paraId="0000000E" w14:textId="77777777" w:rsidR="00693D9D" w:rsidRDefault="006776C5">
      <w:pPr>
        <w:spacing w:before="240" w:after="240" w:line="480" w:lineRule="auto"/>
        <w:jc w:val="center"/>
        <w:rPr>
          <w:rFonts w:ascii="Times New Roman" w:eastAsia="Times New Roman" w:hAnsi="Times New Roman" w:cs="Times New Roman"/>
          <w:sz w:val="24"/>
          <w:szCs w:val="24"/>
        </w:rPr>
      </w:pPr>
      <w:r>
        <w:br w:type="page"/>
      </w:r>
    </w:p>
    <w:p w14:paraId="0000000F" w14:textId="77777777" w:rsidR="00693D9D" w:rsidRDefault="006776C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00000010" w14:textId="77777777" w:rsidR="00693D9D" w:rsidRDefault="006776C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 the years, many researchers have studied the motivations that influence a person’s beha</w:t>
      </w:r>
      <w:r>
        <w:rPr>
          <w:rFonts w:ascii="Times New Roman" w:eastAsia="Times New Roman" w:hAnsi="Times New Roman" w:cs="Times New Roman"/>
          <w:sz w:val="24"/>
          <w:szCs w:val="24"/>
        </w:rPr>
        <w:t>vior on physical activity. Can’t deny that motivation plays an essential role in affecting a person’s physical activity behavior. Among the many aspects of the motivations, the peer effect is likely to play a significant part in this process. This paper ex</w:t>
      </w:r>
      <w:r>
        <w:rPr>
          <w:rFonts w:ascii="Times New Roman" w:eastAsia="Times New Roman" w:hAnsi="Times New Roman" w:cs="Times New Roman"/>
          <w:sz w:val="24"/>
          <w:szCs w:val="24"/>
        </w:rPr>
        <w:t>amines to what degree the peer effect influences people’s physical activity behaviors, especially youth students. Through Social network analysis, Clustering, and Linear Regression Model in Python, the paper generalizes the primary factor affecting a youth</w:t>
      </w:r>
      <w:r>
        <w:rPr>
          <w:rFonts w:ascii="Times New Roman" w:eastAsia="Times New Roman" w:hAnsi="Times New Roman" w:cs="Times New Roman"/>
          <w:sz w:val="24"/>
          <w:szCs w:val="24"/>
        </w:rPr>
        <w:t xml:space="preserve"> student’s physical activity and to what degree the factor plays a role in youth students’ sports behaviors. Through the previous research and the technical analysis within the paper, some pedagogical implications are illustrated in the hope of supporting </w:t>
      </w:r>
      <w:r>
        <w:rPr>
          <w:rFonts w:ascii="Times New Roman" w:eastAsia="Times New Roman" w:hAnsi="Times New Roman" w:cs="Times New Roman"/>
          <w:sz w:val="24"/>
          <w:szCs w:val="24"/>
        </w:rPr>
        <w:t>the physical activities guidance and teaching among youth students.</w:t>
      </w:r>
    </w:p>
    <w:p w14:paraId="00000011" w14:textId="77777777" w:rsidR="00693D9D" w:rsidRDefault="00693D9D">
      <w:pPr>
        <w:spacing w:line="480" w:lineRule="auto"/>
        <w:rPr>
          <w:rFonts w:ascii="Times New Roman" w:eastAsia="Times New Roman" w:hAnsi="Times New Roman" w:cs="Times New Roman"/>
          <w:sz w:val="24"/>
          <w:szCs w:val="24"/>
        </w:rPr>
      </w:pPr>
    </w:p>
    <w:p w14:paraId="00000012" w14:textId="77777777" w:rsidR="00693D9D" w:rsidRDefault="006776C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Keywords</w:t>
      </w:r>
      <w:r>
        <w:rPr>
          <w:rFonts w:ascii="Times New Roman" w:eastAsia="Times New Roman" w:hAnsi="Times New Roman" w:cs="Times New Roman"/>
          <w:sz w:val="24"/>
          <w:szCs w:val="24"/>
        </w:rPr>
        <w:t xml:space="preserve">: students; physical activity, friendship, peer effect, Python, social networking analysis </w:t>
      </w:r>
    </w:p>
    <w:p w14:paraId="00000013" w14:textId="77777777" w:rsidR="00693D9D" w:rsidRDefault="00693D9D">
      <w:pPr>
        <w:rPr>
          <w:rFonts w:ascii="Times New Roman" w:eastAsia="Times New Roman" w:hAnsi="Times New Roman" w:cs="Times New Roman"/>
          <w:sz w:val="24"/>
          <w:szCs w:val="24"/>
        </w:rPr>
      </w:pPr>
    </w:p>
    <w:p w14:paraId="00000014" w14:textId="77777777" w:rsidR="00693D9D" w:rsidRDefault="006776C5">
      <w:pPr>
        <w:rPr>
          <w:rFonts w:ascii="Times New Roman" w:eastAsia="Times New Roman" w:hAnsi="Times New Roman" w:cs="Times New Roman"/>
          <w:sz w:val="24"/>
          <w:szCs w:val="24"/>
        </w:rPr>
      </w:pPr>
      <w:r>
        <w:br w:type="page"/>
      </w:r>
    </w:p>
    <w:p w14:paraId="00000015" w14:textId="77777777" w:rsidR="00693D9D" w:rsidRDefault="006776C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 Introduction</w:t>
      </w:r>
    </w:p>
    <w:p w14:paraId="00000016" w14:textId="77777777" w:rsidR="00693D9D" w:rsidRDefault="006776C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person’s sports behavior might be affected by many factors; among </w:t>
      </w:r>
      <w:r>
        <w:rPr>
          <w:rFonts w:ascii="Times New Roman" w:eastAsia="Times New Roman" w:hAnsi="Times New Roman" w:cs="Times New Roman"/>
          <w:sz w:val="24"/>
          <w:szCs w:val="24"/>
        </w:rPr>
        <w:t>all related factors, motivation takes an essential role in a person’s physical activity behavior. Generally speaking, there are many aspects in the definition of motivation; the peer effect is likely to play a significant part in the process. Therefore, fo</w:t>
      </w:r>
      <w:r>
        <w:rPr>
          <w:rFonts w:ascii="Times New Roman" w:eastAsia="Times New Roman" w:hAnsi="Times New Roman" w:cs="Times New Roman"/>
          <w:sz w:val="24"/>
          <w:szCs w:val="24"/>
        </w:rPr>
        <w:t>cusing more specially on this paper, we will investigate only one aspect of the motivations - peer effect: how peer effect influences sports behavior. Namely, to what extent the peer effect influences people’s physical activity behaviors. The target object</w:t>
      </w:r>
      <w:r>
        <w:rPr>
          <w:rFonts w:ascii="Times New Roman" w:eastAsia="Times New Roman" w:hAnsi="Times New Roman" w:cs="Times New Roman"/>
          <w:sz w:val="24"/>
          <w:szCs w:val="24"/>
        </w:rPr>
        <w:t xml:space="preserve"> of the paper is mainly youth students. The purpose of this paper is to figure out if the peer effect influences a youth student’s sports behavior and to what degree it plays a role in youth students’ physical activity. In the first part, we will focus on </w:t>
      </w:r>
      <w:r>
        <w:rPr>
          <w:rFonts w:ascii="Times New Roman" w:eastAsia="Times New Roman" w:hAnsi="Times New Roman" w:cs="Times New Roman"/>
          <w:sz w:val="24"/>
          <w:szCs w:val="24"/>
        </w:rPr>
        <w:t>introducing the key research designs, context, and data collections of the relevant previous studies. In the second part, we will create our own analysis in Python through networking analysis, clustering, and linear regression model to generalize the two m</w:t>
      </w:r>
      <w:r>
        <w:rPr>
          <w:rFonts w:ascii="Times New Roman" w:eastAsia="Times New Roman" w:hAnsi="Times New Roman" w:cs="Times New Roman"/>
          <w:sz w:val="24"/>
          <w:szCs w:val="24"/>
        </w:rPr>
        <w:t>ain questions we want to find out. In the third part, we will make a conclusion for what we found in previous studies and our own technical analysis, with the hope that our findings illustrate some pedagogical implications and help with supporting youth st</w:t>
      </w:r>
      <w:r>
        <w:rPr>
          <w:rFonts w:ascii="Times New Roman" w:eastAsia="Times New Roman" w:hAnsi="Times New Roman" w:cs="Times New Roman"/>
          <w:sz w:val="24"/>
          <w:szCs w:val="24"/>
        </w:rPr>
        <w:t>udents' physical activities.</w:t>
      </w:r>
    </w:p>
    <w:p w14:paraId="00000017" w14:textId="77777777" w:rsidR="00693D9D" w:rsidRDefault="00693D9D">
      <w:pPr>
        <w:rPr>
          <w:rFonts w:ascii="Times New Roman" w:eastAsia="Times New Roman" w:hAnsi="Times New Roman" w:cs="Times New Roman"/>
          <w:sz w:val="24"/>
          <w:szCs w:val="24"/>
        </w:rPr>
      </w:pPr>
    </w:p>
    <w:p w14:paraId="00000018" w14:textId="77777777" w:rsidR="00693D9D" w:rsidRDefault="006776C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II. Literature Review and Hypothesis</w:t>
      </w:r>
      <w:r>
        <w:rPr>
          <w:rFonts w:ascii="Times New Roman" w:eastAsia="Times New Roman" w:hAnsi="Times New Roman" w:cs="Times New Roman"/>
          <w:sz w:val="24"/>
          <w:szCs w:val="24"/>
        </w:rPr>
        <w:t xml:space="preserve"> </w:t>
      </w:r>
    </w:p>
    <w:p w14:paraId="00000019" w14:textId="77777777" w:rsidR="00693D9D" w:rsidRDefault="006776C5">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Peer is commonly considered as an input to students’ production under the education production function. By definition, ‘peer effect’ exists when a student learns from other classmates and is influenced by their peers’ personality, learning attitudes and h</w:t>
      </w:r>
      <w:r>
        <w:rPr>
          <w:rFonts w:ascii="Times New Roman" w:eastAsia="Times New Roman" w:hAnsi="Times New Roman" w:cs="Times New Roman"/>
          <w:sz w:val="24"/>
          <w:szCs w:val="24"/>
        </w:rPr>
        <w:t xml:space="preserve">obbies. Researchers have investigated peer effects in various peer types and school levels. According to Sacerdote (2011) study, students are always affected by peers in a disproportionate way. The </w:t>
      </w:r>
      <w:r>
        <w:rPr>
          <w:rFonts w:ascii="Times New Roman" w:eastAsia="Times New Roman" w:hAnsi="Times New Roman" w:cs="Times New Roman"/>
          <w:sz w:val="24"/>
          <w:szCs w:val="24"/>
        </w:rPr>
        <w:lastRenderedPageBreak/>
        <w:t>‘peer effect’ could not only bring the positive externalit</w:t>
      </w:r>
      <w:r>
        <w:rPr>
          <w:rFonts w:ascii="Times New Roman" w:eastAsia="Times New Roman" w:hAnsi="Times New Roman" w:cs="Times New Roman"/>
          <w:sz w:val="24"/>
          <w:szCs w:val="24"/>
        </w:rPr>
        <w:t>y but also promotes the negative externality.</w:t>
      </w:r>
    </w:p>
    <w:p w14:paraId="0000001A" w14:textId="77777777" w:rsidR="00693D9D" w:rsidRDefault="006776C5">
      <w:pPr>
        <w:spacing w:before="240" w:after="240" w:line="48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The shining light model indicates the positive externality of ‘peer effect’ that a few students with outstanding performance in class could positively enhance peers’ performance by inspiring all students to inc</w:t>
      </w:r>
      <w:r>
        <w:rPr>
          <w:rFonts w:ascii="Times New Roman" w:eastAsia="Times New Roman" w:hAnsi="Times New Roman" w:cs="Times New Roman"/>
          <w:sz w:val="24"/>
          <w:szCs w:val="24"/>
        </w:rPr>
        <w:t>rease their achievement (Lazear, 2001). This model was proven by the study of Hoxby (2002). In Hoxby (2001) study, he intended to investigate the peer effects among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and 6</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graders in public school. He divided the treatment group by gender an</w:t>
      </w:r>
      <w:r>
        <w:rPr>
          <w:rFonts w:ascii="Times New Roman" w:eastAsia="Times New Roman" w:hAnsi="Times New Roman" w:cs="Times New Roman"/>
          <w:sz w:val="24"/>
          <w:szCs w:val="24"/>
        </w:rPr>
        <w:t>d found out that there is an increase of 0.55 points when a student is surrounded by peers who score 1 point higher.</w:t>
      </w:r>
    </w:p>
    <w:p w14:paraId="0000001B" w14:textId="77777777" w:rsidR="00693D9D" w:rsidRDefault="006776C5">
      <w:pPr>
        <w:spacing w:before="240" w:after="240" w:line="48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By contrast, the bad apple model represents the negative externality of the ‘peer effect’ that students with poor academic outcomes might </w:t>
      </w:r>
      <w:r>
        <w:rPr>
          <w:rFonts w:ascii="Times New Roman" w:eastAsia="Times New Roman" w:hAnsi="Times New Roman" w:cs="Times New Roman"/>
          <w:sz w:val="24"/>
          <w:szCs w:val="24"/>
        </w:rPr>
        <w:t>negatively influence the academic performance of peers (Lazear, 2001). This model was reinforced by the study of Zimmerman (2003). In Zimmerman (2003) study, he investigated the peer effects among the college students at dormitory level at Williams College</w:t>
      </w:r>
      <w:r>
        <w:rPr>
          <w:rFonts w:ascii="Times New Roman" w:eastAsia="Times New Roman" w:hAnsi="Times New Roman" w:cs="Times New Roman"/>
          <w:sz w:val="24"/>
          <w:szCs w:val="24"/>
        </w:rPr>
        <w:t>. The results of his study demonstrate that students who have a roommate in the bottom 15% of SAT verbal distribution might be associated with 0.088 points GPA reduction.</w:t>
      </w:r>
    </w:p>
    <w:p w14:paraId="0000001C" w14:textId="77777777" w:rsidR="00693D9D" w:rsidRDefault="006776C5">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Although there are numerous studies focusing on investigating the relationship betw</w:t>
      </w:r>
      <w:r>
        <w:rPr>
          <w:rFonts w:ascii="Times New Roman" w:eastAsia="Times New Roman" w:hAnsi="Times New Roman" w:cs="Times New Roman"/>
          <w:sz w:val="24"/>
          <w:szCs w:val="24"/>
        </w:rPr>
        <w:t>een ‘peer effect’ and students’ academic performance, there are some researchers concentrating on exploring the relationship between ‘peer effect’ and students’ physical activities. The researchers of Jago et.al (2009), Ali et.al (2011), Stearns et.al (201</w:t>
      </w:r>
      <w:r>
        <w:rPr>
          <w:rFonts w:ascii="Times New Roman" w:eastAsia="Times New Roman" w:hAnsi="Times New Roman" w:cs="Times New Roman"/>
          <w:sz w:val="24"/>
          <w:szCs w:val="24"/>
        </w:rPr>
        <w:t>8) used qualitative assessments and quantitative assessments to analyze the association between peer effects and physical activities.</w:t>
      </w:r>
    </w:p>
    <w:p w14:paraId="0000001D" w14:textId="77777777" w:rsidR="00693D9D" w:rsidRDefault="006776C5">
      <w:pPr>
        <w:spacing w:before="240" w:after="240" w:line="48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Jago et.al (2009) study, researchers analyzed the relationship between peers’ friendship and physical activities by usi</w:t>
      </w:r>
      <w:r>
        <w:rPr>
          <w:rFonts w:ascii="Times New Roman" w:eastAsia="Times New Roman" w:hAnsi="Times New Roman" w:cs="Times New Roman"/>
          <w:sz w:val="24"/>
          <w:szCs w:val="24"/>
        </w:rPr>
        <w:t>ng the qualitative method. According to their study, ‘friends and peers’ could be one of the significant factors which promotes children to attend physical activities based on the self-determination theory (Jago et.al ,2009). They invited 113 children arou</w:t>
      </w:r>
      <w:r>
        <w:rPr>
          <w:rFonts w:ascii="Times New Roman" w:eastAsia="Times New Roman" w:hAnsi="Times New Roman" w:cs="Times New Roman"/>
          <w:sz w:val="24"/>
          <w:szCs w:val="24"/>
        </w:rPr>
        <w:t>nd 10 years old from 11 schools to participate in the focus group and tell them the information about physical activity and friends. They recorded each conversation and transcribed verbatim by three researchers. According to their analysis, there is a clea</w:t>
      </w:r>
      <w:r>
        <w:rPr>
          <w:rFonts w:ascii="Times New Roman" w:eastAsia="Times New Roman" w:hAnsi="Times New Roman" w:cs="Times New Roman"/>
          <w:sz w:val="24"/>
          <w:szCs w:val="24"/>
        </w:rPr>
        <w:t>r association between physical activity and peer group status among boys (Jago et.al ,2009). Many participants report that their peers had motivated them to initiate physical activities by three mechanisms which are co-participation, modeling of being acti</w:t>
      </w:r>
      <w:r>
        <w:rPr>
          <w:rFonts w:ascii="Times New Roman" w:eastAsia="Times New Roman" w:hAnsi="Times New Roman" w:cs="Times New Roman"/>
          <w:sz w:val="24"/>
          <w:szCs w:val="24"/>
        </w:rPr>
        <w:t>ve and verbal support.</w:t>
      </w:r>
    </w:p>
    <w:p w14:paraId="0000001E" w14:textId="77777777" w:rsidR="00693D9D" w:rsidRDefault="006776C5">
      <w:pPr>
        <w:spacing w:before="240" w:after="240" w:line="48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Ali et.al (2011) also created a study to investigate the association between ‘peer effect’ and weight-related behaviors of adolescents which include exercising, playing active sports, hours of TV, hours of sleeping etc. They collecte</w:t>
      </w:r>
      <w:r>
        <w:rPr>
          <w:rFonts w:ascii="Times New Roman" w:eastAsia="Times New Roman" w:hAnsi="Times New Roman" w:cs="Times New Roman"/>
          <w:sz w:val="24"/>
          <w:szCs w:val="24"/>
        </w:rPr>
        <w:t>d data of grade 7</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to grade 12</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adolescents from the National Longitudinal Survey of Adolescent Health and used the data of 3,898 numbers of adolescents and their peers. Among those adolescents, approximately 85% of them come from the same school. Ali et</w:t>
      </w:r>
      <w:r>
        <w:rPr>
          <w:rFonts w:ascii="Times New Roman" w:eastAsia="Times New Roman" w:hAnsi="Times New Roman" w:cs="Times New Roman"/>
          <w:sz w:val="24"/>
          <w:szCs w:val="24"/>
        </w:rPr>
        <w:t xml:space="preserve">.al (2011) used the linear regression model and </w:t>
      </w:r>
      <w:proofErr w:type="spellStart"/>
      <w:r>
        <w:rPr>
          <w:rFonts w:ascii="Times New Roman" w:eastAsia="Times New Roman" w:hAnsi="Times New Roman" w:cs="Times New Roman"/>
          <w:sz w:val="24"/>
          <w:szCs w:val="24"/>
        </w:rPr>
        <w:t>probit</w:t>
      </w:r>
      <w:proofErr w:type="spellEnd"/>
      <w:r>
        <w:rPr>
          <w:rFonts w:ascii="Times New Roman" w:eastAsia="Times New Roman" w:hAnsi="Times New Roman" w:cs="Times New Roman"/>
          <w:sz w:val="24"/>
          <w:szCs w:val="24"/>
        </w:rPr>
        <w:t xml:space="preserve"> models to estimate the correlation between ‘peer effect’ and weight-related behaviors. According to the linear regression model, Ali et.al (2011) found out ‘peer effect’ is positively correlated with s</w:t>
      </w:r>
      <w:r>
        <w:rPr>
          <w:rFonts w:ascii="Times New Roman" w:eastAsia="Times New Roman" w:hAnsi="Times New Roman" w:cs="Times New Roman"/>
          <w:sz w:val="24"/>
          <w:szCs w:val="24"/>
        </w:rPr>
        <w:t>ports participation and individual exercises. If the proportion of friends for an individual increased by 10 percentage points, the likelihood of individual exercise might enhance by 0.79 percentage points (Ali et.al, 2011).</w:t>
      </w:r>
    </w:p>
    <w:p w14:paraId="0000001F" w14:textId="77777777" w:rsidR="00693D9D" w:rsidRDefault="006776C5">
      <w:pPr>
        <w:spacing w:before="240" w:after="240" w:line="48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Stearns et.al (2018) study, researchers used the Multiple Regression- Quadratic Assignment procedure to examine the association between peers’ friendship and children’s </w:t>
      </w:r>
      <w:r>
        <w:rPr>
          <w:rFonts w:ascii="Times New Roman" w:eastAsia="Times New Roman" w:hAnsi="Times New Roman" w:cs="Times New Roman"/>
          <w:sz w:val="24"/>
          <w:szCs w:val="24"/>
        </w:rPr>
        <w:lastRenderedPageBreak/>
        <w:t>physical activity. They intended to find out whether close and best friends were mo</w:t>
      </w:r>
      <w:r>
        <w:rPr>
          <w:rFonts w:ascii="Times New Roman" w:eastAsia="Times New Roman" w:hAnsi="Times New Roman" w:cs="Times New Roman"/>
          <w:sz w:val="24"/>
          <w:szCs w:val="24"/>
        </w:rPr>
        <w:t>re similar in their physical activity than no-friends. They collected data from 706 students from 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grade in 27 schools and used a whole-network approach via </w:t>
      </w:r>
      <w:proofErr w:type="spellStart"/>
      <w:r>
        <w:rPr>
          <w:rFonts w:ascii="Times New Roman" w:eastAsia="Times New Roman" w:hAnsi="Times New Roman" w:cs="Times New Roman"/>
          <w:sz w:val="24"/>
          <w:szCs w:val="24"/>
        </w:rPr>
        <w:t>Netdraw</w:t>
      </w:r>
      <w:proofErr w:type="spellEnd"/>
      <w:r>
        <w:rPr>
          <w:rFonts w:ascii="Times New Roman" w:eastAsia="Times New Roman" w:hAnsi="Times New Roman" w:cs="Times New Roman"/>
          <w:sz w:val="24"/>
          <w:szCs w:val="24"/>
        </w:rPr>
        <w:t xml:space="preserve"> to identify the relationships among children of the same gender (non-friends, close frie</w:t>
      </w:r>
      <w:r>
        <w:rPr>
          <w:rFonts w:ascii="Times New Roman" w:eastAsia="Times New Roman" w:hAnsi="Times New Roman" w:cs="Times New Roman"/>
          <w:sz w:val="24"/>
          <w:szCs w:val="24"/>
        </w:rPr>
        <w:t>nds, best friends) in the same school. In order to test the amounts of physical activities that children participated in, they used the pedometer as an objective measure to record the steps/hours of each child and used a linear regression procedure to calc</w:t>
      </w:r>
      <w:r>
        <w:rPr>
          <w:rFonts w:ascii="Times New Roman" w:eastAsia="Times New Roman" w:hAnsi="Times New Roman" w:cs="Times New Roman"/>
          <w:sz w:val="24"/>
          <w:szCs w:val="24"/>
        </w:rPr>
        <w:t>ulate the observed beta coefficient between children’ relationships and step/hours. Consequently, the results are consistent with their hypothesis that female friends have similar amounts of physical activities with each other. The difference in amounts of</w:t>
      </w:r>
      <w:r>
        <w:rPr>
          <w:rFonts w:ascii="Times New Roman" w:eastAsia="Times New Roman" w:hAnsi="Times New Roman" w:cs="Times New Roman"/>
          <w:sz w:val="24"/>
          <w:szCs w:val="24"/>
        </w:rPr>
        <w:t xml:space="preserve"> physical activities between females who were not friends was 20 steps/hour higher than that of females who were close friends.</w:t>
      </w:r>
    </w:p>
    <w:p w14:paraId="00000020" w14:textId="77777777" w:rsidR="00693D9D" w:rsidRDefault="006776C5">
      <w:pPr>
        <w:spacing w:before="240" w:after="240" w:line="48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According to those previous studies, we can see a positive correlation between ‘peer effect’ and students’ physical activities</w:t>
      </w:r>
      <w:r>
        <w:rPr>
          <w:rFonts w:ascii="Times New Roman" w:eastAsia="Times New Roman" w:hAnsi="Times New Roman" w:cs="Times New Roman"/>
          <w:sz w:val="24"/>
          <w:szCs w:val="24"/>
        </w:rPr>
        <w:t>. However, different studies utilize different methods to evaluate physical activities. Jago et.al (2009) used numbers of sports types to measure the physical activities; Stearns et.al (2018) used steps/hours to represent the physical activities. In our st</w:t>
      </w:r>
      <w:r>
        <w:rPr>
          <w:rFonts w:ascii="Times New Roman" w:eastAsia="Times New Roman" w:hAnsi="Times New Roman" w:cs="Times New Roman"/>
          <w:sz w:val="24"/>
          <w:szCs w:val="24"/>
        </w:rPr>
        <w:t xml:space="preserve">udy, we are going to use the average time-spending on sports each week and frequency to define the degree of likelihood of physical activities. </w:t>
      </w:r>
    </w:p>
    <w:p w14:paraId="00000021" w14:textId="77777777" w:rsidR="00693D9D" w:rsidRDefault="006776C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III. Research Procedure</w:t>
      </w:r>
    </w:p>
    <w:p w14:paraId="00000022" w14:textId="77777777" w:rsidR="00693D9D" w:rsidRDefault="006776C5">
      <w:pPr>
        <w:spacing w:before="240" w:after="240" w:line="48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sample of this study is going to be 100 students of grade 7 to grade 9 at the sam</w:t>
      </w:r>
      <w:r>
        <w:rPr>
          <w:rFonts w:ascii="Times New Roman" w:eastAsia="Times New Roman" w:hAnsi="Times New Roman" w:cs="Times New Roman"/>
          <w:sz w:val="24"/>
          <w:szCs w:val="24"/>
        </w:rPr>
        <w:t>e junior high school in the US. They might have courses together or join the same clubs, so they can make friends with each other.</w:t>
      </w:r>
    </w:p>
    <w:p w14:paraId="00000023" w14:textId="77777777" w:rsidR="00693D9D" w:rsidRDefault="006776C5">
      <w:pPr>
        <w:spacing w:before="240" w:after="240" w:line="48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terms of friendship, we are going to measure it during the last week of the semester by instructing students to dominate t</w:t>
      </w:r>
      <w:r>
        <w:rPr>
          <w:rFonts w:ascii="Times New Roman" w:eastAsia="Times New Roman" w:hAnsi="Times New Roman" w:cs="Times New Roman"/>
          <w:sz w:val="24"/>
          <w:szCs w:val="24"/>
        </w:rPr>
        <w:t>heir friends in the school. Besides, students need to report the friendship duration on a scale of 1-5 (1 = within one semester; 2 = within one year; 3 = within two years; 4 = within three years; 5 = more than three years). In addition, the friendship qual</w:t>
      </w:r>
      <w:r>
        <w:rPr>
          <w:rFonts w:ascii="Times New Roman" w:eastAsia="Times New Roman" w:hAnsi="Times New Roman" w:cs="Times New Roman"/>
          <w:sz w:val="24"/>
          <w:szCs w:val="24"/>
        </w:rPr>
        <w:t>ity is measured on a scale of 1-5 (1 = low; 2 = from low to medium; 3 = medium; 4 = from medium to high; 5 = high). Calculate friendship importance by implementing log transformation of friendship duration * friendship quality.</w:t>
      </w:r>
    </w:p>
    <w:p w14:paraId="00000024" w14:textId="77777777" w:rsidR="00693D9D" w:rsidRDefault="006776C5">
      <w:pPr>
        <w:spacing w:before="240" w:after="240" w:line="48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We are going to assess sport</w:t>
      </w:r>
      <w:r>
        <w:rPr>
          <w:rFonts w:ascii="Times New Roman" w:eastAsia="Times New Roman" w:hAnsi="Times New Roman" w:cs="Times New Roman"/>
          <w:sz w:val="24"/>
          <w:szCs w:val="24"/>
        </w:rPr>
        <w:t>s behaviors twice with the question: How many hours do you spend on playing sports or doing exercise in a typical week? The first assessment is during the first week of a semester, thus the sports behavior score reflects the baseline. The second assessment</w:t>
      </w:r>
      <w:r>
        <w:rPr>
          <w:rFonts w:ascii="Times New Roman" w:eastAsia="Times New Roman" w:hAnsi="Times New Roman" w:cs="Times New Roman"/>
          <w:sz w:val="24"/>
          <w:szCs w:val="24"/>
        </w:rPr>
        <w:t xml:space="preserve"> is during the last week of a </w:t>
      </w:r>
      <w:proofErr w:type="gramStart"/>
      <w:r>
        <w:rPr>
          <w:rFonts w:ascii="Times New Roman" w:eastAsia="Times New Roman" w:hAnsi="Times New Roman" w:cs="Times New Roman"/>
          <w:sz w:val="24"/>
          <w:szCs w:val="24"/>
        </w:rPr>
        <w:t>semester,</w:t>
      </w:r>
      <w:proofErr w:type="gramEnd"/>
      <w:r>
        <w:rPr>
          <w:rFonts w:ascii="Times New Roman" w:eastAsia="Times New Roman" w:hAnsi="Times New Roman" w:cs="Times New Roman"/>
          <w:sz w:val="24"/>
          <w:szCs w:val="24"/>
        </w:rPr>
        <w:t xml:space="preserve"> thus the sports behavior score reflects the current frequency. The sports behavior change is calculated by minus baseline sports behaviors from the current sports behaviors. Therefore, positive sports behavior </w:t>
      </w:r>
      <w:proofErr w:type="gramStart"/>
      <w:r>
        <w:rPr>
          <w:rFonts w:ascii="Times New Roman" w:eastAsia="Times New Roman" w:hAnsi="Times New Roman" w:cs="Times New Roman"/>
          <w:sz w:val="24"/>
          <w:szCs w:val="24"/>
        </w:rPr>
        <w:t>change</w:t>
      </w:r>
      <w:proofErr w:type="gramEnd"/>
      <w:r>
        <w:rPr>
          <w:rFonts w:ascii="Times New Roman" w:eastAsia="Times New Roman" w:hAnsi="Times New Roman" w:cs="Times New Roman"/>
          <w:sz w:val="24"/>
          <w:szCs w:val="24"/>
        </w:rPr>
        <w:t xml:space="preserve"> scores indicate an increasing sports frequency, whereas negative sports behavior change scores indicate a decreasing sports frequency. Apart from this, we look at an individual’s average nominated friend's sports behavior by calculating the mean sports be</w:t>
      </w:r>
      <w:r>
        <w:rPr>
          <w:rFonts w:ascii="Times New Roman" w:eastAsia="Times New Roman" w:hAnsi="Times New Roman" w:cs="Times New Roman"/>
          <w:sz w:val="24"/>
          <w:szCs w:val="24"/>
        </w:rPr>
        <w:t>havior scores of those who are nominated as friends. Whereas those who are not nominated are excluded from this variable, even in the case that they report themselves as a friend of this individual.</w:t>
      </w:r>
    </w:p>
    <w:p w14:paraId="00000025" w14:textId="77777777" w:rsidR="00693D9D" w:rsidRDefault="006776C5">
      <w:pPr>
        <w:spacing w:before="240" w:after="240" w:line="48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is going to control environmental factors from</w:t>
      </w:r>
      <w:r>
        <w:rPr>
          <w:rFonts w:ascii="Times New Roman" w:eastAsia="Times New Roman" w:hAnsi="Times New Roman" w:cs="Times New Roman"/>
          <w:sz w:val="24"/>
          <w:szCs w:val="24"/>
        </w:rPr>
        <w:t xml:space="preserve"> family and community, so we assess them before the semester by asking: (1) How many hours do the parents/guardians play sports or do exercise in a typical week? (2) How accessible are public recreational facilities in your neighborhood? (1 = not accessibl</w:t>
      </w:r>
      <w:r>
        <w:rPr>
          <w:rFonts w:ascii="Times New Roman" w:eastAsia="Times New Roman" w:hAnsi="Times New Roman" w:cs="Times New Roman"/>
          <w:sz w:val="24"/>
          <w:szCs w:val="24"/>
        </w:rPr>
        <w:t>e at all; 2 = from low to medium; 3 = medium; 4 = from high to medium; 5 = highly accessible)</w:t>
      </w:r>
    </w:p>
    <w:p w14:paraId="00000026" w14:textId="77777777" w:rsidR="00693D9D" w:rsidRDefault="006776C5">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IV. Data Analysis </w:t>
      </w:r>
    </w:p>
    <w:p w14:paraId="00000027" w14:textId="77777777" w:rsidR="00693D9D" w:rsidRDefault="006776C5">
      <w:pPr>
        <w:spacing w:before="240" w:after="240" w:line="48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step is to build a directed adjacency matrix based on the friendship with the friendship importance (log transformation of friendship</w:t>
      </w:r>
      <w:r>
        <w:rPr>
          <w:rFonts w:ascii="Times New Roman" w:eastAsia="Times New Roman" w:hAnsi="Times New Roman" w:cs="Times New Roman"/>
          <w:sz w:val="24"/>
          <w:szCs w:val="24"/>
        </w:rPr>
        <w:t xml:space="preserve"> duration * friendship </w:t>
      </w:r>
      <w:proofErr w:type="gramStart"/>
      <w:r>
        <w:rPr>
          <w:rFonts w:ascii="Times New Roman" w:eastAsia="Times New Roman" w:hAnsi="Times New Roman" w:cs="Times New Roman"/>
          <w:sz w:val="24"/>
          <w:szCs w:val="24"/>
        </w:rPr>
        <w:t>quality)as</w:t>
      </w:r>
      <w:proofErr w:type="gramEnd"/>
      <w:r>
        <w:rPr>
          <w:rFonts w:ascii="Times New Roman" w:eastAsia="Times New Roman" w:hAnsi="Times New Roman" w:cs="Times New Roman"/>
          <w:sz w:val="24"/>
          <w:szCs w:val="24"/>
        </w:rPr>
        <w:t xml:space="preserve"> weight. If student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sz w:val="24"/>
          <w:szCs w:val="24"/>
        </w:rPr>
        <w:t xml:space="preserve"> named student </w:t>
      </w:r>
      <w:r>
        <w:rPr>
          <w:rFonts w:ascii="Times New Roman" w:eastAsia="Times New Roman" w:hAnsi="Times New Roman" w:cs="Times New Roman"/>
          <w:i/>
          <w:sz w:val="24"/>
          <w:szCs w:val="24"/>
        </w:rPr>
        <w:t>j</w:t>
      </w:r>
      <w:r>
        <w:rPr>
          <w:rFonts w:ascii="Times New Roman" w:eastAsia="Times New Roman" w:hAnsi="Times New Roman" w:cs="Times New Roman"/>
          <w:sz w:val="24"/>
          <w:szCs w:val="24"/>
        </w:rPr>
        <w:t xml:space="preserve"> as a friend, with a friendship importance </w:t>
      </w:r>
      <w:r>
        <w:rPr>
          <w:rFonts w:ascii="Times New Roman" w:eastAsia="Times New Roman" w:hAnsi="Times New Roman" w:cs="Times New Roman"/>
          <w:i/>
          <w:sz w:val="24"/>
          <w:szCs w:val="24"/>
        </w:rPr>
        <w:t>q</w:t>
      </w:r>
      <w:r>
        <w:rPr>
          <w:rFonts w:ascii="Times New Roman" w:eastAsia="Times New Roman" w:hAnsi="Times New Roman" w:cs="Times New Roman"/>
          <w:sz w:val="24"/>
          <w:szCs w:val="24"/>
        </w:rPr>
        <w:t xml:space="preserve">; then the </w:t>
      </w:r>
      <w:proofErr w:type="spellStart"/>
      <w:proofErr w:type="gramStart"/>
      <w:r>
        <w:rPr>
          <w:rFonts w:ascii="Times New Roman" w:eastAsia="Times New Roman" w:hAnsi="Times New Roman" w:cs="Times New Roman"/>
          <w:i/>
          <w:sz w:val="24"/>
          <w:szCs w:val="24"/>
        </w:rPr>
        <w:t>i,j</w:t>
      </w:r>
      <w:proofErr w:type="spellEnd"/>
      <w:proofErr w:type="gramEnd"/>
      <w:r>
        <w:rPr>
          <w:rFonts w:ascii="Times New Roman" w:eastAsia="Times New Roman" w:hAnsi="Times New Roman" w:cs="Times New Roman"/>
          <w:sz w:val="24"/>
          <w:szCs w:val="24"/>
        </w:rPr>
        <w:t xml:space="preserve"> entry in the matrix will be a </w:t>
      </w:r>
      <w:r>
        <w:rPr>
          <w:rFonts w:ascii="Times New Roman" w:eastAsia="Times New Roman" w:hAnsi="Times New Roman" w:cs="Times New Roman"/>
          <w:i/>
          <w:sz w:val="24"/>
          <w:szCs w:val="24"/>
        </w:rPr>
        <w:t>q</w:t>
      </w:r>
      <w:r>
        <w:rPr>
          <w:rFonts w:ascii="Times New Roman" w:eastAsia="Times New Roman" w:hAnsi="Times New Roman" w:cs="Times New Roman"/>
          <w:sz w:val="24"/>
          <w:szCs w:val="24"/>
        </w:rPr>
        <w:t>. Delete participants with any missing data. Then, use Python to implement the social network an</w:t>
      </w:r>
      <w:r>
        <w:rPr>
          <w:rFonts w:ascii="Times New Roman" w:eastAsia="Times New Roman" w:hAnsi="Times New Roman" w:cs="Times New Roman"/>
          <w:sz w:val="24"/>
          <w:szCs w:val="24"/>
        </w:rPr>
        <w:t>alysis in order to explore the overall characteristics of friendship at school by calculating the density and centrality. Detect community patterns at school so that we can divide the sample into different groups. Based on the group classification, impleme</w:t>
      </w:r>
      <w:r>
        <w:rPr>
          <w:rFonts w:ascii="Times New Roman" w:eastAsia="Times New Roman" w:hAnsi="Times New Roman" w:cs="Times New Roman"/>
          <w:sz w:val="24"/>
          <w:szCs w:val="24"/>
        </w:rPr>
        <w:t>nt ANOVA to find any between-group differences in physical activities.</w:t>
      </w:r>
    </w:p>
    <w:p w14:paraId="00000028" w14:textId="77777777" w:rsidR="00693D9D" w:rsidRDefault="006776C5">
      <w:pPr>
        <w:spacing w:before="240" w:after="240" w:line="48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step is to implement a linear regression analysis with Python. The predicting equation is: </w:t>
      </w:r>
      <w:r>
        <w:rPr>
          <w:rFonts w:ascii="Times New Roman" w:eastAsia="Times New Roman" w:hAnsi="Times New Roman" w:cs="Times New Roman"/>
          <w:i/>
          <w:sz w:val="28"/>
          <w:szCs w:val="28"/>
        </w:rPr>
        <w:t xml:space="preserve">Y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𝞫</w:t>
      </w:r>
      <w:r>
        <w:rPr>
          <w:i/>
          <w:sz w:val="8"/>
          <w:szCs w:val="8"/>
        </w:rPr>
        <w:t xml:space="preserve">1 </w:t>
      </w:r>
      <w:r>
        <w:rPr>
          <w:i/>
          <w:sz w:val="16"/>
          <w:szCs w:val="16"/>
        </w:rPr>
        <w:t>X</w:t>
      </w:r>
      <w:proofErr w:type="gramStart"/>
      <w:r>
        <w:rPr>
          <w:i/>
          <w:sz w:val="8"/>
          <w:szCs w:val="8"/>
        </w:rPr>
        <w:t xml:space="preserve">1 </w:t>
      </w:r>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𝞫</w:t>
      </w:r>
      <w:r>
        <w:rPr>
          <w:i/>
          <w:sz w:val="8"/>
          <w:szCs w:val="8"/>
        </w:rPr>
        <w:t xml:space="preserve">2 </w:t>
      </w:r>
      <w:r>
        <w:rPr>
          <w:i/>
          <w:sz w:val="16"/>
          <w:szCs w:val="16"/>
        </w:rPr>
        <w:t>X</w:t>
      </w:r>
      <w:r>
        <w:rPr>
          <w:i/>
          <w:sz w:val="8"/>
          <w:szCs w:val="8"/>
        </w:rPr>
        <w:t xml:space="preserve">2 </w:t>
      </w:r>
      <w:r>
        <w:rPr>
          <w:rFonts w:ascii="Times New Roman" w:eastAsia="Times New Roman" w:hAnsi="Times New Roman" w:cs="Times New Roman"/>
          <w:sz w:val="28"/>
          <w:szCs w:val="28"/>
        </w:rPr>
        <w:t xml:space="preserve"> + </w:t>
      </w:r>
      <w:r>
        <w:rPr>
          <w:i/>
          <w:sz w:val="28"/>
          <w:szCs w:val="28"/>
        </w:rPr>
        <w:t>ɛ</w:t>
      </w:r>
      <w:r>
        <w:rPr>
          <w:i/>
          <w:sz w:val="26"/>
          <w:szCs w:val="26"/>
        </w:rPr>
        <w:t xml:space="preserve">. </w:t>
      </w:r>
      <w:r>
        <w:rPr>
          <w:rFonts w:ascii="Times New Roman" w:eastAsia="Times New Roman" w:hAnsi="Times New Roman" w:cs="Times New Roman"/>
          <w:sz w:val="24"/>
          <w:szCs w:val="24"/>
        </w:rPr>
        <w:t>The predictors include:</w:t>
      </w:r>
      <w:r>
        <w:rPr>
          <w:rFonts w:ascii="Times New Roman" w:eastAsia="Times New Roman" w:hAnsi="Times New Roman" w:cs="Times New Roman"/>
          <w:i/>
          <w:sz w:val="24"/>
          <w:szCs w:val="24"/>
        </w:rPr>
        <w:t xml:space="preserve"> x</w:t>
      </w:r>
      <w:proofErr w:type="gramStart"/>
      <w:r>
        <w:rPr>
          <w:rFonts w:ascii="Times New Roman" w:eastAsia="Times New Roman" w:hAnsi="Times New Roman" w:cs="Times New Roman"/>
          <w:i/>
          <w:sz w:val="24"/>
          <w:szCs w:val="24"/>
          <w:vertAlign w:val="subscript"/>
        </w:rPr>
        <w:t>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friends’ average physical activity; </w:t>
      </w:r>
      <w:r>
        <w:rPr>
          <w:rFonts w:ascii="Times New Roman" w:eastAsia="Times New Roman" w:hAnsi="Times New Roman" w:cs="Times New Roman"/>
          <w:i/>
          <w:sz w:val="24"/>
          <w:szCs w:val="24"/>
        </w:rPr>
        <w:t>x</w:t>
      </w:r>
      <w:r>
        <w:rPr>
          <w:rFonts w:ascii="Times New Roman" w:eastAsia="Times New Roman" w:hAnsi="Times New Roman" w:cs="Times New Roman"/>
          <w:i/>
          <w:sz w:val="24"/>
          <w:szCs w:val="24"/>
          <w:vertAlign w:val="subscript"/>
        </w:rPr>
        <w:t>2</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control variables(physical activity baseline; family factor; public recreational facility accessibility). The predicted variable is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current physical activity change. All variables need to be standardized.</w:t>
      </w:r>
    </w:p>
    <w:p w14:paraId="00000029" w14:textId="77777777" w:rsidR="00693D9D" w:rsidRDefault="006776C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 Re</w:t>
      </w:r>
      <w:r>
        <w:rPr>
          <w:rFonts w:ascii="Times New Roman" w:eastAsia="Times New Roman" w:hAnsi="Times New Roman" w:cs="Times New Roman"/>
          <w:b/>
          <w:sz w:val="24"/>
          <w:szCs w:val="24"/>
        </w:rPr>
        <w:t>sult</w:t>
      </w:r>
    </w:p>
    <w:p w14:paraId="0000002A" w14:textId="77777777" w:rsidR="00693D9D" w:rsidRDefault="00693D9D">
      <w:pPr>
        <w:rPr>
          <w:rFonts w:ascii="Times New Roman" w:eastAsia="Times New Roman" w:hAnsi="Times New Roman" w:cs="Times New Roman"/>
          <w:sz w:val="24"/>
          <w:szCs w:val="24"/>
        </w:rPr>
      </w:pPr>
    </w:p>
    <w:p w14:paraId="0000002B" w14:textId="77777777" w:rsidR="00693D9D" w:rsidRDefault="006776C5">
      <w:pPr>
        <w:spacing w:before="240" w:after="240" w:line="48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hypothesis, there will be several communities in the school based on the adolescents’ network of friendship at school, depending on the </w:t>
      </w:r>
      <w:proofErr w:type="gramStart"/>
      <w:r>
        <w:rPr>
          <w:rFonts w:ascii="Times New Roman" w:eastAsia="Times New Roman" w:hAnsi="Times New Roman" w:cs="Times New Roman"/>
          <w:sz w:val="24"/>
          <w:szCs w:val="24"/>
        </w:rPr>
        <w:t>friends</w:t>
      </w:r>
      <w:proofErr w:type="gramEnd"/>
      <w:r>
        <w:rPr>
          <w:rFonts w:ascii="Times New Roman" w:eastAsia="Times New Roman" w:hAnsi="Times New Roman" w:cs="Times New Roman"/>
          <w:sz w:val="24"/>
          <w:szCs w:val="24"/>
        </w:rPr>
        <w:t xml:space="preserve"> nomination patterns and the friendship importance between each other. The main effect of group is signi</w:t>
      </w:r>
      <w:r>
        <w:rPr>
          <w:rFonts w:ascii="Times New Roman" w:eastAsia="Times New Roman" w:hAnsi="Times New Roman" w:cs="Times New Roman"/>
          <w:sz w:val="24"/>
          <w:szCs w:val="24"/>
        </w:rPr>
        <w:t>ficant, which means that there is between-group difference for the physical activities. Some communities have members who show a higher level of physical activities than other communities. This outcome indicates the peer effect within a closely related fri</w:t>
      </w:r>
      <w:r>
        <w:rPr>
          <w:rFonts w:ascii="Times New Roman" w:eastAsia="Times New Roman" w:hAnsi="Times New Roman" w:cs="Times New Roman"/>
          <w:sz w:val="24"/>
          <w:szCs w:val="24"/>
        </w:rPr>
        <w:t>end circle.</w:t>
      </w:r>
    </w:p>
    <w:p w14:paraId="0000002C" w14:textId="77777777" w:rsidR="00693D9D" w:rsidRDefault="006776C5">
      <w:pPr>
        <w:spacing w:before="240" w:after="240" w:line="48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Besides, the second hypothesis is that an individual’s friends’ average physical activity change can statistically significantly predict an individual’s physical activity change after controlling for the pretest physical activity and environmen</w:t>
      </w:r>
      <w:r>
        <w:rPr>
          <w:rFonts w:ascii="Times New Roman" w:eastAsia="Times New Roman" w:hAnsi="Times New Roman" w:cs="Times New Roman"/>
          <w:sz w:val="24"/>
          <w:szCs w:val="24"/>
        </w:rPr>
        <w:t xml:space="preserve">tal factors. This analysis focuses on physical level change before and after the semester, thus further indicating the dynamics of peer effect. This analysis is predicted to be more sensitive because the predicted variable has a larger scale from negative </w:t>
      </w:r>
      <w:r>
        <w:rPr>
          <w:rFonts w:ascii="Times New Roman" w:eastAsia="Times New Roman" w:hAnsi="Times New Roman" w:cs="Times New Roman"/>
          <w:sz w:val="24"/>
          <w:szCs w:val="24"/>
        </w:rPr>
        <w:t>to positive, compared to the overall physical activity frequency.</w:t>
      </w:r>
    </w:p>
    <w:p w14:paraId="0000002D" w14:textId="77777777" w:rsidR="00693D9D" w:rsidRDefault="006776C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 Discussion</w:t>
      </w:r>
    </w:p>
    <w:p w14:paraId="0000002E" w14:textId="77777777" w:rsidR="00693D9D" w:rsidRDefault="006776C5">
      <w:pPr>
        <w:spacing w:before="240" w:after="240" w:line="48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This research is meaningful and important to explore the peer effect in adolescent physical activity frequency. According to the previous literature in this area, we predict t</w:t>
      </w:r>
      <w:r>
        <w:rPr>
          <w:rFonts w:ascii="Times New Roman" w:eastAsia="Times New Roman" w:hAnsi="Times New Roman" w:cs="Times New Roman"/>
          <w:sz w:val="24"/>
          <w:szCs w:val="24"/>
        </w:rPr>
        <w:t>o detect a salient peer effect in the study and the effect size is expected to be around the medium level.</w:t>
      </w:r>
    </w:p>
    <w:p w14:paraId="0000002F" w14:textId="77777777" w:rsidR="00693D9D" w:rsidRDefault="006776C5">
      <w:pPr>
        <w:spacing w:before="240" w:after="240" w:line="48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In practical terms, schools and parents should leverage such an effect to encourage adolescents to imitate their athletic friends by taking part in p</w:t>
      </w:r>
      <w:r>
        <w:rPr>
          <w:rFonts w:ascii="Times New Roman" w:eastAsia="Times New Roman" w:hAnsi="Times New Roman" w:cs="Times New Roman"/>
          <w:sz w:val="24"/>
          <w:szCs w:val="24"/>
        </w:rPr>
        <w:t>hysical activities together so that they can control body fat percentage in a healthy way. In addition to this, we believe that when teachers in school realize the role of peer effect in students' physical activity, they will be able to apply it in the ped</w:t>
      </w:r>
      <w:r>
        <w:rPr>
          <w:rFonts w:ascii="Times New Roman" w:eastAsia="Times New Roman" w:hAnsi="Times New Roman" w:cs="Times New Roman"/>
          <w:sz w:val="24"/>
          <w:szCs w:val="24"/>
        </w:rPr>
        <w:t>agogical methods to promote more students in doing exercise or any other sports while enjoying with friends or classmates. For instance, teachers can use it to arrange group activities when necessary. It might be able to promote and encourage more students</w:t>
      </w:r>
      <w:r>
        <w:rPr>
          <w:rFonts w:ascii="Times New Roman" w:eastAsia="Times New Roman" w:hAnsi="Times New Roman" w:cs="Times New Roman"/>
          <w:sz w:val="24"/>
          <w:szCs w:val="24"/>
        </w:rPr>
        <w:t xml:space="preserve"> who are slightly less active during the physical activity to enjoy more and increase their activity hours by their peers who are more involved in the group.  </w:t>
      </w:r>
    </w:p>
    <w:p w14:paraId="00000030" w14:textId="77777777" w:rsidR="00693D9D" w:rsidRDefault="006776C5">
      <w:pPr>
        <w:spacing w:before="240" w:after="240" w:line="48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this approach should be guided carefully in order to prevent possible discrimination in</w:t>
      </w:r>
      <w:r>
        <w:rPr>
          <w:rFonts w:ascii="Times New Roman" w:eastAsia="Times New Roman" w:hAnsi="Times New Roman" w:cs="Times New Roman"/>
          <w:sz w:val="24"/>
          <w:szCs w:val="24"/>
        </w:rPr>
        <w:t xml:space="preserve"> schools. In fact, previous statistics have shown that athletic students tend to be the most popular among their </w:t>
      </w:r>
      <w:proofErr w:type="gramStart"/>
      <w:r>
        <w:rPr>
          <w:rFonts w:ascii="Times New Roman" w:eastAsia="Times New Roman" w:hAnsi="Times New Roman" w:cs="Times New Roman"/>
          <w:sz w:val="24"/>
          <w:szCs w:val="24"/>
        </w:rPr>
        <w:t>peers(</w:t>
      </w:r>
      <w:proofErr w:type="gramEnd"/>
      <w:r>
        <w:rPr>
          <w:rFonts w:ascii="Times New Roman" w:eastAsia="Times New Roman" w:hAnsi="Times New Roman" w:cs="Times New Roman"/>
          <w:sz w:val="24"/>
          <w:szCs w:val="24"/>
        </w:rPr>
        <w:t xml:space="preserve">Buchanan, Blankenbaker, &amp; Cotten, 1976), whereas obesity </w:t>
      </w:r>
      <w:r>
        <w:rPr>
          <w:rFonts w:ascii="Times New Roman" w:eastAsia="Times New Roman" w:hAnsi="Times New Roman" w:cs="Times New Roman"/>
          <w:sz w:val="24"/>
          <w:szCs w:val="24"/>
        </w:rPr>
        <w:lastRenderedPageBreak/>
        <w:t>might cause social marginalization at school(Strauss &amp; Pollack, 2003). The thoug</w:t>
      </w:r>
      <w:r>
        <w:rPr>
          <w:rFonts w:ascii="Times New Roman" w:eastAsia="Times New Roman" w:hAnsi="Times New Roman" w:cs="Times New Roman"/>
          <w:sz w:val="24"/>
          <w:szCs w:val="24"/>
        </w:rPr>
        <w:t>htless and reckless suggestion from adults about friend selection might arouse a dangerous biased culture. A better way to apply our research findings into practice is to encourage friends to spend time together playing sports or doing exercise rather than</w:t>
      </w:r>
      <w:r>
        <w:rPr>
          <w:rFonts w:ascii="Times New Roman" w:eastAsia="Times New Roman" w:hAnsi="Times New Roman" w:cs="Times New Roman"/>
          <w:sz w:val="24"/>
          <w:szCs w:val="24"/>
        </w:rPr>
        <w:t xml:space="preserve"> sedentary activities.</w:t>
      </w:r>
    </w:p>
    <w:p w14:paraId="00000031" w14:textId="77777777" w:rsidR="00693D9D" w:rsidRDefault="006776C5">
      <w:pPr>
        <w:spacing w:before="240" w:after="240" w:line="48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Future research should pay attention to a generalized peer effect that not only considers friends but also includes all the companions that spend time together. Besides, it is also worthy to examine the influence of competency in add</w:t>
      </w:r>
      <w:r>
        <w:rPr>
          <w:rFonts w:ascii="Times New Roman" w:eastAsia="Times New Roman" w:hAnsi="Times New Roman" w:cs="Times New Roman"/>
          <w:sz w:val="24"/>
          <w:szCs w:val="24"/>
        </w:rPr>
        <w:t>ition to friendship that are discussed in this study.</w:t>
      </w:r>
    </w:p>
    <w:p w14:paraId="00000032" w14:textId="77777777" w:rsidR="00693D9D" w:rsidRDefault="006776C5">
      <w:pPr>
        <w:rPr>
          <w:rFonts w:ascii="Times New Roman" w:eastAsia="Times New Roman" w:hAnsi="Times New Roman" w:cs="Times New Roman"/>
          <w:sz w:val="24"/>
          <w:szCs w:val="24"/>
        </w:rPr>
      </w:pPr>
      <w:r>
        <w:br w:type="page"/>
      </w:r>
    </w:p>
    <w:p w14:paraId="00000033" w14:textId="77777777" w:rsidR="00693D9D" w:rsidRDefault="006776C5">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w:t>
      </w:r>
    </w:p>
    <w:p w14:paraId="00000034" w14:textId="77777777" w:rsidR="00693D9D" w:rsidRDefault="006776C5">
      <w:pP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Ali, M. M., </w:t>
      </w:r>
      <w:proofErr w:type="spellStart"/>
      <w:r>
        <w:rPr>
          <w:rFonts w:ascii="Times New Roman" w:eastAsia="Times New Roman" w:hAnsi="Times New Roman" w:cs="Times New Roman"/>
          <w:color w:val="212121"/>
          <w:sz w:val="24"/>
          <w:szCs w:val="24"/>
          <w:highlight w:val="white"/>
        </w:rPr>
        <w:t>Amialchuk</w:t>
      </w:r>
      <w:proofErr w:type="spellEnd"/>
      <w:r>
        <w:rPr>
          <w:rFonts w:ascii="Times New Roman" w:eastAsia="Times New Roman" w:hAnsi="Times New Roman" w:cs="Times New Roman"/>
          <w:color w:val="212121"/>
          <w:sz w:val="24"/>
          <w:szCs w:val="24"/>
          <w:highlight w:val="white"/>
        </w:rPr>
        <w:t xml:space="preserve">, A., &amp; Heiland, F. W. (2011). Weight-related behavior among adolescents: the role of peer effects. </w:t>
      </w:r>
      <w:proofErr w:type="spellStart"/>
      <w:r>
        <w:rPr>
          <w:rFonts w:ascii="Times New Roman" w:eastAsia="Times New Roman" w:hAnsi="Times New Roman" w:cs="Times New Roman"/>
          <w:i/>
          <w:color w:val="212121"/>
          <w:sz w:val="24"/>
          <w:szCs w:val="24"/>
          <w:highlight w:val="white"/>
        </w:rPr>
        <w:t>PloS</w:t>
      </w:r>
      <w:proofErr w:type="spellEnd"/>
      <w:r>
        <w:rPr>
          <w:rFonts w:ascii="Times New Roman" w:eastAsia="Times New Roman" w:hAnsi="Times New Roman" w:cs="Times New Roman"/>
          <w:i/>
          <w:color w:val="212121"/>
          <w:sz w:val="24"/>
          <w:szCs w:val="24"/>
          <w:highlight w:val="white"/>
        </w:rPr>
        <w:t xml:space="preserve"> one</w:t>
      </w:r>
      <w:r>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i/>
          <w:color w:val="212121"/>
          <w:sz w:val="24"/>
          <w:szCs w:val="24"/>
          <w:highlight w:val="white"/>
        </w:rPr>
        <w:t>6</w:t>
      </w:r>
      <w:r>
        <w:rPr>
          <w:rFonts w:ascii="Times New Roman" w:eastAsia="Times New Roman" w:hAnsi="Times New Roman" w:cs="Times New Roman"/>
          <w:color w:val="212121"/>
          <w:sz w:val="24"/>
          <w:szCs w:val="24"/>
          <w:highlight w:val="white"/>
        </w:rPr>
        <w:t xml:space="preserve">(6), e21179. </w:t>
      </w:r>
      <w:hyperlink r:id="rId4">
        <w:r>
          <w:rPr>
            <w:rFonts w:ascii="Times New Roman" w:eastAsia="Times New Roman" w:hAnsi="Times New Roman" w:cs="Times New Roman"/>
            <w:color w:val="1155CC"/>
            <w:sz w:val="24"/>
            <w:szCs w:val="24"/>
            <w:highlight w:val="white"/>
            <w:u w:val="single"/>
          </w:rPr>
          <w:t>https://doi.org/10.1371/journal.pone.0021179</w:t>
        </w:r>
      </w:hyperlink>
    </w:p>
    <w:p w14:paraId="00000035" w14:textId="77777777" w:rsidR="00693D9D" w:rsidRDefault="00693D9D">
      <w:pPr>
        <w:rPr>
          <w:rFonts w:ascii="Times New Roman" w:eastAsia="Times New Roman" w:hAnsi="Times New Roman" w:cs="Times New Roman"/>
          <w:color w:val="212121"/>
          <w:sz w:val="24"/>
          <w:szCs w:val="24"/>
          <w:highlight w:val="white"/>
        </w:rPr>
      </w:pPr>
    </w:p>
    <w:p w14:paraId="00000036" w14:textId="77777777" w:rsidR="00693D9D" w:rsidRDefault="006776C5">
      <w:pPr>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22222"/>
          <w:sz w:val="24"/>
          <w:szCs w:val="24"/>
          <w:highlight w:val="white"/>
        </w:rPr>
        <w:t xml:space="preserve">Buchanan, H. T., Blankenbaker, J., &amp; Cotten, D. (1976). Academic and athletic ability as popularity factors in elementary school children. </w:t>
      </w:r>
      <w:r>
        <w:rPr>
          <w:rFonts w:ascii="Times New Roman" w:eastAsia="Times New Roman" w:hAnsi="Times New Roman" w:cs="Times New Roman"/>
          <w:i/>
          <w:color w:val="222222"/>
          <w:sz w:val="24"/>
          <w:szCs w:val="24"/>
          <w:highlight w:val="white"/>
        </w:rPr>
        <w:t xml:space="preserve">Research </w:t>
      </w:r>
      <w:r>
        <w:rPr>
          <w:rFonts w:ascii="Times New Roman" w:eastAsia="Times New Roman" w:hAnsi="Times New Roman" w:cs="Times New Roman"/>
          <w:i/>
          <w:color w:val="222222"/>
          <w:sz w:val="24"/>
          <w:szCs w:val="24"/>
          <w:highlight w:val="white"/>
        </w:rPr>
        <w:t>Quarterly. American Alliance for Health, Physical Education and Recreation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47</w:t>
      </w:r>
      <w:r>
        <w:rPr>
          <w:rFonts w:ascii="Times New Roman" w:eastAsia="Times New Roman" w:hAnsi="Times New Roman" w:cs="Times New Roman"/>
          <w:color w:val="222222"/>
          <w:sz w:val="24"/>
          <w:szCs w:val="24"/>
          <w:highlight w:val="white"/>
        </w:rPr>
        <w:t>(3), 320-325.</w:t>
      </w:r>
    </w:p>
    <w:p w14:paraId="00000037" w14:textId="77777777" w:rsidR="00693D9D" w:rsidRDefault="00693D9D">
      <w:pPr>
        <w:rPr>
          <w:rFonts w:ascii="Times New Roman" w:eastAsia="Times New Roman" w:hAnsi="Times New Roman" w:cs="Times New Roman"/>
          <w:color w:val="2E414F"/>
          <w:sz w:val="24"/>
          <w:szCs w:val="24"/>
          <w:highlight w:val="white"/>
        </w:rPr>
      </w:pPr>
    </w:p>
    <w:p w14:paraId="00000038" w14:textId="77777777" w:rsidR="00693D9D" w:rsidRDefault="006776C5">
      <w:pPr>
        <w:rPr>
          <w:rFonts w:ascii="Times New Roman" w:eastAsia="Times New Roman" w:hAnsi="Times New Roman" w:cs="Times New Roman"/>
          <w:color w:val="2E414F"/>
          <w:sz w:val="24"/>
          <w:szCs w:val="24"/>
          <w:highlight w:val="white"/>
        </w:rPr>
      </w:pPr>
      <w:r>
        <w:rPr>
          <w:rFonts w:ascii="Times New Roman" w:eastAsia="Times New Roman" w:hAnsi="Times New Roman" w:cs="Times New Roman"/>
          <w:color w:val="2E414F"/>
          <w:sz w:val="24"/>
          <w:szCs w:val="24"/>
          <w:highlight w:val="white"/>
        </w:rPr>
        <w:t xml:space="preserve">Hoxby, C.M. (2002). The Power of Peers: How Does the Makeup of a Classroom Influence Achievement? (Research). </w:t>
      </w:r>
      <w:r>
        <w:rPr>
          <w:rFonts w:ascii="Times New Roman" w:eastAsia="Times New Roman" w:hAnsi="Times New Roman" w:cs="Times New Roman"/>
          <w:i/>
          <w:color w:val="2E414F"/>
          <w:sz w:val="24"/>
          <w:szCs w:val="24"/>
        </w:rPr>
        <w:t>Education Next, 2</w:t>
      </w:r>
      <w:r>
        <w:rPr>
          <w:rFonts w:ascii="Times New Roman" w:eastAsia="Times New Roman" w:hAnsi="Times New Roman" w:cs="Times New Roman"/>
          <w:color w:val="2E414F"/>
          <w:sz w:val="24"/>
          <w:szCs w:val="24"/>
          <w:highlight w:val="white"/>
        </w:rPr>
        <w:t>, 57.</w:t>
      </w:r>
    </w:p>
    <w:p w14:paraId="00000039" w14:textId="77777777" w:rsidR="00693D9D" w:rsidRDefault="00693D9D">
      <w:pPr>
        <w:rPr>
          <w:rFonts w:ascii="Times New Roman" w:eastAsia="Times New Roman" w:hAnsi="Times New Roman" w:cs="Times New Roman"/>
          <w:color w:val="2E414F"/>
          <w:sz w:val="24"/>
          <w:szCs w:val="24"/>
          <w:highlight w:val="white"/>
        </w:rPr>
      </w:pPr>
    </w:p>
    <w:p w14:paraId="0000003A" w14:textId="77777777" w:rsidR="00693D9D" w:rsidRDefault="006776C5">
      <w:pPr>
        <w:widowControl w:val="0"/>
        <w:spacing w:after="240"/>
        <w:rPr>
          <w:rFonts w:ascii="Times New Roman" w:eastAsia="Times New Roman" w:hAnsi="Times New Roman" w:cs="Times New Roman"/>
          <w:i/>
          <w:color w:val="333333"/>
          <w:sz w:val="24"/>
          <w:szCs w:val="24"/>
          <w:highlight w:val="white"/>
        </w:rPr>
      </w:pPr>
      <w:r>
        <w:rPr>
          <w:rFonts w:ascii="Times New Roman" w:eastAsia="Times New Roman" w:hAnsi="Times New Roman" w:cs="Times New Roman"/>
          <w:color w:val="212121"/>
          <w:sz w:val="24"/>
          <w:szCs w:val="24"/>
          <w:highlight w:val="white"/>
        </w:rPr>
        <w:t xml:space="preserve">Jago, R., Brockman, R., Fox, K. R., Cartwright, K., Page, A. S., &amp; Thompson, J. L. (2009). Friendship groups and physical activity: qualitative findings on how physical activity is initiated and maintained among </w:t>
      </w:r>
      <w:proofErr w:type="gramStart"/>
      <w:r>
        <w:rPr>
          <w:rFonts w:ascii="Times New Roman" w:eastAsia="Times New Roman" w:hAnsi="Times New Roman" w:cs="Times New Roman"/>
          <w:color w:val="212121"/>
          <w:sz w:val="24"/>
          <w:szCs w:val="24"/>
          <w:highlight w:val="white"/>
        </w:rPr>
        <w:t>10-11 year old</w:t>
      </w:r>
      <w:proofErr w:type="gramEnd"/>
      <w:r>
        <w:rPr>
          <w:rFonts w:ascii="Times New Roman" w:eastAsia="Times New Roman" w:hAnsi="Times New Roman" w:cs="Times New Roman"/>
          <w:color w:val="212121"/>
          <w:sz w:val="24"/>
          <w:szCs w:val="24"/>
          <w:highlight w:val="white"/>
        </w:rPr>
        <w:t xml:space="preserve"> children. </w:t>
      </w:r>
      <w:r>
        <w:rPr>
          <w:rFonts w:ascii="Times New Roman" w:eastAsia="Times New Roman" w:hAnsi="Times New Roman" w:cs="Times New Roman"/>
          <w:i/>
          <w:color w:val="212121"/>
          <w:sz w:val="24"/>
          <w:szCs w:val="24"/>
          <w:highlight w:val="white"/>
        </w:rPr>
        <w:t>The international j</w:t>
      </w:r>
      <w:r>
        <w:rPr>
          <w:rFonts w:ascii="Times New Roman" w:eastAsia="Times New Roman" w:hAnsi="Times New Roman" w:cs="Times New Roman"/>
          <w:i/>
          <w:color w:val="212121"/>
          <w:sz w:val="24"/>
          <w:szCs w:val="24"/>
          <w:highlight w:val="white"/>
        </w:rPr>
        <w:t>ournal of behavioral nutrition and physical activity</w:t>
      </w:r>
      <w:r>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i/>
          <w:color w:val="212121"/>
          <w:sz w:val="24"/>
          <w:szCs w:val="24"/>
          <w:highlight w:val="white"/>
        </w:rPr>
        <w:t>6</w:t>
      </w:r>
      <w:r>
        <w:rPr>
          <w:rFonts w:ascii="Times New Roman" w:eastAsia="Times New Roman" w:hAnsi="Times New Roman" w:cs="Times New Roman"/>
          <w:color w:val="212121"/>
          <w:sz w:val="24"/>
          <w:szCs w:val="24"/>
          <w:highlight w:val="white"/>
        </w:rPr>
        <w:t xml:space="preserve">, 4. </w:t>
      </w:r>
      <w:hyperlink r:id="rId5">
        <w:r>
          <w:rPr>
            <w:rFonts w:ascii="Times New Roman" w:eastAsia="Times New Roman" w:hAnsi="Times New Roman" w:cs="Times New Roman"/>
            <w:color w:val="1155CC"/>
            <w:sz w:val="24"/>
            <w:szCs w:val="24"/>
            <w:highlight w:val="white"/>
            <w:u w:val="single"/>
          </w:rPr>
          <w:t>https://doi.org/10.1186/1479-5868-6-4</w:t>
        </w:r>
      </w:hyperlink>
    </w:p>
    <w:p w14:paraId="0000003B" w14:textId="77777777" w:rsidR="00693D9D" w:rsidRDefault="006776C5">
      <w:pPr>
        <w:widowControl w:val="0"/>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Lazear, E. P. Educational production. (2001). The Quarterly Journal </w:t>
      </w:r>
      <w:proofErr w:type="gramStart"/>
      <w:r>
        <w:rPr>
          <w:rFonts w:ascii="Times New Roman" w:eastAsia="Times New Roman" w:hAnsi="Times New Roman" w:cs="Times New Roman"/>
          <w:sz w:val="24"/>
          <w:szCs w:val="24"/>
        </w:rPr>
        <w:t>of  Introduction</w:t>
      </w:r>
      <w:proofErr w:type="gramEnd"/>
      <w:r>
        <w:rPr>
          <w:rFonts w:ascii="Times New Roman" w:eastAsia="Times New Roman" w:hAnsi="Times New Roman" w:cs="Times New Roman"/>
          <w:sz w:val="24"/>
          <w:szCs w:val="24"/>
        </w:rPr>
        <w:t xml:space="preserve"> to Economics, </w:t>
      </w:r>
      <w:r>
        <w:rPr>
          <w:rFonts w:ascii="Times New Roman" w:eastAsia="Times New Roman" w:hAnsi="Times New Roman" w:cs="Times New Roman"/>
          <w:i/>
          <w:sz w:val="24"/>
          <w:szCs w:val="24"/>
        </w:rPr>
        <w:t>16</w:t>
      </w:r>
      <w:r>
        <w:rPr>
          <w:rFonts w:ascii="Times New Roman" w:eastAsia="Times New Roman" w:hAnsi="Times New Roman" w:cs="Times New Roman"/>
          <w:i/>
          <w:sz w:val="24"/>
          <w:szCs w:val="24"/>
        </w:rPr>
        <w:t>(3)</w:t>
      </w:r>
      <w:r>
        <w:rPr>
          <w:rFonts w:ascii="Times New Roman" w:eastAsia="Times New Roman" w:hAnsi="Times New Roman" w:cs="Times New Roman"/>
          <w:sz w:val="24"/>
          <w:szCs w:val="24"/>
        </w:rPr>
        <w:t>, 777-803.</w:t>
      </w:r>
    </w:p>
    <w:p w14:paraId="0000003C" w14:textId="77777777" w:rsidR="00693D9D" w:rsidRDefault="006776C5">
      <w:pPr>
        <w:widowControl w:val="0"/>
        <w:spacing w:after="24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Sacerdote, B. (2011). Peer effects in education: How might they work, how big are they and how much do we know thus </w:t>
      </w:r>
      <w:proofErr w:type="gramStart"/>
      <w:r>
        <w:rPr>
          <w:rFonts w:ascii="Times New Roman" w:eastAsia="Times New Roman" w:hAnsi="Times New Roman" w:cs="Times New Roman"/>
          <w:color w:val="222222"/>
          <w:sz w:val="24"/>
          <w:szCs w:val="24"/>
          <w:highlight w:val="white"/>
        </w:rPr>
        <w:t>far?.</w:t>
      </w:r>
      <w:proofErr w:type="gramEnd"/>
      <w:r>
        <w:rPr>
          <w:rFonts w:ascii="Times New Roman" w:eastAsia="Times New Roman" w:hAnsi="Times New Roman" w:cs="Times New Roman"/>
          <w:color w:val="222222"/>
          <w:sz w:val="24"/>
          <w:szCs w:val="24"/>
          <w:highlight w:val="white"/>
        </w:rPr>
        <w:t xml:space="preserve"> In </w:t>
      </w:r>
      <w:r>
        <w:rPr>
          <w:rFonts w:ascii="Times New Roman" w:eastAsia="Times New Roman" w:hAnsi="Times New Roman" w:cs="Times New Roman"/>
          <w:i/>
          <w:color w:val="222222"/>
          <w:sz w:val="24"/>
          <w:szCs w:val="24"/>
          <w:highlight w:val="white"/>
        </w:rPr>
        <w:t>Handbook of the Economics of Education</w:t>
      </w:r>
      <w:r>
        <w:rPr>
          <w:rFonts w:ascii="Times New Roman" w:eastAsia="Times New Roman" w:hAnsi="Times New Roman" w:cs="Times New Roman"/>
          <w:color w:val="222222"/>
          <w:sz w:val="24"/>
          <w:szCs w:val="24"/>
          <w:highlight w:val="white"/>
        </w:rPr>
        <w:t xml:space="preserve"> (Vol. 3, pp. 249-277). Elsevier.</w:t>
      </w:r>
    </w:p>
    <w:p w14:paraId="0000003D" w14:textId="77777777" w:rsidR="00693D9D" w:rsidRDefault="006776C5">
      <w:pPr>
        <w:widowControl w:val="0"/>
        <w:spacing w:after="24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12121"/>
          <w:sz w:val="24"/>
          <w:szCs w:val="24"/>
          <w:highlight w:val="white"/>
        </w:rPr>
        <w:t xml:space="preserve">Strauss, R. S., &amp; Pollack, H. A. (2003). Social marginalization of overweight children. </w:t>
      </w:r>
      <w:r>
        <w:rPr>
          <w:rFonts w:ascii="Times New Roman" w:eastAsia="Times New Roman" w:hAnsi="Times New Roman" w:cs="Times New Roman"/>
          <w:i/>
          <w:color w:val="212121"/>
          <w:sz w:val="24"/>
          <w:szCs w:val="24"/>
          <w:highlight w:val="white"/>
        </w:rPr>
        <w:t>Archives of pediatrics &amp; adolescent medicine</w:t>
      </w:r>
      <w:r>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i/>
          <w:color w:val="212121"/>
          <w:sz w:val="24"/>
          <w:szCs w:val="24"/>
          <w:highlight w:val="white"/>
        </w:rPr>
        <w:t>157</w:t>
      </w:r>
      <w:r>
        <w:rPr>
          <w:rFonts w:ascii="Times New Roman" w:eastAsia="Times New Roman" w:hAnsi="Times New Roman" w:cs="Times New Roman"/>
          <w:color w:val="212121"/>
          <w:sz w:val="24"/>
          <w:szCs w:val="24"/>
          <w:highlight w:val="white"/>
        </w:rPr>
        <w:t>(8), 746–752. https://doi.org/10.1001/archpedi.157.8.746</w:t>
      </w:r>
    </w:p>
    <w:p w14:paraId="0000003E" w14:textId="77777777" w:rsidR="00693D9D" w:rsidRDefault="006776C5">
      <w:pPr>
        <w:widowControl w:val="0"/>
        <w:spacing w:after="240"/>
        <w:rPr>
          <w:rFonts w:ascii="Times New Roman" w:eastAsia="Times New Roman" w:hAnsi="Times New Roman" w:cs="Times New Roman"/>
          <w:color w:val="2E414F"/>
          <w:sz w:val="24"/>
          <w:szCs w:val="24"/>
          <w:highlight w:val="white"/>
        </w:rPr>
      </w:pPr>
      <w:r>
        <w:rPr>
          <w:rFonts w:ascii="Times New Roman" w:eastAsia="Times New Roman" w:hAnsi="Times New Roman" w:cs="Times New Roman"/>
          <w:color w:val="212121"/>
          <w:sz w:val="24"/>
          <w:szCs w:val="24"/>
          <w:highlight w:val="white"/>
        </w:rPr>
        <w:t xml:space="preserve">Stearns, J. A., Godley, J., </w:t>
      </w:r>
      <w:proofErr w:type="spellStart"/>
      <w:r>
        <w:rPr>
          <w:rFonts w:ascii="Times New Roman" w:eastAsia="Times New Roman" w:hAnsi="Times New Roman" w:cs="Times New Roman"/>
          <w:color w:val="212121"/>
          <w:sz w:val="24"/>
          <w:szCs w:val="24"/>
          <w:highlight w:val="white"/>
        </w:rPr>
        <w:t>Veugelers</w:t>
      </w:r>
      <w:proofErr w:type="spellEnd"/>
      <w:r>
        <w:rPr>
          <w:rFonts w:ascii="Times New Roman" w:eastAsia="Times New Roman" w:hAnsi="Times New Roman" w:cs="Times New Roman"/>
          <w:color w:val="212121"/>
          <w:sz w:val="24"/>
          <w:szCs w:val="24"/>
          <w:highlight w:val="white"/>
        </w:rPr>
        <w:t xml:space="preserve">, P. J., </w:t>
      </w:r>
      <w:proofErr w:type="spellStart"/>
      <w:r>
        <w:rPr>
          <w:rFonts w:ascii="Times New Roman" w:eastAsia="Times New Roman" w:hAnsi="Times New Roman" w:cs="Times New Roman"/>
          <w:color w:val="212121"/>
          <w:sz w:val="24"/>
          <w:szCs w:val="24"/>
          <w:highlight w:val="white"/>
        </w:rPr>
        <w:t>Ekwaru</w:t>
      </w:r>
      <w:proofErr w:type="spellEnd"/>
      <w:r>
        <w:rPr>
          <w:rFonts w:ascii="Times New Roman" w:eastAsia="Times New Roman" w:hAnsi="Times New Roman" w:cs="Times New Roman"/>
          <w:color w:val="212121"/>
          <w:sz w:val="24"/>
          <w:szCs w:val="24"/>
          <w:highlight w:val="white"/>
        </w:rPr>
        <w:t>, J. P., B</w:t>
      </w:r>
      <w:r>
        <w:rPr>
          <w:rFonts w:ascii="Times New Roman" w:eastAsia="Times New Roman" w:hAnsi="Times New Roman" w:cs="Times New Roman"/>
          <w:color w:val="212121"/>
          <w:sz w:val="24"/>
          <w:szCs w:val="24"/>
          <w:highlight w:val="white"/>
        </w:rPr>
        <w:t xml:space="preserve">astian, K., Wu, B., &amp; Spence, J. C. (2018). Associations of friendship and children's physical activity during and outside of school: A social network study. </w:t>
      </w:r>
      <w:r>
        <w:rPr>
          <w:rFonts w:ascii="Times New Roman" w:eastAsia="Times New Roman" w:hAnsi="Times New Roman" w:cs="Times New Roman"/>
          <w:i/>
          <w:color w:val="212121"/>
          <w:sz w:val="24"/>
          <w:szCs w:val="24"/>
          <w:highlight w:val="white"/>
        </w:rPr>
        <w:t>SSM - population health</w:t>
      </w:r>
      <w:r>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i/>
          <w:color w:val="212121"/>
          <w:sz w:val="24"/>
          <w:szCs w:val="24"/>
          <w:highlight w:val="white"/>
        </w:rPr>
        <w:t>7</w:t>
      </w:r>
      <w:r>
        <w:rPr>
          <w:rFonts w:ascii="Times New Roman" w:eastAsia="Times New Roman" w:hAnsi="Times New Roman" w:cs="Times New Roman"/>
          <w:color w:val="212121"/>
          <w:sz w:val="24"/>
          <w:szCs w:val="24"/>
          <w:highlight w:val="white"/>
        </w:rPr>
        <w:t xml:space="preserve">, 008–8. </w:t>
      </w:r>
      <w:hyperlink r:id="rId6">
        <w:r>
          <w:rPr>
            <w:rFonts w:ascii="Times New Roman" w:eastAsia="Times New Roman" w:hAnsi="Times New Roman" w:cs="Times New Roman"/>
            <w:color w:val="1155CC"/>
            <w:sz w:val="24"/>
            <w:szCs w:val="24"/>
            <w:highlight w:val="white"/>
            <w:u w:val="single"/>
          </w:rPr>
          <w:t>https://doi.org/10.1016/j.ssmph.2018.10.008</w:t>
        </w:r>
      </w:hyperlink>
    </w:p>
    <w:p w14:paraId="0000003F" w14:textId="77777777" w:rsidR="00693D9D" w:rsidRDefault="006776C5">
      <w:pPr>
        <w:widowControl w:val="0"/>
        <w:spacing w:after="240"/>
        <w:rPr>
          <w:rFonts w:ascii="Times New Roman" w:eastAsia="Times New Roman" w:hAnsi="Times New Roman" w:cs="Times New Roman"/>
          <w:b/>
          <w:color w:val="2E414F"/>
          <w:highlight w:val="white"/>
        </w:rPr>
      </w:pPr>
      <w:r>
        <w:rPr>
          <w:rFonts w:ascii="Times New Roman" w:eastAsia="Times New Roman" w:hAnsi="Times New Roman" w:cs="Times New Roman"/>
          <w:color w:val="2E414F"/>
          <w:sz w:val="24"/>
          <w:szCs w:val="24"/>
          <w:highlight w:val="white"/>
        </w:rPr>
        <w:t xml:space="preserve">Zimmerman, D.J. (2003). Peer Effects in Academic Outcomes: Evidence from a Natural Experiment. </w:t>
      </w:r>
      <w:r>
        <w:rPr>
          <w:rFonts w:ascii="Times New Roman" w:eastAsia="Times New Roman" w:hAnsi="Times New Roman" w:cs="Times New Roman"/>
          <w:i/>
          <w:color w:val="2E414F"/>
          <w:sz w:val="24"/>
          <w:szCs w:val="24"/>
          <w:highlight w:val="white"/>
        </w:rPr>
        <w:t>Review of Economics and Statistics, 85</w:t>
      </w:r>
      <w:r>
        <w:rPr>
          <w:rFonts w:ascii="Times New Roman" w:eastAsia="Times New Roman" w:hAnsi="Times New Roman" w:cs="Times New Roman"/>
          <w:color w:val="2E414F"/>
          <w:sz w:val="24"/>
          <w:szCs w:val="24"/>
          <w:highlight w:val="white"/>
        </w:rPr>
        <w:t>, 9-23.</w:t>
      </w:r>
    </w:p>
    <w:sectPr w:rsidR="00693D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D9D"/>
    <w:rsid w:val="006776C5"/>
    <w:rsid w:val="00693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6F0BF5-A9E6-43A5-8489-DC7E8DFE7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ssmph.2018.10.008" TargetMode="External"/><Relationship Id="rId5" Type="http://schemas.openxmlformats.org/officeDocument/2006/relationships/hyperlink" Target="https://doi.org/10.1186/1479-5868-6-4" TargetMode="External"/><Relationship Id="rId4" Type="http://schemas.openxmlformats.org/officeDocument/2006/relationships/hyperlink" Target="https://doi.org/10.1371/journal.pone.00211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2556</Words>
  <Characters>14570</Characters>
  <Application>Microsoft Office Word</Application>
  <DocSecurity>0</DocSecurity>
  <Lines>121</Lines>
  <Paragraphs>34</Paragraphs>
  <ScaleCrop>false</ScaleCrop>
  <Company/>
  <LinksUpToDate>false</LinksUpToDate>
  <CharactersWithSpaces>17092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zzl</dc:creator>
  <cp:lastModifiedBy>Zhai Zhilin</cp:lastModifiedBy>
  <cp:revision>2</cp:revision>
  <dcterms:created xsi:type="dcterms:W3CDTF">2021-12-21T20:43:00Z</dcterms:created>
  <dcterms:modified xsi:type="dcterms:W3CDTF">2021-12-21T20:43:00Z</dcterms:modified>
</cp:coreProperties>
</file>