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54D9" w:rsidRDefault="00BA02BA">
      <w:r>
        <w:t>G</w:t>
      </w:r>
      <w:r>
        <w:rPr>
          <w:rFonts w:hint="eastAsia"/>
        </w:rPr>
        <w:t>w</w:t>
      </w:r>
      <w:r>
        <w:t>：</w:t>
      </w:r>
    </w:p>
    <w:p w:rsidR="00BA02BA" w:rsidRDefault="00BA02BA">
      <w:r>
        <w:rPr>
          <w:rFonts w:hint="eastAsia"/>
        </w:rPr>
        <w:t>大流量</w:t>
      </w:r>
    </w:p>
    <w:p w:rsidR="005D6CC6" w:rsidRDefault="005D6CC6">
      <w:r>
        <w:rPr>
          <w:rFonts w:hint="eastAsia"/>
        </w:rPr>
        <w:t>网关</w:t>
      </w:r>
      <w:r>
        <w:t>与</w:t>
      </w:r>
      <w:r>
        <w:rPr>
          <w:rFonts w:hint="eastAsia"/>
        </w:rPr>
        <w:t>代理</w:t>
      </w:r>
    </w:p>
    <w:p w:rsidR="005D6CC6" w:rsidRDefault="005D6CC6">
      <w:r>
        <w:rPr>
          <w:rFonts w:hint="eastAsia"/>
        </w:rPr>
        <w:t>一个</w:t>
      </w:r>
      <w:r>
        <w:t>tomcat</w:t>
      </w:r>
      <w:r>
        <w:t>、一个数据库、一个浏览器</w:t>
      </w:r>
    </w:p>
    <w:p w:rsidR="00974ECD" w:rsidRDefault="00974ECD">
      <w:r>
        <w:rPr>
          <w:noProof/>
        </w:rPr>
        <w:drawing>
          <wp:inline distT="0" distB="0" distL="0" distR="0" wp14:anchorId="74950DD3" wp14:editId="61829234">
            <wp:extent cx="4961905" cy="326666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3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ECD" w:rsidRDefault="00974ECD"/>
    <w:p w:rsidR="00974ECD" w:rsidRDefault="00974ECD">
      <w:r>
        <w:rPr>
          <w:noProof/>
        </w:rPr>
        <w:drawing>
          <wp:inline distT="0" distB="0" distL="0" distR="0" wp14:anchorId="69726D0C" wp14:editId="37358AD3">
            <wp:extent cx="5274310" cy="29489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8DF" w:rsidRDefault="002768DF">
      <w:r>
        <w:rPr>
          <w:noProof/>
        </w:rPr>
        <w:lastRenderedPageBreak/>
        <w:drawing>
          <wp:inline distT="0" distB="0" distL="0" distR="0" wp14:anchorId="44AC9418" wp14:editId="5E59D7ED">
            <wp:extent cx="4761905" cy="2647619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2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56A" w:rsidRDefault="00AD756A">
      <w:r>
        <w:rPr>
          <w:noProof/>
        </w:rPr>
        <w:drawing>
          <wp:inline distT="0" distB="0" distL="0" distR="0" wp14:anchorId="3CFC6D7F" wp14:editId="262C492D">
            <wp:extent cx="5274310" cy="30359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56A" w:rsidRDefault="00AD756A">
      <w:pPr>
        <w:rPr>
          <w:rFonts w:hint="eastAsia"/>
        </w:rPr>
      </w:pPr>
    </w:p>
    <w:p w:rsidR="00AD756A" w:rsidRDefault="00AD756A">
      <w:r>
        <w:rPr>
          <w:noProof/>
        </w:rPr>
        <w:lastRenderedPageBreak/>
        <w:drawing>
          <wp:inline distT="0" distB="0" distL="0" distR="0" wp14:anchorId="5A07B486" wp14:editId="2ECAD190">
            <wp:extent cx="5274310" cy="30797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56A" w:rsidRDefault="00AD756A">
      <w:r>
        <w:rPr>
          <w:noProof/>
        </w:rPr>
        <w:drawing>
          <wp:inline distT="0" distB="0" distL="0" distR="0" wp14:anchorId="0010AB78" wp14:editId="700A97B0">
            <wp:extent cx="5274310" cy="296926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56A" w:rsidRDefault="00AD756A">
      <w:r>
        <w:rPr>
          <w:noProof/>
        </w:rPr>
        <w:lastRenderedPageBreak/>
        <w:drawing>
          <wp:inline distT="0" distB="0" distL="0" distR="0" wp14:anchorId="09C59930" wp14:editId="76B099FF">
            <wp:extent cx="5274310" cy="296799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56A" w:rsidRDefault="00AD756A">
      <w:r>
        <w:rPr>
          <w:noProof/>
        </w:rPr>
        <w:drawing>
          <wp:inline distT="0" distB="0" distL="0" distR="0" wp14:anchorId="0557CE6D" wp14:editId="2F237C06">
            <wp:extent cx="5274310" cy="29984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56A" w:rsidRDefault="00AD756A">
      <w:r>
        <w:rPr>
          <w:noProof/>
        </w:rPr>
        <w:lastRenderedPageBreak/>
        <w:drawing>
          <wp:inline distT="0" distB="0" distL="0" distR="0" wp14:anchorId="78364948" wp14:editId="718A30FF">
            <wp:extent cx="5274310" cy="301561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AFC" w:rsidRDefault="00A20712">
      <w:r>
        <w:rPr>
          <w:rFonts w:hint="eastAsia"/>
        </w:rPr>
        <w:t>NIO</w:t>
      </w:r>
      <w:r>
        <w:rPr>
          <w:rFonts w:hint="eastAsia"/>
        </w:rPr>
        <w:t>（</w:t>
      </w:r>
      <w:r w:rsidR="008321AD">
        <w:rPr>
          <w:rFonts w:hint="eastAsia"/>
        </w:rPr>
        <w:t>同步</w:t>
      </w:r>
      <w:r>
        <w:rPr>
          <w:rFonts w:hint="eastAsia"/>
        </w:rPr>
        <w:t>非阻塞）</w:t>
      </w:r>
      <w:r>
        <w:t>，</w:t>
      </w:r>
      <w:r w:rsidR="00A90AFC">
        <w:rPr>
          <w:rFonts w:hint="eastAsia"/>
        </w:rPr>
        <w:t>将</w:t>
      </w:r>
      <w:r w:rsidR="00A90AFC">
        <w:t>IO</w:t>
      </w:r>
      <w:r w:rsidR="00A90AFC">
        <w:t>线程与业务处理</w:t>
      </w:r>
      <w:r w:rsidR="00A90AFC">
        <w:rPr>
          <w:rFonts w:hint="eastAsia"/>
        </w:rPr>
        <w:t>线程</w:t>
      </w:r>
      <w:r w:rsidR="00A90AFC">
        <w:t>分开</w:t>
      </w:r>
      <w:r w:rsidR="003124E6">
        <w:rPr>
          <w:rFonts w:hint="eastAsia"/>
        </w:rPr>
        <w:t>，</w:t>
      </w:r>
      <w:r w:rsidR="003124E6">
        <w:t>例如订单和商品分开，开配置</w:t>
      </w:r>
    </w:p>
    <w:p w:rsidR="008321AD" w:rsidRPr="008321AD" w:rsidRDefault="008321AD">
      <w:pPr>
        <w:rPr>
          <w:rFonts w:hint="eastAsia"/>
        </w:rPr>
      </w:pPr>
      <w:r>
        <w:rPr>
          <w:rFonts w:hint="eastAsia"/>
        </w:rPr>
        <w:t>同步、</w:t>
      </w:r>
      <w:r>
        <w:t>异步是通信的方式，</w:t>
      </w:r>
      <w:r>
        <w:rPr>
          <w:rFonts w:hint="eastAsia"/>
        </w:rPr>
        <w:t>阻塞</w:t>
      </w:r>
      <w:r>
        <w:t>、非阻塞是通信的表现形式</w:t>
      </w:r>
    </w:p>
    <w:p w:rsidR="00A90AFC" w:rsidRDefault="00A90AFC">
      <w:r>
        <w:rPr>
          <w:noProof/>
        </w:rPr>
        <w:drawing>
          <wp:inline distT="0" distB="0" distL="0" distR="0" wp14:anchorId="781670CD" wp14:editId="33CCFCAD">
            <wp:extent cx="5274310" cy="299656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563" w:rsidRDefault="00671563"/>
    <w:p w:rsidR="00671563" w:rsidRDefault="00671563"/>
    <w:p w:rsidR="00671563" w:rsidRDefault="00671563"/>
    <w:p w:rsidR="00671563" w:rsidRDefault="00671563"/>
    <w:p w:rsidR="00671563" w:rsidRDefault="00671563"/>
    <w:p w:rsidR="00671563" w:rsidRDefault="00671563"/>
    <w:p w:rsidR="00671563" w:rsidRDefault="00671563"/>
    <w:p w:rsidR="00671563" w:rsidRDefault="00671563"/>
    <w:p w:rsidR="00671563" w:rsidRDefault="00671563"/>
    <w:p w:rsidR="00671563" w:rsidRDefault="00671563"/>
    <w:p w:rsidR="00671563" w:rsidRDefault="00671563">
      <w:pPr>
        <w:rPr>
          <w:rFonts w:hint="eastAsia"/>
        </w:rPr>
      </w:pPr>
      <w:r>
        <w:rPr>
          <w:rFonts w:hint="eastAsia"/>
        </w:rPr>
        <w:lastRenderedPageBreak/>
        <w:t>不使用</w:t>
      </w:r>
      <w:r>
        <w:t>mysql</w:t>
      </w:r>
      <w:r>
        <w:t>，使用</w:t>
      </w:r>
      <w:r>
        <w:t>redis+jvm cache</w:t>
      </w:r>
      <w:r>
        <w:rPr>
          <w:rFonts w:hint="eastAsia"/>
        </w:rPr>
        <w:t>。</w:t>
      </w:r>
      <w:r>
        <w:t>Redis</w:t>
      </w:r>
      <w:r>
        <w:rPr>
          <w:rFonts w:hint="eastAsia"/>
        </w:rPr>
        <w:t>的</w:t>
      </w:r>
      <w:r>
        <w:t>过期时间在程序中控制（</w:t>
      </w:r>
      <w:r>
        <w:rPr>
          <w:rFonts w:hint="eastAsia"/>
        </w:rPr>
        <w:t>保证</w:t>
      </w:r>
      <w:r>
        <w:t>用户请求永远从</w:t>
      </w:r>
      <w:r>
        <w:t>redis</w:t>
      </w:r>
      <w:r>
        <w:t>中查）</w:t>
      </w:r>
    </w:p>
    <w:p w:rsidR="00671563" w:rsidRDefault="00671563">
      <w:r>
        <w:rPr>
          <w:noProof/>
        </w:rPr>
        <w:drawing>
          <wp:inline distT="0" distB="0" distL="0" distR="0" wp14:anchorId="2C7D022F" wp14:editId="5AA49528">
            <wp:extent cx="5274310" cy="29984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563" w:rsidRDefault="00671563">
      <w:r>
        <w:rPr>
          <w:noProof/>
        </w:rPr>
        <w:drawing>
          <wp:inline distT="0" distB="0" distL="0" distR="0" wp14:anchorId="5438EBDB" wp14:editId="0641F57F">
            <wp:extent cx="5274310" cy="300672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144" w:rsidRDefault="007A1144">
      <w:r>
        <w:rPr>
          <w:noProof/>
        </w:rPr>
        <w:lastRenderedPageBreak/>
        <w:drawing>
          <wp:inline distT="0" distB="0" distL="0" distR="0" wp14:anchorId="5C51D46E" wp14:editId="1F9406BA">
            <wp:extent cx="5274310" cy="299021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144" w:rsidRDefault="007A1144">
      <w:r>
        <w:rPr>
          <w:noProof/>
        </w:rPr>
        <w:drawing>
          <wp:inline distT="0" distB="0" distL="0" distR="0" wp14:anchorId="6A756014" wp14:editId="34111A79">
            <wp:extent cx="5274310" cy="29718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A34" w:rsidRDefault="002E5A34">
      <w:r>
        <w:rPr>
          <w:noProof/>
        </w:rPr>
        <w:lastRenderedPageBreak/>
        <w:drawing>
          <wp:inline distT="0" distB="0" distL="0" distR="0" wp14:anchorId="391788A6" wp14:editId="7895DC20">
            <wp:extent cx="5274310" cy="29972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913" w:rsidRDefault="00CE3913">
      <w:r>
        <w:rPr>
          <w:noProof/>
        </w:rPr>
        <w:drawing>
          <wp:inline distT="0" distB="0" distL="0" distR="0" wp14:anchorId="79AE23A4" wp14:editId="18A39AA0">
            <wp:extent cx="5274310" cy="299021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913" w:rsidRDefault="00CE3913">
      <w:r>
        <w:rPr>
          <w:noProof/>
        </w:rPr>
        <w:lastRenderedPageBreak/>
        <w:drawing>
          <wp:inline distT="0" distB="0" distL="0" distR="0" wp14:anchorId="5A2ECE20" wp14:editId="6034BE1F">
            <wp:extent cx="5274310" cy="29730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913" w:rsidRDefault="00CE3913">
      <w:r>
        <w:rPr>
          <w:noProof/>
        </w:rPr>
        <w:drawing>
          <wp:inline distT="0" distB="0" distL="0" distR="0" wp14:anchorId="3AB9B7C8" wp14:editId="628CB764">
            <wp:extent cx="5274310" cy="29737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913" w:rsidRDefault="00CE3913">
      <w:r>
        <w:rPr>
          <w:noProof/>
        </w:rPr>
        <w:lastRenderedPageBreak/>
        <w:drawing>
          <wp:inline distT="0" distB="0" distL="0" distR="0" wp14:anchorId="67F9B5A4" wp14:editId="62105C2B">
            <wp:extent cx="5274310" cy="301244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881" w:rsidRDefault="00153881">
      <w:r>
        <w:rPr>
          <w:rFonts w:hint="eastAsia"/>
        </w:rPr>
        <w:t>集群</w:t>
      </w:r>
      <w:r>
        <w:t>与分布式</w:t>
      </w:r>
    </w:p>
    <w:p w:rsidR="005F618E" w:rsidRDefault="005F618E">
      <w:r>
        <w:rPr>
          <w:rFonts w:hint="eastAsia"/>
        </w:rPr>
        <w:t>分布式</w:t>
      </w:r>
      <w:r>
        <w:t>与微服务</w:t>
      </w:r>
    </w:p>
    <w:p w:rsidR="005F618E" w:rsidRDefault="005F618E">
      <w:r>
        <w:rPr>
          <w:rFonts w:hint="eastAsia"/>
        </w:rPr>
        <w:t>分布式</w:t>
      </w:r>
      <w:r>
        <w:t>worker</w:t>
      </w:r>
      <w:r w:rsidR="0096002B">
        <w:rPr>
          <w:rFonts w:hint="eastAsia"/>
        </w:rPr>
        <w:t>：</w:t>
      </w:r>
      <w:r w:rsidR="0096002B">
        <w:t>分摊计算压力。</w:t>
      </w:r>
    </w:p>
    <w:p w:rsidR="0096002B" w:rsidRDefault="0096002B">
      <w:r>
        <w:rPr>
          <w:rFonts w:hint="eastAsia"/>
        </w:rPr>
        <w:t>微服务</w:t>
      </w:r>
      <w:r>
        <w:t>：分摊能力</w:t>
      </w:r>
    </w:p>
    <w:p w:rsidR="005B3657" w:rsidRDefault="005B3657">
      <w:r>
        <w:rPr>
          <w:noProof/>
        </w:rPr>
        <w:drawing>
          <wp:inline distT="0" distB="0" distL="0" distR="0" wp14:anchorId="06A704E0" wp14:editId="7F748DF0">
            <wp:extent cx="5274310" cy="297116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B80" w:rsidRDefault="00EA6B8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A6C9AC7" wp14:editId="169940F5">
            <wp:extent cx="5274310" cy="294259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A6B8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34695" w:rsidRDefault="00434695" w:rsidP="00BA02BA">
      <w:r>
        <w:separator/>
      </w:r>
    </w:p>
  </w:endnote>
  <w:endnote w:type="continuationSeparator" w:id="0">
    <w:p w:rsidR="00434695" w:rsidRDefault="00434695" w:rsidP="00BA02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34695" w:rsidRDefault="00434695" w:rsidP="00BA02BA">
      <w:r>
        <w:separator/>
      </w:r>
    </w:p>
  </w:footnote>
  <w:footnote w:type="continuationSeparator" w:id="0">
    <w:p w:rsidR="00434695" w:rsidRDefault="00434695" w:rsidP="00BA02B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2516"/>
    <w:rsid w:val="00153881"/>
    <w:rsid w:val="00162516"/>
    <w:rsid w:val="002768DF"/>
    <w:rsid w:val="002E5A34"/>
    <w:rsid w:val="003124E6"/>
    <w:rsid w:val="00434695"/>
    <w:rsid w:val="005B3657"/>
    <w:rsid w:val="005D6CC6"/>
    <w:rsid w:val="005F618E"/>
    <w:rsid w:val="00671563"/>
    <w:rsid w:val="0070093D"/>
    <w:rsid w:val="007A1144"/>
    <w:rsid w:val="008321AD"/>
    <w:rsid w:val="00902BF7"/>
    <w:rsid w:val="0096002B"/>
    <w:rsid w:val="00974ECD"/>
    <w:rsid w:val="00A20712"/>
    <w:rsid w:val="00A832F2"/>
    <w:rsid w:val="00A90AFC"/>
    <w:rsid w:val="00AD756A"/>
    <w:rsid w:val="00BA02BA"/>
    <w:rsid w:val="00CE3913"/>
    <w:rsid w:val="00EA6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11F1006-BFD4-460C-90BA-BC393DD7C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A02B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A02B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A02B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A02B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11</Pages>
  <Words>38</Words>
  <Characters>222</Characters>
  <Application>Microsoft Office Word</Application>
  <DocSecurity>0</DocSecurity>
  <Lines>1</Lines>
  <Paragraphs>1</Paragraphs>
  <ScaleCrop>false</ScaleCrop>
  <Company/>
  <LinksUpToDate>false</LinksUpToDate>
  <CharactersWithSpaces>259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huyanxia</dc:creator>
  <cp:keywords/>
  <dc:description/>
  <cp:lastModifiedBy>huyanxia</cp:lastModifiedBy>
  <cp:revision>16</cp:revision>
  <dcterms:created xsi:type="dcterms:W3CDTF">2018-12-20T05:43:00Z</dcterms:created>
  <dcterms:modified xsi:type="dcterms:W3CDTF">2018-12-21T01:28:00Z</dcterms:modified>
</cp:coreProperties>
</file>