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095" w:rsidRPr="008A2D5B" w:rsidRDefault="003B7095">
      <w:pPr>
        <w:rPr>
          <w:b/>
          <w:bCs/>
          <w:color w:val="8EAADB" w:themeColor="accent1" w:themeTint="99"/>
          <w:sz w:val="28"/>
          <w:szCs w:val="28"/>
        </w:rPr>
      </w:pPr>
      <w:r w:rsidRPr="008A2D5B">
        <w:rPr>
          <w:b/>
          <w:bCs/>
          <w:color w:val="8EAADB" w:themeColor="accent1" w:themeTint="99"/>
          <w:sz w:val="28"/>
          <w:szCs w:val="28"/>
        </w:rPr>
        <w:t>Directivas de grupo Local Windows 10</w:t>
      </w:r>
    </w:p>
    <w:p w:rsidR="008A2D5B" w:rsidRPr="008A2D5B" w:rsidRDefault="008A2D5B" w:rsidP="008A2D5B">
      <w:pPr>
        <w:shd w:val="clear" w:color="auto" w:fill="FFFFFF"/>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8A2D5B">
        <w:rPr>
          <w:rFonts w:ascii="Trebuchet MS" w:eastAsia="Times New Roman" w:hAnsi="Trebuchet MS" w:cs="Times New Roman"/>
          <w:color w:val="333333"/>
          <w:sz w:val="18"/>
          <w:szCs w:val="18"/>
          <w:lang w:eastAsia="es-ES"/>
        </w:rPr>
        <w:t>Se denominan </w:t>
      </w:r>
      <w:r w:rsidRPr="008A2D5B">
        <w:rPr>
          <w:rFonts w:ascii="Trebuchet MS" w:eastAsia="Times New Roman" w:hAnsi="Trebuchet MS" w:cs="Times New Roman"/>
          <w:b/>
          <w:bCs/>
          <w:color w:val="333333"/>
          <w:sz w:val="18"/>
          <w:szCs w:val="18"/>
          <w:lang w:eastAsia="es-ES"/>
        </w:rPr>
        <w:t>Directivas de grupo</w:t>
      </w:r>
      <w:r w:rsidRPr="008A2D5B">
        <w:rPr>
          <w:rFonts w:ascii="Trebuchet MS" w:eastAsia="Times New Roman" w:hAnsi="Trebuchet MS" w:cs="Times New Roman"/>
          <w:color w:val="333333"/>
          <w:sz w:val="18"/>
          <w:szCs w:val="18"/>
          <w:lang w:eastAsia="es-ES"/>
        </w:rPr>
        <w:t> al conjunto de valores de configuración utilizados por el administrador para gestionar objetos que actúan durante la inicialización y la finalización de los equipos y durante el inicio de la sesión y el final de la sesión de los usuarios.</w:t>
      </w:r>
    </w:p>
    <w:p w:rsidR="008A2D5B" w:rsidRPr="008A2D5B" w:rsidRDefault="008A2D5B" w:rsidP="008A2D5B">
      <w:pPr>
        <w:shd w:val="clear" w:color="auto" w:fill="FFFFFF"/>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8A2D5B">
        <w:rPr>
          <w:rFonts w:ascii="Trebuchet MS" w:eastAsia="Times New Roman" w:hAnsi="Trebuchet MS" w:cs="Times New Roman"/>
          <w:color w:val="333333"/>
          <w:sz w:val="18"/>
          <w:szCs w:val="18"/>
          <w:lang w:eastAsia="es-ES"/>
        </w:rPr>
        <w:t>     Por medio de estas directivas, el administrador controla los entornos de trabajo de los usuarios del dominio y el comportamiento de un objeto determinado. Las Directivas de grupo se pueden utilizar para administrar características tales como instalación de software, plantillas administrativas, redirección de carpetas, configuración de seguridad, secuencias de comandos (inicio o apagado, e inicio de sesión o cierre de sesión) y mantenimiento de Internet Explorer. El administrador de las directivas de grupo puede definir, por ejemplo, los programas que se visualizarán en el escritorio de los usuarios, las opciones del menú Inicio de cada usuario, los archivos que copiarán en la carpeta Mis Documentos, el acceso a los archivos y a las carpetas. También pueden influir en los permisos que se otorgan a las cuentas de usuarios y de grupos.</w:t>
      </w:r>
    </w:p>
    <w:p w:rsidR="008A2D5B" w:rsidRPr="008A2D5B" w:rsidRDefault="008A2D5B" w:rsidP="008A2D5B">
      <w:p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     Las directivas de grupo afectan a usuarios y a equipos. Se activan en el momento que el usuario inicia su sesión, mientras que, por su parte, las directivas de grupo de equipo se activan en el inicio del sistema.</w:t>
      </w:r>
    </w:p>
    <w:p w:rsidR="008A2D5B" w:rsidRPr="008A2D5B" w:rsidRDefault="008A2D5B"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     Las </w:t>
      </w:r>
      <w:r w:rsidRPr="008A2D5B">
        <w:rPr>
          <w:rFonts w:ascii="Trebuchet MS" w:eastAsia="Times New Roman" w:hAnsi="Trebuchet MS" w:cs="Times New Roman"/>
          <w:b/>
          <w:bCs/>
          <w:color w:val="333333"/>
          <w:sz w:val="18"/>
          <w:szCs w:val="18"/>
          <w:shd w:val="clear" w:color="auto" w:fill="FFFFFF"/>
          <w:lang w:eastAsia="es-ES"/>
        </w:rPr>
        <w:t>Directivas de Seguridad</w:t>
      </w:r>
      <w:r w:rsidRPr="008A2D5B">
        <w:rPr>
          <w:rFonts w:ascii="Trebuchet MS" w:eastAsia="Times New Roman" w:hAnsi="Trebuchet MS" w:cs="Times New Roman"/>
          <w:color w:val="333333"/>
          <w:sz w:val="18"/>
          <w:szCs w:val="18"/>
          <w:shd w:val="clear" w:color="auto" w:fill="FFFFFF"/>
          <w:lang w:eastAsia="es-ES"/>
        </w:rPr>
        <w:t> se agrupan en dos categorías:</w:t>
      </w:r>
    </w:p>
    <w:p w:rsidR="008A2D5B" w:rsidRPr="008A2D5B" w:rsidRDefault="008A2D5B" w:rsidP="008A2D5B">
      <w:pPr>
        <w:numPr>
          <w:ilvl w:val="0"/>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color w:val="333333"/>
          <w:sz w:val="18"/>
          <w:szCs w:val="18"/>
          <w:shd w:val="clear" w:color="auto" w:fill="FFFFFF"/>
          <w:lang w:eastAsia="es-ES"/>
        </w:rPr>
        <w:t>Según su función</w:t>
      </w:r>
      <w:r w:rsidRPr="008A2D5B">
        <w:rPr>
          <w:rFonts w:ascii="Trebuchet MS" w:eastAsia="Times New Roman" w:hAnsi="Trebuchet MS" w:cs="Times New Roman"/>
          <w:color w:val="333333"/>
          <w:sz w:val="18"/>
          <w:szCs w:val="18"/>
          <w:shd w:val="clear" w:color="auto" w:fill="FFFFFF"/>
          <w:lang w:eastAsia="es-ES"/>
        </w:rPr>
        <w:t>.</w:t>
      </w:r>
    </w:p>
    <w:p w:rsidR="008A2D5B" w:rsidRPr="008A2D5B" w:rsidRDefault="008A2D5B" w:rsidP="008A2D5B">
      <w:pPr>
        <w:numPr>
          <w:ilvl w:val="1"/>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i/>
          <w:iCs/>
          <w:color w:val="C45911" w:themeColor="accent2" w:themeShade="BF"/>
          <w:shd w:val="clear" w:color="auto" w:fill="FFFFFF"/>
          <w:lang w:eastAsia="es-ES"/>
        </w:rPr>
        <w:t>Directivas de seguridad</w:t>
      </w:r>
      <w:r w:rsidRPr="008A2D5B">
        <w:rPr>
          <w:rFonts w:ascii="Trebuchet MS" w:eastAsia="Times New Roman" w:hAnsi="Trebuchet MS" w:cs="Times New Roman"/>
          <w:color w:val="333333"/>
          <w:sz w:val="18"/>
          <w:szCs w:val="18"/>
          <w:shd w:val="clear" w:color="auto" w:fill="FFFFFF"/>
          <w:lang w:eastAsia="es-ES"/>
        </w:rPr>
        <w:t xml:space="preserve">: ¿Cuántos caracteres tiene una contraseña? ¿Cada </w:t>
      </w:r>
      <w:r w:rsidRPr="008A2D5B">
        <w:rPr>
          <w:rFonts w:ascii="Trebuchet MS" w:eastAsia="Times New Roman" w:hAnsi="Trebuchet MS" w:cs="Times New Roman"/>
          <w:color w:val="333333"/>
          <w:sz w:val="18"/>
          <w:szCs w:val="18"/>
          <w:shd w:val="clear" w:color="auto" w:fill="FFFFFF"/>
          <w:lang w:eastAsia="es-ES"/>
        </w:rPr>
        <w:t>cuánto</w:t>
      </w:r>
      <w:r w:rsidRPr="008A2D5B">
        <w:rPr>
          <w:rFonts w:ascii="Trebuchet MS" w:eastAsia="Times New Roman" w:hAnsi="Trebuchet MS" w:cs="Times New Roman"/>
          <w:color w:val="333333"/>
          <w:sz w:val="18"/>
          <w:szCs w:val="18"/>
          <w:shd w:val="clear" w:color="auto" w:fill="FFFFFF"/>
          <w:lang w:eastAsia="es-ES"/>
        </w:rPr>
        <w:t xml:space="preserve"> tiempo debe ser cambiada ésta?, etc.</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 xml:space="preserve">A nivel de </w:t>
      </w:r>
      <w:r w:rsidRPr="008A2D5B">
        <w:rPr>
          <w:rFonts w:ascii="Trebuchet MS" w:eastAsia="Times New Roman" w:hAnsi="Trebuchet MS" w:cs="Times New Roman"/>
          <w:b/>
          <w:bCs/>
          <w:i/>
          <w:iCs/>
          <w:color w:val="F4B083" w:themeColor="accent2" w:themeTint="99"/>
          <w:shd w:val="clear" w:color="auto" w:fill="FFFFFF"/>
          <w:lang w:eastAsia="es-ES"/>
        </w:rPr>
        <w:t>dominio.</w:t>
      </w:r>
      <w:r w:rsidRPr="008A2D5B">
        <w:rPr>
          <w:rFonts w:ascii="Trebuchet MS" w:eastAsia="Times New Roman" w:hAnsi="Trebuchet MS" w:cs="Times New Roman"/>
          <w:b/>
          <w:bCs/>
          <w:i/>
          <w:iCs/>
          <w:color w:val="333333"/>
          <w:sz w:val="18"/>
          <w:szCs w:val="18"/>
          <w:shd w:val="clear" w:color="auto" w:fill="FFFFFF"/>
          <w:lang w:eastAsia="es-ES"/>
        </w:rPr>
        <w:t xml:space="preserve"> -</w:t>
      </w:r>
      <w:r w:rsidRPr="008A2D5B">
        <w:rPr>
          <w:rFonts w:ascii="Trebuchet MS" w:eastAsia="Times New Roman" w:hAnsi="Trebuchet MS" w:cs="Times New Roman"/>
          <w:color w:val="333333"/>
          <w:sz w:val="18"/>
          <w:szCs w:val="18"/>
          <w:shd w:val="clear" w:color="auto" w:fill="FFFFFF"/>
          <w:lang w:eastAsia="es-ES"/>
        </w:rPr>
        <w:t> Son aplicadas en todas las máquinas del dominio.</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 xml:space="preserve">A nivel de controladores de </w:t>
      </w:r>
      <w:r w:rsidRPr="008A2D5B">
        <w:rPr>
          <w:rFonts w:ascii="Trebuchet MS" w:eastAsia="Times New Roman" w:hAnsi="Trebuchet MS" w:cs="Times New Roman"/>
          <w:b/>
          <w:bCs/>
          <w:i/>
          <w:iCs/>
          <w:color w:val="F4B083" w:themeColor="accent2" w:themeTint="99"/>
          <w:shd w:val="clear" w:color="auto" w:fill="FFFFFF"/>
          <w:lang w:eastAsia="es-ES"/>
        </w:rPr>
        <w:t>dominio</w:t>
      </w:r>
      <w:r w:rsidRPr="008A2D5B">
        <w:rPr>
          <w:rFonts w:ascii="Trebuchet MS" w:eastAsia="Times New Roman" w:hAnsi="Trebuchet MS" w:cs="Times New Roman"/>
          <w:b/>
          <w:bCs/>
          <w:i/>
          <w:iCs/>
          <w:color w:val="333333"/>
          <w:sz w:val="18"/>
          <w:szCs w:val="18"/>
          <w:shd w:val="clear" w:color="auto" w:fill="FFFFFF"/>
          <w:lang w:eastAsia="es-ES"/>
        </w:rPr>
        <w:t>. -</w:t>
      </w:r>
      <w:r w:rsidRPr="008A2D5B">
        <w:rPr>
          <w:rFonts w:ascii="Trebuchet MS" w:eastAsia="Times New Roman" w:hAnsi="Trebuchet MS" w:cs="Times New Roman"/>
          <w:color w:val="333333"/>
          <w:sz w:val="18"/>
          <w:szCs w:val="18"/>
          <w:shd w:val="clear" w:color="auto" w:fill="FFFFFF"/>
          <w:lang w:eastAsia="es-ES"/>
        </w:rPr>
        <w:t> Se aplican tan sólo en los controladores de dominio, pero sin suplantar a las del dominio (en caso de entrar en contradicción una y otra, se aplica la del dominio, no la de los controladores de dominio).</w:t>
      </w:r>
    </w:p>
    <w:p w:rsidR="008A2D5B" w:rsidRPr="008A2D5B" w:rsidRDefault="008A2D5B" w:rsidP="008A2D5B">
      <w:pPr>
        <w:numPr>
          <w:ilvl w:val="1"/>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i/>
          <w:iCs/>
          <w:color w:val="C45911" w:themeColor="accent2" w:themeShade="BF"/>
          <w:shd w:val="clear" w:color="auto" w:fill="FFFFFF"/>
          <w:lang w:eastAsia="es-ES"/>
        </w:rPr>
        <w:t>Directivas de Entorno</w:t>
      </w:r>
      <w:r w:rsidRPr="008A2D5B">
        <w:rPr>
          <w:rFonts w:ascii="Trebuchet MS" w:eastAsia="Times New Roman" w:hAnsi="Trebuchet MS" w:cs="Times New Roman"/>
          <w:color w:val="333333"/>
          <w:sz w:val="18"/>
          <w:szCs w:val="18"/>
          <w:shd w:val="clear" w:color="auto" w:fill="FFFFFF"/>
          <w:lang w:eastAsia="es-ES"/>
        </w:rPr>
        <w:t>: ¿Quién tiene acceso al panel de control? ¿Cuál es el tamaño máximo del archivo de registro de sistema?</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A nivel de equipo local.</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A nivel de sitio.</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A nivel de dominio.</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A nivel de Unidad Organizativa</w:t>
      </w:r>
      <w:r w:rsidRPr="008A2D5B">
        <w:rPr>
          <w:rFonts w:ascii="Trebuchet MS" w:eastAsia="Times New Roman" w:hAnsi="Trebuchet MS" w:cs="Times New Roman"/>
          <w:b/>
          <w:bCs/>
          <w:color w:val="333333"/>
          <w:sz w:val="18"/>
          <w:szCs w:val="18"/>
          <w:shd w:val="clear" w:color="auto" w:fill="FFFFFF"/>
          <w:lang w:eastAsia="es-ES"/>
        </w:rPr>
        <w:t xml:space="preserve"> (OU -&gt; Organizational Unit)</w:t>
      </w:r>
      <w:r w:rsidRPr="008A2D5B">
        <w:rPr>
          <w:rFonts w:ascii="Trebuchet MS" w:eastAsia="Times New Roman" w:hAnsi="Trebuchet MS" w:cs="Times New Roman"/>
          <w:color w:val="333333"/>
          <w:sz w:val="18"/>
          <w:szCs w:val="18"/>
          <w:shd w:val="clear" w:color="auto" w:fill="FFFFFF"/>
          <w:lang w:eastAsia="es-ES"/>
        </w:rPr>
        <w:t>.</w:t>
      </w:r>
    </w:p>
    <w:p w:rsidR="008A2D5B" w:rsidRPr="008A2D5B" w:rsidRDefault="008A2D5B" w:rsidP="008A2D5B">
      <w:pPr>
        <w:numPr>
          <w:ilvl w:val="0"/>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color w:val="333333"/>
          <w:sz w:val="18"/>
          <w:szCs w:val="18"/>
          <w:shd w:val="clear" w:color="auto" w:fill="FFFFFF"/>
          <w:lang w:eastAsia="es-ES"/>
        </w:rPr>
        <w:t>Según su objeto de configuración</w:t>
      </w:r>
      <w:r w:rsidRPr="008A2D5B">
        <w:rPr>
          <w:rFonts w:ascii="Trebuchet MS" w:eastAsia="Times New Roman" w:hAnsi="Trebuchet MS" w:cs="Times New Roman"/>
          <w:color w:val="333333"/>
          <w:sz w:val="18"/>
          <w:szCs w:val="18"/>
          <w:shd w:val="clear" w:color="auto" w:fill="FFFFFF"/>
          <w:lang w:eastAsia="es-ES"/>
        </w:rPr>
        <w:t>.</w:t>
      </w:r>
    </w:p>
    <w:p w:rsidR="008A2D5B" w:rsidRPr="008A2D5B" w:rsidRDefault="008A2D5B" w:rsidP="008A2D5B">
      <w:pPr>
        <w:numPr>
          <w:ilvl w:val="1"/>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i/>
          <w:iCs/>
          <w:color w:val="C45911" w:themeColor="accent2" w:themeShade="BF"/>
          <w:shd w:val="clear" w:color="auto" w:fill="FFFFFF"/>
          <w:lang w:eastAsia="es-ES"/>
        </w:rPr>
        <w:t>Configuración del equipo</w:t>
      </w:r>
      <w:r w:rsidRPr="008A2D5B">
        <w:rPr>
          <w:rFonts w:ascii="Trebuchet MS" w:eastAsia="Times New Roman" w:hAnsi="Trebuchet MS" w:cs="Times New Roman"/>
          <w:color w:val="333333"/>
          <w:sz w:val="18"/>
          <w:szCs w:val="18"/>
          <w:shd w:val="clear" w:color="auto" w:fill="FFFFFF"/>
          <w:lang w:eastAsia="es-ES"/>
        </w:rPr>
        <w:t>:</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Configuración de software.</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Configuración de Windows.</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Plantillas administrativas.</w:t>
      </w:r>
    </w:p>
    <w:p w:rsidR="008A2D5B" w:rsidRPr="008A2D5B" w:rsidRDefault="008A2D5B" w:rsidP="008A2D5B">
      <w:pPr>
        <w:numPr>
          <w:ilvl w:val="1"/>
          <w:numId w:val="1"/>
        </w:num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b/>
          <w:bCs/>
          <w:i/>
          <w:iCs/>
          <w:color w:val="C45911" w:themeColor="accent2" w:themeShade="BF"/>
          <w:shd w:val="clear" w:color="auto" w:fill="FFFFFF"/>
          <w:lang w:eastAsia="es-ES"/>
        </w:rPr>
        <w:t>Configuración del usuario</w:t>
      </w:r>
      <w:r w:rsidRPr="008A2D5B">
        <w:rPr>
          <w:rFonts w:ascii="Trebuchet MS" w:eastAsia="Times New Roman" w:hAnsi="Trebuchet MS" w:cs="Times New Roman"/>
          <w:color w:val="333333"/>
          <w:sz w:val="18"/>
          <w:szCs w:val="18"/>
          <w:shd w:val="clear" w:color="auto" w:fill="FFFFFF"/>
          <w:lang w:eastAsia="es-ES"/>
        </w:rPr>
        <w:t>:</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Configuración de software.</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Configuración de Windows.</w:t>
      </w:r>
    </w:p>
    <w:p w:rsidR="008A2D5B" w:rsidRPr="008A2D5B" w:rsidRDefault="008A2D5B" w:rsidP="008A2D5B">
      <w:pPr>
        <w:numPr>
          <w:ilvl w:val="2"/>
          <w:numId w:val="1"/>
        </w:numPr>
        <w:spacing w:before="100" w:beforeAutospacing="1" w:after="100" w:afterAutospacing="1" w:line="240" w:lineRule="auto"/>
        <w:jc w:val="both"/>
        <w:rPr>
          <w:rFonts w:ascii="Trebuchet MS" w:eastAsia="Times New Roman" w:hAnsi="Trebuchet MS" w:cs="Times New Roman"/>
          <w:b/>
          <w:bCs/>
          <w:i/>
          <w:iCs/>
          <w:color w:val="F4B083" w:themeColor="accent2" w:themeTint="99"/>
          <w:shd w:val="clear" w:color="auto" w:fill="FFFFFF"/>
          <w:lang w:eastAsia="es-ES"/>
        </w:rPr>
      </w:pPr>
      <w:r w:rsidRPr="008A2D5B">
        <w:rPr>
          <w:rFonts w:ascii="Trebuchet MS" w:eastAsia="Times New Roman" w:hAnsi="Trebuchet MS" w:cs="Times New Roman"/>
          <w:b/>
          <w:bCs/>
          <w:i/>
          <w:iCs/>
          <w:color w:val="F4B083" w:themeColor="accent2" w:themeTint="99"/>
          <w:shd w:val="clear" w:color="auto" w:fill="FFFFFF"/>
          <w:lang w:eastAsia="es-ES"/>
        </w:rPr>
        <w:t>Plantillas administrativas.</w:t>
      </w:r>
    </w:p>
    <w:p w:rsidR="008A2D5B" w:rsidRPr="008A2D5B" w:rsidRDefault="008A2D5B" w:rsidP="008A2D5B">
      <w:pPr>
        <w:spacing w:before="360" w:after="180" w:line="288" w:lineRule="atLeast"/>
        <w:outlineLvl w:val="1"/>
        <w:rPr>
          <w:rFonts w:ascii="Trebuchet MS" w:eastAsia="Times New Roman" w:hAnsi="Trebuchet MS" w:cs="Times New Roman"/>
          <w:b/>
          <w:bCs/>
          <w:color w:val="153039"/>
          <w:sz w:val="23"/>
          <w:szCs w:val="23"/>
          <w:shd w:val="clear" w:color="auto" w:fill="FFFFFF"/>
          <w:lang w:eastAsia="es-ES"/>
        </w:rPr>
      </w:pPr>
      <w:r w:rsidRPr="008A2D5B">
        <w:rPr>
          <w:rFonts w:ascii="Trebuchet MS" w:eastAsia="Times New Roman" w:hAnsi="Trebuchet MS" w:cs="Times New Roman"/>
          <w:b/>
          <w:bCs/>
          <w:color w:val="153039"/>
          <w:sz w:val="23"/>
          <w:szCs w:val="23"/>
          <w:shd w:val="clear" w:color="auto" w:fill="FFFFFF"/>
          <w:lang w:eastAsia="es-ES"/>
        </w:rPr>
        <w:t>Sistema aplicación de las políticas.</w:t>
      </w:r>
    </w:p>
    <w:p w:rsidR="008A2D5B" w:rsidRPr="008A2D5B" w:rsidRDefault="008A2D5B" w:rsidP="008A2D5B">
      <w:p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     Una GPO (</w:t>
      </w:r>
      <w:r w:rsidRPr="008A2D5B">
        <w:rPr>
          <w:rFonts w:ascii="Trebuchet MS" w:eastAsia="Times New Roman" w:hAnsi="Trebuchet MS" w:cs="Times New Roman"/>
          <w:b/>
          <w:bCs/>
          <w:color w:val="333333"/>
          <w:sz w:val="18"/>
          <w:szCs w:val="18"/>
          <w:shd w:val="clear" w:color="auto" w:fill="FFFFFF"/>
          <w:lang w:eastAsia="es-ES"/>
        </w:rPr>
        <w:t>Objeto de Directiva de Grupo</w:t>
      </w:r>
      <w:r w:rsidRPr="008A2D5B">
        <w:rPr>
          <w:rFonts w:ascii="Trebuchet MS" w:eastAsia="Times New Roman" w:hAnsi="Trebuchet MS" w:cs="Times New Roman"/>
          <w:color w:val="333333"/>
          <w:sz w:val="18"/>
          <w:szCs w:val="18"/>
          <w:shd w:val="clear" w:color="auto" w:fill="FFFFFF"/>
          <w:lang w:eastAsia="es-ES"/>
        </w:rPr>
        <w:t> - Group Policy Object) puede ser contenida por equipos locales, sitios, dominios y unidades organizativas (OU). Un usuario está ubicado en un equipo local que a su vez se ubicará en un sitio, pertenecerá a un dominio y será miembro de una OU se ve claramente que se puede dar el caso de que en el equipo local se aplique una GPO, en el sitio otra, otra para el dominio y otra para la OU. Se podría dar el caso, por tanto, de que las GPO’s contuvieran políticas que se contradijeran entre sí. Cuando se dan casos de estos, el </w:t>
      </w:r>
      <w:r w:rsidRPr="008A2D5B">
        <w:rPr>
          <w:rFonts w:ascii="Trebuchet MS" w:eastAsia="Times New Roman" w:hAnsi="Trebuchet MS" w:cs="Times New Roman"/>
          <w:b/>
          <w:bCs/>
          <w:color w:val="333333"/>
          <w:sz w:val="18"/>
          <w:szCs w:val="18"/>
          <w:shd w:val="clear" w:color="auto" w:fill="FFFFFF"/>
          <w:lang w:eastAsia="es-ES"/>
        </w:rPr>
        <w:t>sistema de GPO’s</w:t>
      </w:r>
      <w:r w:rsidRPr="008A2D5B">
        <w:rPr>
          <w:rFonts w:ascii="Trebuchet MS" w:eastAsia="Times New Roman" w:hAnsi="Trebuchet MS" w:cs="Times New Roman"/>
          <w:color w:val="333333"/>
          <w:sz w:val="18"/>
          <w:szCs w:val="18"/>
          <w:shd w:val="clear" w:color="auto" w:fill="FFFFFF"/>
          <w:lang w:eastAsia="es-ES"/>
        </w:rPr>
        <w:t> está implementado para asegurar que siempre se aplicarán las políticas, y para ello establece una forma de prioridad entre éstas por la cual, según dónde estén asignadas, unas prevalecen sobre otras atendiendo a una serie de reglas.</w:t>
      </w:r>
    </w:p>
    <w:p w:rsidR="008A2D5B" w:rsidRPr="008A2D5B" w:rsidRDefault="008A2D5B" w:rsidP="008A2D5B">
      <w:pPr>
        <w:spacing w:before="100" w:beforeAutospacing="1" w:after="100" w:afterAutospacing="1" w:line="240" w:lineRule="auto"/>
        <w:jc w:val="center"/>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noProof/>
          <w:color w:val="333333"/>
          <w:sz w:val="18"/>
          <w:szCs w:val="18"/>
          <w:shd w:val="clear" w:color="auto" w:fill="FFFFFF"/>
          <w:lang w:eastAsia="es-ES"/>
        </w:rPr>
        <w:lastRenderedPageBreak/>
        <w:drawing>
          <wp:inline distT="0" distB="0" distL="0" distR="0">
            <wp:extent cx="3003550" cy="1120942"/>
            <wp:effectExtent l="0" t="0" r="6350" b="3175"/>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7873" cy="1152412"/>
                    </a:xfrm>
                    <a:prstGeom prst="rect">
                      <a:avLst/>
                    </a:prstGeom>
                    <a:noFill/>
                    <a:ln>
                      <a:noFill/>
                    </a:ln>
                  </pic:spPr>
                </pic:pic>
              </a:graphicData>
            </a:graphic>
          </wp:inline>
        </w:drawing>
      </w:r>
    </w:p>
    <w:p w:rsidR="008A2D5B" w:rsidRPr="008A2D5B" w:rsidRDefault="008A2D5B" w:rsidP="008A2D5B">
      <w:p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     Las GPO’s de una OU prevalecen sobre las del dominio, que a su vez prevalecen sobre las de sitio, las cuales a su vez prevalecen sobre las del equipo local. Por prevalecer no se entiende que unas anulen a otras; las políticas se suman, sólo se anulan en caso de ser contradictorias entre ellas.</w:t>
      </w:r>
    </w:p>
    <w:p w:rsidR="008A2D5B" w:rsidRPr="008A2D5B" w:rsidRDefault="008A2D5B"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noProof/>
          <w:color w:val="333333"/>
          <w:sz w:val="18"/>
          <w:szCs w:val="18"/>
          <w:shd w:val="clear" w:color="auto" w:fill="FFFFFF"/>
          <w:lang w:eastAsia="es-ES"/>
        </w:rPr>
        <w:drawing>
          <wp:inline distT="0" distB="0" distL="0" distR="0">
            <wp:extent cx="3526815" cy="4978400"/>
            <wp:effectExtent l="0" t="0" r="0" b="0"/>
            <wp:docPr id="3" name="Imagen 3" descr="PGO 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GO ord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4567" cy="5003459"/>
                    </a:xfrm>
                    <a:prstGeom prst="rect">
                      <a:avLst/>
                    </a:prstGeom>
                    <a:noFill/>
                    <a:ln>
                      <a:noFill/>
                    </a:ln>
                  </pic:spPr>
                </pic:pic>
              </a:graphicData>
            </a:graphic>
          </wp:inline>
        </w:drawing>
      </w:r>
    </w:p>
    <w:p w:rsidR="008A2D5B" w:rsidRDefault="008A2D5B"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 </w:t>
      </w:r>
    </w:p>
    <w:p w:rsidR="000E21D1" w:rsidRPr="008A2D5B"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r w:rsidRPr="008A2D5B">
        <w:rPr>
          <w:rFonts w:ascii="Trebuchet MS" w:eastAsia="Times New Roman" w:hAnsi="Trebuchet MS" w:cs="Times New Roman"/>
          <w:b/>
          <w:bCs/>
          <w:color w:val="C45911" w:themeColor="accent2" w:themeShade="BF"/>
          <w:sz w:val="24"/>
          <w:szCs w:val="24"/>
          <w:shd w:val="clear" w:color="auto" w:fill="FFFFFF"/>
          <w:lang w:eastAsia="es-ES"/>
        </w:rPr>
        <w:t>Configurar plantillas de seguridad.</w:t>
      </w:r>
    </w:p>
    <w:p w:rsidR="000E21D1" w:rsidRPr="008A2D5B" w:rsidRDefault="000E21D1" w:rsidP="000E21D1">
      <w:p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     Una plantilla de seguridad es un archivo que representa una configuración de seguridad. Las plantillas de seguridad se pueden aplicar sobre un equipo localmente, importar a un objeto de directiva de grupo o utilizar para analizar la seguridad.</w:t>
      </w:r>
    </w:p>
    <w:p w:rsidR="000E21D1" w:rsidRPr="008A2D5B" w:rsidRDefault="000E21D1" w:rsidP="000E21D1">
      <w:p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     Una plantilla de seguridad contiene cientos de posibles ajustes que se pueden controlar de un ordenador o de múltiples ordenadores. Pueden controlar áreas como derechos de usuario, permisos o políticas de passwords entre otras. Pueden ser personalizadas para incluir casi cualquier ajuste de seguridad sobre un computador destino.</w:t>
      </w:r>
    </w:p>
    <w:p w:rsidR="000E21D1" w:rsidRPr="008A2D5B" w:rsidRDefault="000E21D1" w:rsidP="000E21D1">
      <w:pPr>
        <w:spacing w:before="100" w:beforeAutospacing="1" w:after="100" w:afterAutospacing="1" w:line="240" w:lineRule="auto"/>
        <w:jc w:val="both"/>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lastRenderedPageBreak/>
        <w:t>     El editor de objetos de directivas de grupo puede abrirse de varias maneras, dependiendo de la acción que desee llevar a cabo y del objeto al que desee aplicar la Directiva de grupo.</w:t>
      </w:r>
    </w:p>
    <w:p w:rsidR="000E21D1" w:rsidRPr="000E21D1" w:rsidRDefault="000E21D1" w:rsidP="000E21D1">
      <w:pPr>
        <w:numPr>
          <w:ilvl w:val="0"/>
          <w:numId w:val="2"/>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sidRPr="008A2D5B">
        <w:rPr>
          <w:rFonts w:ascii="Trebuchet MS" w:eastAsia="Times New Roman" w:hAnsi="Trebuchet MS" w:cs="Times New Roman"/>
          <w:color w:val="333333"/>
          <w:sz w:val="18"/>
          <w:szCs w:val="18"/>
          <w:shd w:val="clear" w:color="auto" w:fill="FFFFFF"/>
          <w:lang w:eastAsia="es-ES"/>
        </w:rPr>
        <w:t>Una de las formas en las que puede abrir el </w:t>
      </w:r>
      <w:r w:rsidRPr="008A2D5B">
        <w:rPr>
          <w:rFonts w:ascii="Trebuchet MS" w:eastAsia="Times New Roman" w:hAnsi="Trebuchet MS" w:cs="Times New Roman"/>
          <w:i/>
          <w:iCs/>
          <w:color w:val="333333"/>
          <w:sz w:val="18"/>
          <w:szCs w:val="18"/>
          <w:shd w:val="clear" w:color="auto" w:fill="FFFFFF"/>
          <w:lang w:eastAsia="es-ES"/>
        </w:rPr>
        <w:t>Editor de objetos de directiva de grupo</w:t>
      </w:r>
      <w:r w:rsidRPr="008A2D5B">
        <w:rPr>
          <w:rFonts w:ascii="Trebuchet MS" w:eastAsia="Times New Roman" w:hAnsi="Trebuchet MS" w:cs="Times New Roman"/>
          <w:color w:val="333333"/>
          <w:sz w:val="18"/>
          <w:szCs w:val="18"/>
          <w:shd w:val="clear" w:color="auto" w:fill="FFFFFF"/>
          <w:lang w:eastAsia="es-ES"/>
        </w:rPr>
        <w:t> es modificando la directiva de grupo local. Hacer clic en Inicio –&gt; Ejecutar, después escribir </w:t>
      </w:r>
      <w:r w:rsidRPr="008A2D5B">
        <w:rPr>
          <w:rFonts w:ascii="Trebuchet MS" w:eastAsia="Times New Roman" w:hAnsi="Trebuchet MS" w:cs="Times New Roman"/>
          <w:b/>
          <w:bCs/>
          <w:i/>
          <w:iCs/>
          <w:color w:val="333333"/>
          <w:sz w:val="18"/>
          <w:szCs w:val="18"/>
          <w:shd w:val="clear" w:color="auto" w:fill="FFFFFF"/>
          <w:lang w:eastAsia="es-ES"/>
        </w:rPr>
        <w:t>“</w:t>
      </w:r>
      <w:r w:rsidRPr="008A2D5B">
        <w:rPr>
          <w:rFonts w:ascii="Trebuchet MS" w:eastAsia="Times New Roman" w:hAnsi="Trebuchet MS" w:cs="Times New Roman"/>
          <w:i/>
          <w:iCs/>
          <w:color w:val="8EAADB" w:themeColor="accent1" w:themeTint="99"/>
          <w:sz w:val="24"/>
          <w:szCs w:val="24"/>
          <w:shd w:val="clear" w:color="auto" w:fill="FFFFFF"/>
          <w:lang w:eastAsia="es-ES"/>
        </w:rPr>
        <w:t>gpedit.msc</w:t>
      </w:r>
      <w:r w:rsidRPr="008A2D5B">
        <w:rPr>
          <w:rFonts w:ascii="Trebuchet MS" w:eastAsia="Times New Roman" w:hAnsi="Trebuchet MS" w:cs="Times New Roman"/>
          <w:b/>
          <w:bCs/>
          <w:i/>
          <w:iCs/>
          <w:color w:val="333333"/>
          <w:sz w:val="18"/>
          <w:szCs w:val="18"/>
          <w:shd w:val="clear" w:color="auto" w:fill="FFFFFF"/>
          <w:lang w:eastAsia="es-ES"/>
        </w:rPr>
        <w:t>”</w:t>
      </w:r>
      <w:r w:rsidRPr="008A2D5B">
        <w:rPr>
          <w:rFonts w:ascii="Trebuchet MS" w:eastAsia="Times New Roman" w:hAnsi="Trebuchet MS" w:cs="Times New Roman"/>
          <w:color w:val="333333"/>
          <w:sz w:val="18"/>
          <w:szCs w:val="18"/>
          <w:shd w:val="clear" w:color="auto" w:fill="FFFFFF"/>
          <w:lang w:eastAsia="es-ES"/>
        </w:rPr>
        <w:t> y, a continuación, pulsar en </w:t>
      </w:r>
      <w:r w:rsidRPr="008A2D5B">
        <w:rPr>
          <w:rFonts w:ascii="Trebuchet MS" w:eastAsia="Times New Roman" w:hAnsi="Trebuchet MS" w:cs="Times New Roman"/>
          <w:b/>
          <w:bCs/>
          <w:i/>
          <w:iCs/>
          <w:color w:val="333333"/>
          <w:sz w:val="18"/>
          <w:szCs w:val="18"/>
          <w:shd w:val="clear" w:color="auto" w:fill="FFFFFF"/>
          <w:lang w:eastAsia="es-ES"/>
        </w:rPr>
        <w:t>“Aceptar”.</w:t>
      </w:r>
    </w:p>
    <w:p w:rsidR="000E21D1" w:rsidRPr="008A2D5B" w:rsidRDefault="000E21D1" w:rsidP="000E21D1">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p>
    <w:p w:rsidR="000E21D1" w:rsidRPr="000E21D1" w:rsidRDefault="000E21D1" w:rsidP="000E21D1">
      <w:pPr>
        <w:pStyle w:val="Prrafodelista"/>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07E80F09" wp14:editId="6C9587FC">
            <wp:extent cx="2755900" cy="164387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7211" cy="1662547"/>
                    </a:xfrm>
                    <a:prstGeom prst="rect">
                      <a:avLst/>
                    </a:prstGeom>
                  </pic:spPr>
                </pic:pic>
              </a:graphicData>
            </a:graphic>
          </wp:inline>
        </w:drawing>
      </w:r>
    </w:p>
    <w:p w:rsidR="000E21D1" w:rsidRDefault="000E21D1" w:rsidP="000E21D1">
      <w:pPr>
        <w:pStyle w:val="Prrafodelista"/>
        <w:numPr>
          <w:ilvl w:val="0"/>
          <w:numId w:val="2"/>
        </w:numPr>
      </w:pPr>
      <w:r>
        <w:t xml:space="preserve">Ejecutar (TeclaWindows +R) </w:t>
      </w:r>
      <w:r>
        <w:sym w:font="Wingdings" w:char="F0E0"/>
      </w:r>
      <w:r>
        <w:t xml:space="preserve"> gpedit.msc</w:t>
      </w:r>
    </w:p>
    <w:p w:rsidR="00D717AE" w:rsidRDefault="00D717AE"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p>
    <w:p w:rsidR="009E2F45" w:rsidRDefault="009E2F45"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Directiva Equipo local</w:t>
      </w:r>
    </w:p>
    <w:p w:rsidR="009E2F45" w:rsidRDefault="009E2F45"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 xml:space="preserve">Configuración del equipo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Configuración de Windows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w:t>
      </w:r>
      <w:r w:rsidRPr="009E2F45">
        <w:rPr>
          <w:rFonts w:ascii="Trebuchet MS" w:eastAsia="Times New Roman" w:hAnsi="Trebuchet MS" w:cs="Times New Roman"/>
          <w:b/>
          <w:bCs/>
          <w:color w:val="8EAADB" w:themeColor="accent1" w:themeTint="99"/>
          <w:shd w:val="clear" w:color="auto" w:fill="FFFFFF"/>
          <w:lang w:eastAsia="es-ES"/>
        </w:rPr>
        <w:t>Configuración de seguridad</w:t>
      </w:r>
      <w:r>
        <w:rPr>
          <w:rFonts w:ascii="Trebuchet MS" w:eastAsia="Times New Roman" w:hAnsi="Trebuchet MS" w:cs="Times New Roman"/>
          <w:color w:val="333333"/>
          <w:sz w:val="18"/>
          <w:szCs w:val="18"/>
          <w:shd w:val="clear" w:color="auto" w:fill="FFFFFF"/>
          <w:lang w:eastAsia="es-ES"/>
        </w:rPr>
        <w:t>:</w:t>
      </w:r>
    </w:p>
    <w:p w:rsidR="009E2F45" w:rsidRDefault="009E2F45" w:rsidP="009E2F45">
      <w:pPr>
        <w:pStyle w:val="Prrafodelista"/>
        <w:numPr>
          <w:ilvl w:val="0"/>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sidRPr="009E2F45">
        <w:rPr>
          <w:rFonts w:ascii="Trebuchet MS" w:eastAsia="Times New Roman" w:hAnsi="Trebuchet MS" w:cs="Times New Roman"/>
          <w:color w:val="333333"/>
          <w:sz w:val="18"/>
          <w:szCs w:val="18"/>
          <w:shd w:val="clear" w:color="auto" w:fill="FFFFFF"/>
          <w:lang w:eastAsia="es-ES"/>
        </w:rPr>
        <w:t>Directivas de contraseñas</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Requisitos de complejidad</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Exigir historial</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Cifrado reversible</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Longitud máxima y mínima</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Vigencia máxima y mínima</w:t>
      </w:r>
    </w:p>
    <w:p w:rsidR="009E2F45" w:rsidRPr="009E2F45" w:rsidRDefault="009E2F45" w:rsidP="009E2F45">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0EA11793" wp14:editId="130B1C20">
            <wp:extent cx="4396740" cy="3304793"/>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8756" cy="3313825"/>
                    </a:xfrm>
                    <a:prstGeom prst="rect">
                      <a:avLst/>
                    </a:prstGeom>
                  </pic:spPr>
                </pic:pic>
              </a:graphicData>
            </a:graphic>
          </wp:inline>
        </w:drawing>
      </w:r>
    </w:p>
    <w:p w:rsidR="009E2F45" w:rsidRDefault="009E2F45" w:rsidP="009E2F45">
      <w:pPr>
        <w:pStyle w:val="Prrafodelista"/>
        <w:numPr>
          <w:ilvl w:val="0"/>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sidRPr="009E2F45">
        <w:rPr>
          <w:rFonts w:ascii="Trebuchet MS" w:eastAsia="Times New Roman" w:hAnsi="Trebuchet MS" w:cs="Times New Roman"/>
          <w:color w:val="333333"/>
          <w:sz w:val="18"/>
          <w:szCs w:val="18"/>
          <w:shd w:val="clear" w:color="auto" w:fill="FFFFFF"/>
          <w:lang w:eastAsia="es-ES"/>
        </w:rPr>
        <w:lastRenderedPageBreak/>
        <w:t>Directivas de bloqueo de cuentas</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Duración del bloqueo</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 xml:space="preserve">Restablecer el bloqueo </w:t>
      </w:r>
    </w:p>
    <w:p w:rsidR="009E2F45" w:rsidRDefault="009E2F45" w:rsidP="009E2F45">
      <w:pPr>
        <w:pStyle w:val="Prrafodelista"/>
        <w:numPr>
          <w:ilvl w:val="1"/>
          <w:numId w:val="5"/>
        </w:num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Umbral del bloqueo  (Número de intentos permitidos)</w:t>
      </w:r>
    </w:p>
    <w:p w:rsidR="00C661C0" w:rsidRDefault="00C661C0" w:rsidP="00C661C0">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p>
    <w:p w:rsidR="00C661C0" w:rsidRDefault="00C661C0" w:rsidP="00C661C0">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5683B023" wp14:editId="15090556">
            <wp:extent cx="4305300" cy="3403131"/>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8181" cy="3444931"/>
                    </a:xfrm>
                    <a:prstGeom prst="rect">
                      <a:avLst/>
                    </a:prstGeom>
                  </pic:spPr>
                </pic:pic>
              </a:graphicData>
            </a:graphic>
          </wp:inline>
        </w:drawing>
      </w:r>
    </w:p>
    <w:p w:rsidR="00C661C0" w:rsidRDefault="00C661C0" w:rsidP="00C661C0">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 xml:space="preserve">Configuración del equipo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Configuración de </w:t>
      </w:r>
      <w:r>
        <w:rPr>
          <w:rFonts w:ascii="Trebuchet MS" w:eastAsia="Times New Roman" w:hAnsi="Trebuchet MS" w:cs="Times New Roman"/>
          <w:color w:val="333333"/>
          <w:sz w:val="18"/>
          <w:szCs w:val="18"/>
          <w:shd w:val="clear" w:color="auto" w:fill="FFFFFF"/>
          <w:lang w:eastAsia="es-ES"/>
        </w:rPr>
        <w:t>Seguridad</w:t>
      </w:r>
      <w:r>
        <w:rPr>
          <w:rFonts w:ascii="Trebuchet MS" w:eastAsia="Times New Roman" w:hAnsi="Trebuchet MS" w:cs="Times New Roman"/>
          <w:color w:val="333333"/>
          <w:sz w:val="18"/>
          <w:szCs w:val="18"/>
          <w:shd w:val="clear" w:color="auto" w:fill="FFFFFF"/>
          <w:lang w:eastAsia="es-ES"/>
        </w:rPr>
        <w:t xml:space="preserve">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w:t>
      </w:r>
      <w:r>
        <w:rPr>
          <w:rFonts w:ascii="Trebuchet MS" w:eastAsia="Times New Roman" w:hAnsi="Trebuchet MS" w:cs="Times New Roman"/>
          <w:b/>
          <w:bCs/>
          <w:color w:val="8EAADB" w:themeColor="accent1" w:themeTint="99"/>
          <w:shd w:val="clear" w:color="auto" w:fill="FFFFFF"/>
          <w:lang w:eastAsia="es-ES"/>
        </w:rPr>
        <w:t>Asignación de derechos de usuario</w:t>
      </w:r>
      <w:r>
        <w:rPr>
          <w:rFonts w:ascii="Trebuchet MS" w:eastAsia="Times New Roman" w:hAnsi="Trebuchet MS" w:cs="Times New Roman"/>
          <w:color w:val="333333"/>
          <w:sz w:val="18"/>
          <w:szCs w:val="18"/>
          <w:shd w:val="clear" w:color="auto" w:fill="FFFFFF"/>
          <w:lang w:eastAsia="es-ES"/>
        </w:rPr>
        <w:t>:</w:t>
      </w:r>
    </w:p>
    <w:p w:rsidR="00C661C0" w:rsidRPr="00C661C0" w:rsidRDefault="00C661C0" w:rsidP="00C661C0">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6269218E" wp14:editId="207E01F5">
            <wp:extent cx="5400040" cy="3860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860800"/>
                    </a:xfrm>
                    <a:prstGeom prst="rect">
                      <a:avLst/>
                    </a:prstGeom>
                  </pic:spPr>
                </pic:pic>
              </a:graphicData>
            </a:graphic>
          </wp:inline>
        </w:drawing>
      </w:r>
    </w:p>
    <w:p w:rsidR="00D717AE" w:rsidRDefault="00C661C0"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lastRenderedPageBreak/>
        <w:t>Apagar el sistema</w:t>
      </w:r>
    </w:p>
    <w:p w:rsidR="00C661C0" w:rsidRDefault="00C661C0"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Cambiar la hora del sistema y/o la zona horaria</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Permitir inicio de sesión local, inicio a través de escritorio remoto, acceso desde red, etc.</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 xml:space="preserve">Configuración del equipo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Configuración de Seguridad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w:t>
      </w:r>
      <w:r>
        <w:rPr>
          <w:rFonts w:ascii="Trebuchet MS" w:eastAsia="Times New Roman" w:hAnsi="Trebuchet MS" w:cs="Times New Roman"/>
          <w:b/>
          <w:bCs/>
          <w:color w:val="8EAADB" w:themeColor="accent1" w:themeTint="99"/>
          <w:shd w:val="clear" w:color="auto" w:fill="FFFFFF"/>
          <w:lang w:eastAsia="es-ES"/>
        </w:rPr>
        <w:t>Opciones de seguridad</w:t>
      </w:r>
      <w:r>
        <w:rPr>
          <w:rFonts w:ascii="Trebuchet MS" w:eastAsia="Times New Roman" w:hAnsi="Trebuchet MS" w:cs="Times New Roman"/>
          <w:color w:val="333333"/>
          <w:sz w:val="18"/>
          <w:szCs w:val="18"/>
          <w:shd w:val="clear" w:color="auto" w:fill="FFFFFF"/>
          <w:lang w:eastAsia="es-ES"/>
        </w:rPr>
        <w:t>:</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30A73516" wp14:editId="634650F3">
            <wp:extent cx="4676140" cy="369626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251" cy="3703464"/>
                    </a:xfrm>
                    <a:prstGeom prst="rect">
                      <a:avLst/>
                    </a:prstGeom>
                  </pic:spPr>
                </pic:pic>
              </a:graphicData>
            </a:graphic>
          </wp:inline>
        </w:drawing>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Apagar equipo sin iniciar sesión</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Detectar instalación de aplicaciones y pedir confirmación de nivel superior</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Cambiar nombre de la cuenta de invitado</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Impedir que usuarios instalen controladores de impresoras</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 xml:space="preserve">Permitir formatear medios extraíbles </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0DF1C265" wp14:editId="3660BB45">
            <wp:extent cx="1733440" cy="17145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6099" cy="1746802"/>
                    </a:xfrm>
                    <a:prstGeom prst="rect">
                      <a:avLst/>
                    </a:prstGeom>
                  </pic:spPr>
                </pic:pic>
              </a:graphicData>
            </a:graphic>
          </wp:inline>
        </w:drawing>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p>
    <w:p w:rsidR="009C7453" w:rsidRDefault="009C7453" w:rsidP="009C7453">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 xml:space="preserve">Configuración del equipo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Configuración de Seguridad </w:t>
      </w:r>
      <w:r w:rsidRPr="009E2F4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Windows</w:t>
      </w:r>
      <w:r w:rsidR="001B4775">
        <w:rPr>
          <w:rFonts w:ascii="Trebuchet MS" w:eastAsia="Times New Roman" w:hAnsi="Trebuchet MS" w:cs="Times New Roman"/>
          <w:color w:val="333333"/>
          <w:sz w:val="18"/>
          <w:szCs w:val="18"/>
          <w:shd w:val="clear" w:color="auto" w:fill="FFFFFF"/>
          <w:lang w:eastAsia="es-ES"/>
        </w:rPr>
        <w:t xml:space="preserve"> Defender Firewall con seguridad avanzada </w:t>
      </w:r>
      <w:r w:rsidR="001B4775" w:rsidRPr="001B4775">
        <w:rPr>
          <w:rFonts w:ascii="Trebuchet MS" w:eastAsia="Times New Roman" w:hAnsi="Trebuchet MS" w:cs="Times New Roman"/>
          <w:color w:val="333333"/>
          <w:sz w:val="18"/>
          <w:szCs w:val="18"/>
          <w:shd w:val="clear" w:color="auto" w:fill="FFFFFF"/>
          <w:lang w:eastAsia="es-ES"/>
        </w:rPr>
        <w:sym w:font="Wingdings" w:char="F0E0"/>
      </w:r>
      <w:r>
        <w:rPr>
          <w:rFonts w:ascii="Trebuchet MS" w:eastAsia="Times New Roman" w:hAnsi="Trebuchet MS" w:cs="Times New Roman"/>
          <w:color w:val="333333"/>
          <w:sz w:val="18"/>
          <w:szCs w:val="18"/>
          <w:shd w:val="clear" w:color="auto" w:fill="FFFFFF"/>
          <w:lang w:eastAsia="es-ES"/>
        </w:rPr>
        <w:t xml:space="preserve"> </w:t>
      </w:r>
      <w:r w:rsidR="001B4775">
        <w:rPr>
          <w:rFonts w:ascii="Trebuchet MS" w:eastAsia="Times New Roman" w:hAnsi="Trebuchet MS" w:cs="Times New Roman"/>
          <w:b/>
          <w:bCs/>
          <w:color w:val="8EAADB" w:themeColor="accent1" w:themeTint="99"/>
          <w:shd w:val="clear" w:color="auto" w:fill="FFFFFF"/>
          <w:lang w:eastAsia="es-ES"/>
        </w:rPr>
        <w:t>Windows Defender Firewall con seguridad avanzada</w:t>
      </w:r>
      <w:r>
        <w:rPr>
          <w:rFonts w:ascii="Trebuchet MS" w:eastAsia="Times New Roman" w:hAnsi="Trebuchet MS" w:cs="Times New Roman"/>
          <w:color w:val="333333"/>
          <w:sz w:val="18"/>
          <w:szCs w:val="18"/>
          <w:shd w:val="clear" w:color="auto" w:fill="FFFFFF"/>
          <w:lang w:eastAsia="es-ES"/>
        </w:rPr>
        <w:t>:</w:t>
      </w:r>
    </w:p>
    <w:p w:rsidR="009C7453" w:rsidRDefault="009C7453"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7D35E664" wp14:editId="092A2E78">
            <wp:extent cx="4822190" cy="38117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0885" cy="3818581"/>
                    </a:xfrm>
                    <a:prstGeom prst="rect">
                      <a:avLst/>
                    </a:prstGeom>
                  </pic:spPr>
                </pic:pic>
              </a:graphicData>
            </a:graphic>
          </wp:inline>
        </w:drawing>
      </w:r>
    </w:p>
    <w:p w:rsidR="001B4775" w:rsidRDefault="001B4775"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color w:val="333333"/>
          <w:sz w:val="18"/>
          <w:szCs w:val="18"/>
          <w:shd w:val="clear" w:color="auto" w:fill="FFFFFF"/>
          <w:lang w:eastAsia="es-ES"/>
        </w:rPr>
        <w:t>Permite establecer reglas de entrada y/o salida</w:t>
      </w: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p>
    <w:p w:rsidR="000E21D1" w:rsidRDefault="000E21D1" w:rsidP="000E21D1">
      <w:pPr>
        <w:spacing w:before="360" w:after="180" w:line="288" w:lineRule="atLeast"/>
        <w:outlineLvl w:val="1"/>
        <w:rPr>
          <w:rFonts w:ascii="Trebuchet MS" w:eastAsia="Times New Roman" w:hAnsi="Trebuchet MS" w:cs="Times New Roman"/>
          <w:b/>
          <w:bCs/>
          <w:color w:val="C45911" w:themeColor="accent2" w:themeShade="BF"/>
          <w:sz w:val="24"/>
          <w:szCs w:val="24"/>
          <w:shd w:val="clear" w:color="auto" w:fill="FFFFFF"/>
          <w:lang w:eastAsia="es-ES"/>
        </w:rPr>
      </w:pPr>
      <w:r w:rsidRPr="000E21D1">
        <w:rPr>
          <w:rFonts w:ascii="Trebuchet MS" w:eastAsia="Times New Roman" w:hAnsi="Trebuchet MS" w:cs="Times New Roman"/>
          <w:b/>
          <w:bCs/>
          <w:color w:val="C45911" w:themeColor="accent2" w:themeShade="BF"/>
          <w:sz w:val="24"/>
          <w:szCs w:val="24"/>
          <w:shd w:val="clear" w:color="auto" w:fill="FFFFFF"/>
          <w:lang w:eastAsia="es-ES"/>
        </w:rPr>
        <w:lastRenderedPageBreak/>
        <w:t>Configuración de</w:t>
      </w:r>
      <w:r w:rsidRPr="000E21D1">
        <w:rPr>
          <w:rFonts w:ascii="Trebuchet MS" w:eastAsia="Times New Roman" w:hAnsi="Trebuchet MS" w:cs="Times New Roman"/>
          <w:b/>
          <w:bCs/>
          <w:color w:val="C45911" w:themeColor="accent2" w:themeShade="BF"/>
          <w:sz w:val="24"/>
          <w:szCs w:val="24"/>
          <w:shd w:val="clear" w:color="auto" w:fill="FFFFFF"/>
          <w:lang w:eastAsia="es-ES"/>
        </w:rPr>
        <w:t xml:space="preserve"> usuario</w:t>
      </w:r>
      <w:r w:rsidRPr="000E21D1">
        <w:rPr>
          <w:rFonts w:ascii="Trebuchet MS" w:eastAsia="Times New Roman" w:hAnsi="Trebuchet MS" w:cs="Times New Roman"/>
          <w:b/>
          <w:bCs/>
          <w:color w:val="C45911" w:themeColor="accent2" w:themeShade="BF"/>
          <w:sz w:val="24"/>
          <w:szCs w:val="24"/>
          <w:shd w:val="clear" w:color="auto" w:fill="FFFFFF"/>
          <w:lang w:eastAsia="es-ES"/>
        </w:rPr>
        <w:t xml:space="preserve"> </w:t>
      </w:r>
      <w:r w:rsidRPr="000E21D1">
        <w:rPr>
          <w:rFonts w:ascii="Trebuchet MS" w:eastAsia="Times New Roman" w:hAnsi="Trebuchet MS" w:cs="Times New Roman"/>
          <w:b/>
          <w:bCs/>
          <w:color w:val="C45911" w:themeColor="accent2" w:themeShade="BF"/>
          <w:sz w:val="24"/>
          <w:szCs w:val="24"/>
          <w:shd w:val="clear" w:color="auto" w:fill="FFFFFF"/>
          <w:lang w:eastAsia="es-ES"/>
        </w:rPr>
        <w:sym w:font="Wingdings" w:char="F0E0"/>
      </w:r>
      <w:r w:rsidRPr="000E21D1">
        <w:rPr>
          <w:rFonts w:ascii="Trebuchet MS" w:eastAsia="Times New Roman" w:hAnsi="Trebuchet MS" w:cs="Times New Roman"/>
          <w:b/>
          <w:bCs/>
          <w:color w:val="C45911" w:themeColor="accent2" w:themeShade="BF"/>
          <w:sz w:val="24"/>
          <w:szCs w:val="24"/>
          <w:shd w:val="clear" w:color="auto" w:fill="FFFFFF"/>
          <w:lang w:eastAsia="es-ES"/>
        </w:rPr>
        <w:t xml:space="preserve"> </w:t>
      </w:r>
      <w:r w:rsidRPr="000E21D1">
        <w:rPr>
          <w:rFonts w:ascii="Trebuchet MS" w:eastAsia="Times New Roman" w:hAnsi="Trebuchet MS" w:cs="Times New Roman"/>
          <w:b/>
          <w:bCs/>
          <w:color w:val="C45911" w:themeColor="accent2" w:themeShade="BF"/>
          <w:sz w:val="24"/>
          <w:szCs w:val="24"/>
          <w:shd w:val="clear" w:color="auto" w:fill="FFFFFF"/>
          <w:lang w:eastAsia="es-ES"/>
        </w:rPr>
        <w:t xml:space="preserve">Plantillas administrativas </w:t>
      </w:r>
      <w:r w:rsidRPr="000E21D1">
        <w:rPr>
          <w:rFonts w:ascii="Trebuchet MS" w:eastAsia="Times New Roman" w:hAnsi="Trebuchet MS" w:cs="Times New Roman"/>
          <w:b/>
          <w:bCs/>
          <w:color w:val="C45911" w:themeColor="accent2" w:themeShade="BF"/>
          <w:sz w:val="24"/>
          <w:szCs w:val="24"/>
          <w:shd w:val="clear" w:color="auto" w:fill="FFFFFF"/>
          <w:lang w:eastAsia="es-ES"/>
        </w:rPr>
        <w:t xml:space="preserve"> </w:t>
      </w:r>
    </w:p>
    <w:p w:rsidR="009C7453" w:rsidRDefault="000E21D1"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rFonts w:ascii="Trebuchet MS" w:eastAsia="Times New Roman" w:hAnsi="Trebuchet MS" w:cs="Times New Roman"/>
          <w:b/>
          <w:bCs/>
          <w:color w:val="8EAADB" w:themeColor="accent1" w:themeTint="99"/>
          <w:shd w:val="clear" w:color="auto" w:fill="FFFFFF"/>
          <w:lang w:eastAsia="es-ES"/>
        </w:rPr>
        <w:t>Active Desktop</w:t>
      </w:r>
      <w:r>
        <w:rPr>
          <w:rFonts w:ascii="Trebuchet MS" w:eastAsia="Times New Roman" w:hAnsi="Trebuchet MS" w:cs="Times New Roman"/>
          <w:color w:val="333333"/>
          <w:sz w:val="18"/>
          <w:szCs w:val="18"/>
          <w:shd w:val="clear" w:color="auto" w:fill="FFFFFF"/>
          <w:lang w:eastAsia="es-ES"/>
        </w:rPr>
        <w:t>:</w:t>
      </w:r>
    </w:p>
    <w:p w:rsidR="00C661C0" w:rsidRDefault="000E21D1"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r>
        <w:rPr>
          <w:noProof/>
        </w:rPr>
        <w:drawing>
          <wp:inline distT="0" distB="0" distL="0" distR="0" wp14:anchorId="54053EF3" wp14:editId="7C95E907">
            <wp:extent cx="5400040" cy="4044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44950"/>
                    </a:xfrm>
                    <a:prstGeom prst="rect">
                      <a:avLst/>
                    </a:prstGeom>
                  </pic:spPr>
                </pic:pic>
              </a:graphicData>
            </a:graphic>
          </wp:inline>
        </w:drawing>
      </w:r>
    </w:p>
    <w:p w:rsidR="00C661C0" w:rsidRPr="008A2D5B" w:rsidRDefault="00C661C0" w:rsidP="008A2D5B">
      <w:pPr>
        <w:spacing w:before="100" w:beforeAutospacing="1" w:after="100" w:afterAutospacing="1" w:line="240" w:lineRule="auto"/>
        <w:rPr>
          <w:rFonts w:ascii="Trebuchet MS" w:eastAsia="Times New Roman" w:hAnsi="Trebuchet MS" w:cs="Times New Roman"/>
          <w:color w:val="333333"/>
          <w:sz w:val="18"/>
          <w:szCs w:val="18"/>
          <w:shd w:val="clear" w:color="auto" w:fill="FFFFFF"/>
          <w:lang w:eastAsia="es-ES"/>
        </w:rPr>
      </w:pPr>
    </w:p>
    <w:p w:rsidR="003B7095" w:rsidRDefault="003B7095"/>
    <w:p w:rsidR="003B7095" w:rsidRDefault="000E21D1">
      <w:pPr>
        <w:rPr>
          <w:noProof/>
        </w:rPr>
      </w:pPr>
      <w:r>
        <w:rPr>
          <w:noProof/>
        </w:rPr>
        <w:t>Impedir a un usuario agregar características a Windows 10</w:t>
      </w:r>
    </w:p>
    <w:p w:rsidR="000E21D1" w:rsidRDefault="000E21D1">
      <w:pPr>
        <w:rPr>
          <w:noProof/>
        </w:rPr>
      </w:pPr>
      <w:r>
        <w:rPr>
          <w:noProof/>
        </w:rPr>
        <w:lastRenderedPageBreak/>
        <w:drawing>
          <wp:inline distT="0" distB="0" distL="0" distR="0" wp14:anchorId="69069A02" wp14:editId="31F248E0">
            <wp:extent cx="540004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44950"/>
                    </a:xfrm>
                    <a:prstGeom prst="rect">
                      <a:avLst/>
                    </a:prstGeom>
                  </pic:spPr>
                </pic:pic>
              </a:graphicData>
            </a:graphic>
          </wp:inline>
        </w:drawing>
      </w:r>
    </w:p>
    <w:p w:rsidR="000E21D1" w:rsidRDefault="000E21D1">
      <w:pPr>
        <w:rPr>
          <w:noProof/>
        </w:rPr>
      </w:pPr>
    </w:p>
    <w:p w:rsidR="000E21D1" w:rsidRDefault="00E22D24">
      <w:pPr>
        <w:rPr>
          <w:noProof/>
        </w:rPr>
      </w:pPr>
      <w:r>
        <w:rPr>
          <w:noProof/>
        </w:rPr>
        <w:t>Ocultar Volúmenes:</w:t>
      </w:r>
    </w:p>
    <w:p w:rsidR="00E22D24" w:rsidRDefault="00E22D24">
      <w:pPr>
        <w:rPr>
          <w:noProof/>
        </w:rPr>
      </w:pPr>
      <w:r>
        <w:rPr>
          <w:noProof/>
        </w:rPr>
        <w:lastRenderedPageBreak/>
        <w:drawing>
          <wp:inline distT="0" distB="0" distL="0" distR="0" wp14:anchorId="6537117B" wp14:editId="269F13C1">
            <wp:extent cx="5400040" cy="41656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65600"/>
                    </a:xfrm>
                    <a:prstGeom prst="rect">
                      <a:avLst/>
                    </a:prstGeom>
                  </pic:spPr>
                </pic:pic>
              </a:graphicData>
            </a:graphic>
          </wp:inline>
        </w:drawing>
      </w:r>
    </w:p>
    <w:p w:rsidR="000E21D1" w:rsidRDefault="000E21D1"/>
    <w:p w:rsidR="008A2D5B" w:rsidRDefault="00E22D24">
      <w:r>
        <w:t>Quitar la pestaña de Seguridad</w:t>
      </w:r>
    </w:p>
    <w:p w:rsidR="00E22D24" w:rsidRDefault="00E22D24"/>
    <w:p w:rsidR="00E22D24" w:rsidRDefault="00E22D24"/>
    <w:p w:rsidR="00E22D24" w:rsidRDefault="00E22D24">
      <w:r>
        <w:rPr>
          <w:noProof/>
        </w:rPr>
        <w:lastRenderedPageBreak/>
        <w:drawing>
          <wp:inline distT="0" distB="0" distL="0" distR="0" wp14:anchorId="356907B4" wp14:editId="651E2030">
            <wp:extent cx="5400040" cy="41656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65600"/>
                    </a:xfrm>
                    <a:prstGeom prst="rect">
                      <a:avLst/>
                    </a:prstGeom>
                  </pic:spPr>
                </pic:pic>
              </a:graphicData>
            </a:graphic>
          </wp:inline>
        </w:drawing>
      </w:r>
    </w:p>
    <w:p w:rsidR="00E22D24" w:rsidRDefault="00E22D24">
      <w:r>
        <w:t>Impedir el acceso a un Volumen (Unidad)</w:t>
      </w:r>
    </w:p>
    <w:p w:rsidR="00E22D24" w:rsidRDefault="00E22D24"/>
    <w:p w:rsidR="00E22D24" w:rsidRDefault="00E22D24">
      <w:r>
        <w:rPr>
          <w:noProof/>
        </w:rPr>
        <w:lastRenderedPageBreak/>
        <w:drawing>
          <wp:inline distT="0" distB="0" distL="0" distR="0" wp14:anchorId="29D3A078" wp14:editId="4466750E">
            <wp:extent cx="5400040" cy="41656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65600"/>
                    </a:xfrm>
                    <a:prstGeom prst="rect">
                      <a:avLst/>
                    </a:prstGeom>
                  </pic:spPr>
                </pic:pic>
              </a:graphicData>
            </a:graphic>
          </wp:inline>
        </w:drawing>
      </w:r>
    </w:p>
    <w:p w:rsidR="00E22D24" w:rsidRDefault="00E22D24"/>
    <w:p w:rsidR="00E22D24" w:rsidRDefault="00E22D24">
      <w:r>
        <w:t>No mostrar el botón revelar contraseña:</w:t>
      </w:r>
    </w:p>
    <w:p w:rsidR="00E22D24" w:rsidRDefault="00E22D24">
      <w:r>
        <w:rPr>
          <w:noProof/>
        </w:rPr>
        <w:lastRenderedPageBreak/>
        <w:drawing>
          <wp:inline distT="0" distB="0" distL="0" distR="0" wp14:anchorId="29D28121" wp14:editId="491C323B">
            <wp:extent cx="5400040" cy="41656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165600"/>
                    </a:xfrm>
                    <a:prstGeom prst="rect">
                      <a:avLst/>
                    </a:prstGeom>
                  </pic:spPr>
                </pic:pic>
              </a:graphicData>
            </a:graphic>
          </wp:inline>
        </w:drawing>
      </w:r>
    </w:p>
    <w:p w:rsidR="00E22D24" w:rsidRDefault="00E22D24"/>
    <w:p w:rsidR="00E22D24" w:rsidRDefault="00E22D24">
      <w:r>
        <w:t>Restringir al usuario entrar en MMC en modo autor</w:t>
      </w:r>
    </w:p>
    <w:p w:rsidR="00E22D24" w:rsidRDefault="00E22D24">
      <w:r>
        <w:rPr>
          <w:noProof/>
        </w:rPr>
        <w:lastRenderedPageBreak/>
        <w:drawing>
          <wp:inline distT="0" distB="0" distL="0" distR="0" wp14:anchorId="73337C05" wp14:editId="5DD4863A">
            <wp:extent cx="5400040" cy="41656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165600"/>
                    </a:xfrm>
                    <a:prstGeom prst="rect">
                      <a:avLst/>
                    </a:prstGeom>
                  </pic:spPr>
                </pic:pic>
              </a:graphicData>
            </a:graphic>
          </wp:inline>
        </w:drawing>
      </w:r>
    </w:p>
    <w:p w:rsidR="00E22D24" w:rsidRDefault="00E22D24"/>
    <w:p w:rsidR="00E22D24" w:rsidRDefault="00E22D24">
      <w:r>
        <w:t>Programador de tareas:</w:t>
      </w:r>
    </w:p>
    <w:p w:rsidR="00E22D24" w:rsidRDefault="00E22D24">
      <w:r>
        <w:t>Prohibir exploración, modificación y creación, etc.</w:t>
      </w:r>
    </w:p>
    <w:p w:rsidR="00E22D24" w:rsidRDefault="00E22D24"/>
    <w:p w:rsidR="00E22D24" w:rsidRDefault="00E22D24">
      <w:r>
        <w:rPr>
          <w:noProof/>
        </w:rPr>
        <w:lastRenderedPageBreak/>
        <w:drawing>
          <wp:inline distT="0" distB="0" distL="0" distR="0" wp14:anchorId="1F5DB204" wp14:editId="6250DDE1">
            <wp:extent cx="5400040" cy="41656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65600"/>
                    </a:xfrm>
                    <a:prstGeom prst="rect">
                      <a:avLst/>
                    </a:prstGeom>
                  </pic:spPr>
                </pic:pic>
              </a:graphicData>
            </a:graphic>
          </wp:inline>
        </w:drawing>
      </w:r>
    </w:p>
    <w:p w:rsidR="00E22D24" w:rsidRDefault="00E22D24"/>
    <w:p w:rsidR="00E22D24" w:rsidRDefault="00E22D24">
      <w:r>
        <w:t>Impedir la instalación desde medios extraíbles</w:t>
      </w:r>
    </w:p>
    <w:p w:rsidR="00E22D24" w:rsidRDefault="006034F8">
      <w:r>
        <w:rPr>
          <w:noProof/>
        </w:rPr>
        <w:lastRenderedPageBreak/>
        <w:drawing>
          <wp:inline distT="0" distB="0" distL="0" distR="0" wp14:anchorId="296F40EF" wp14:editId="3FCDDB3E">
            <wp:extent cx="5400040" cy="41656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65600"/>
                    </a:xfrm>
                    <a:prstGeom prst="rect">
                      <a:avLst/>
                    </a:prstGeom>
                  </pic:spPr>
                </pic:pic>
              </a:graphicData>
            </a:graphic>
          </wp:inline>
        </w:drawing>
      </w:r>
    </w:p>
    <w:p w:rsidR="006034F8" w:rsidRDefault="006034F8"/>
    <w:p w:rsidR="006034F8" w:rsidRDefault="006034F8">
      <w:r>
        <w:t>Configurar Windows Update</w:t>
      </w:r>
    </w:p>
    <w:p w:rsidR="006034F8" w:rsidRDefault="006034F8">
      <w:r>
        <w:rPr>
          <w:noProof/>
        </w:rPr>
        <w:lastRenderedPageBreak/>
        <w:drawing>
          <wp:inline distT="0" distB="0" distL="0" distR="0" wp14:anchorId="355B7C60" wp14:editId="43DF329B">
            <wp:extent cx="5400040" cy="41656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165600"/>
                    </a:xfrm>
                    <a:prstGeom prst="rect">
                      <a:avLst/>
                    </a:prstGeom>
                  </pic:spPr>
                </pic:pic>
              </a:graphicData>
            </a:graphic>
          </wp:inline>
        </w:drawing>
      </w:r>
    </w:p>
    <w:p w:rsidR="006034F8" w:rsidRDefault="006034F8"/>
    <w:p w:rsidR="006034F8" w:rsidRDefault="006034F8">
      <w:r>
        <w:t>Permitir/Denegar configuración de pantalla</w:t>
      </w:r>
    </w:p>
    <w:p w:rsidR="006034F8" w:rsidRDefault="006034F8">
      <w:r>
        <w:rPr>
          <w:noProof/>
        </w:rPr>
        <w:lastRenderedPageBreak/>
        <w:drawing>
          <wp:inline distT="0" distB="0" distL="0" distR="0" wp14:anchorId="3559700F" wp14:editId="0B7C7B99">
            <wp:extent cx="5400040" cy="41656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165600"/>
                    </a:xfrm>
                    <a:prstGeom prst="rect">
                      <a:avLst/>
                    </a:prstGeom>
                  </pic:spPr>
                </pic:pic>
              </a:graphicData>
            </a:graphic>
          </wp:inline>
        </w:drawing>
      </w:r>
    </w:p>
    <w:p w:rsidR="006034F8" w:rsidRDefault="006034F8"/>
    <w:p w:rsidR="006034F8" w:rsidRDefault="006034F8">
      <w:r>
        <w:t>Programas:</w:t>
      </w:r>
    </w:p>
    <w:p w:rsidR="006034F8" w:rsidRDefault="006034F8">
      <w:r>
        <w:t>Características de Windows</w:t>
      </w:r>
    </w:p>
    <w:p w:rsidR="006034F8" w:rsidRDefault="006034F8">
      <w:r>
        <w:t>Programas y características</w:t>
      </w:r>
    </w:p>
    <w:p w:rsidR="006034F8" w:rsidRDefault="006034F8">
      <w:r>
        <w:t>Windows Marketplace</w:t>
      </w:r>
    </w:p>
    <w:p w:rsidR="006034F8" w:rsidRDefault="006034F8"/>
    <w:p w:rsidR="006034F8" w:rsidRDefault="006034F8">
      <w:r>
        <w:rPr>
          <w:noProof/>
        </w:rPr>
        <w:lastRenderedPageBreak/>
        <w:drawing>
          <wp:inline distT="0" distB="0" distL="0" distR="0" wp14:anchorId="5EDE7A3C" wp14:editId="78D1CAD8">
            <wp:extent cx="5400040" cy="41656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165600"/>
                    </a:xfrm>
                    <a:prstGeom prst="rect">
                      <a:avLst/>
                    </a:prstGeom>
                  </pic:spPr>
                </pic:pic>
              </a:graphicData>
            </a:graphic>
          </wp:inline>
        </w:drawing>
      </w:r>
    </w:p>
    <w:p w:rsidR="00E22D24" w:rsidRDefault="00E22D24"/>
    <w:p w:rsidR="00E22D24" w:rsidRDefault="006034F8">
      <w:r>
        <w:t>Denegar acceso de lectura/escritura en almacenamientos externos:</w:t>
      </w:r>
    </w:p>
    <w:p w:rsidR="006034F8" w:rsidRDefault="006034F8">
      <w:r>
        <w:rPr>
          <w:noProof/>
        </w:rPr>
        <w:lastRenderedPageBreak/>
        <w:drawing>
          <wp:inline distT="0" distB="0" distL="0" distR="0" wp14:anchorId="135ABB9C" wp14:editId="0E9831AB">
            <wp:extent cx="5400040" cy="41656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165600"/>
                    </a:xfrm>
                    <a:prstGeom prst="rect">
                      <a:avLst/>
                    </a:prstGeom>
                  </pic:spPr>
                </pic:pic>
              </a:graphicData>
            </a:graphic>
          </wp:inline>
        </w:drawing>
      </w:r>
    </w:p>
    <w:p w:rsidR="006034F8" w:rsidRDefault="006034F8"/>
    <w:p w:rsidR="006034F8" w:rsidRDefault="006034F8">
      <w:r>
        <w:t>Opciones de Ctrl +Alt +Supr</w:t>
      </w:r>
    </w:p>
    <w:p w:rsidR="006034F8" w:rsidRDefault="006034F8">
      <w:r>
        <w:rPr>
          <w:noProof/>
        </w:rPr>
        <w:lastRenderedPageBreak/>
        <w:drawing>
          <wp:inline distT="0" distB="0" distL="0" distR="0" wp14:anchorId="068AB3DD" wp14:editId="21B745B7">
            <wp:extent cx="5400040" cy="416560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65600"/>
                    </a:xfrm>
                    <a:prstGeom prst="rect">
                      <a:avLst/>
                    </a:prstGeom>
                  </pic:spPr>
                </pic:pic>
              </a:graphicData>
            </a:graphic>
          </wp:inline>
        </w:drawing>
      </w:r>
    </w:p>
    <w:p w:rsidR="006034F8" w:rsidRDefault="006034F8"/>
    <w:p w:rsidR="00FA3248" w:rsidRDefault="00FA3248"/>
    <w:p w:rsidR="00FA3248" w:rsidRDefault="00FA3248"/>
    <w:p w:rsidR="00FA3248" w:rsidRDefault="00FA3248">
      <w:pPr>
        <w:rPr>
          <w:color w:val="C45911" w:themeColor="accent2" w:themeShade="BF"/>
          <w:sz w:val="24"/>
          <w:szCs w:val="24"/>
        </w:rPr>
      </w:pPr>
      <w:r>
        <w:t xml:space="preserve">También podemos crear reglas específicas desde </w:t>
      </w:r>
      <w:r w:rsidRPr="00FA3248">
        <w:rPr>
          <w:color w:val="C45911" w:themeColor="accent2" w:themeShade="BF"/>
          <w:sz w:val="24"/>
          <w:szCs w:val="24"/>
        </w:rPr>
        <w:t>secpol.msc</w:t>
      </w:r>
    </w:p>
    <w:p w:rsidR="00FA3248" w:rsidRDefault="00FA3248">
      <w:r>
        <w:rPr>
          <w:noProof/>
        </w:rPr>
        <w:lastRenderedPageBreak/>
        <w:drawing>
          <wp:inline distT="0" distB="0" distL="0" distR="0" wp14:anchorId="46DB0E58" wp14:editId="22B82951">
            <wp:extent cx="5400040" cy="35604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60445"/>
                    </a:xfrm>
                    <a:prstGeom prst="rect">
                      <a:avLst/>
                    </a:prstGeom>
                  </pic:spPr>
                </pic:pic>
              </a:graphicData>
            </a:graphic>
          </wp:inline>
        </w:drawing>
      </w:r>
    </w:p>
    <w:p w:rsidR="00FA3248" w:rsidRDefault="00FA3248"/>
    <w:p w:rsidR="00FA3248" w:rsidRDefault="00FA3248">
      <w:r>
        <w:t>Por ejemplo, crear una nueva regla para evitar ejecutar el block de notas a los usuarios del grupo Usuarios</w:t>
      </w:r>
    </w:p>
    <w:p w:rsidR="00FA3248" w:rsidRDefault="00FA3248"/>
    <w:p w:rsidR="00FA3248" w:rsidRDefault="00FA3248">
      <w:r>
        <w:t xml:space="preserve">Directivas de control de aplicaciones </w:t>
      </w:r>
      <w:r w:rsidR="001577C6">
        <w:sym w:font="Wingdings" w:char="F0E0"/>
      </w:r>
      <w:r w:rsidR="001577C6">
        <w:t xml:space="preserve"> AppLocker </w:t>
      </w:r>
      <w:r w:rsidR="001577C6">
        <w:sym w:font="Wingdings" w:char="F0E0"/>
      </w:r>
      <w:r w:rsidR="001577C6">
        <w:t xml:space="preserve"> Reglas ejecutables</w:t>
      </w:r>
    </w:p>
    <w:p w:rsidR="001577C6" w:rsidRDefault="001577C6">
      <w:r>
        <w:t xml:space="preserve">Crear nueva regla </w:t>
      </w:r>
    </w:p>
    <w:p w:rsidR="001577C6" w:rsidRDefault="001577C6">
      <w:r>
        <w:t xml:space="preserve">Acción </w:t>
      </w:r>
      <w:r>
        <w:sym w:font="Wingdings" w:char="F0E0"/>
      </w:r>
      <w:r>
        <w:t xml:space="preserve"> Denegar</w:t>
      </w:r>
    </w:p>
    <w:p w:rsidR="001577C6" w:rsidRDefault="001577C6">
      <w:r>
        <w:rPr>
          <w:noProof/>
        </w:rPr>
        <w:drawing>
          <wp:inline distT="0" distB="0" distL="0" distR="0" wp14:anchorId="6C498ED0" wp14:editId="6B4E2F67">
            <wp:extent cx="4263390" cy="2741324"/>
            <wp:effectExtent l="0" t="0" r="381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2278" cy="2753469"/>
                    </a:xfrm>
                    <a:prstGeom prst="rect">
                      <a:avLst/>
                    </a:prstGeom>
                  </pic:spPr>
                </pic:pic>
              </a:graphicData>
            </a:graphic>
          </wp:inline>
        </w:drawing>
      </w:r>
    </w:p>
    <w:p w:rsidR="001577C6" w:rsidRDefault="001577C6">
      <w:r>
        <w:t>Siguiente</w:t>
      </w:r>
    </w:p>
    <w:p w:rsidR="001577C6" w:rsidRDefault="001577C6"/>
    <w:p w:rsidR="001577C6" w:rsidRDefault="001577C6">
      <w:r>
        <w:lastRenderedPageBreak/>
        <w:t xml:space="preserve">Tipo de condición principal </w:t>
      </w:r>
      <w:r>
        <w:sym w:font="Wingdings" w:char="F0E0"/>
      </w:r>
      <w:r>
        <w:t xml:space="preserve"> Ruta de acceso</w:t>
      </w:r>
    </w:p>
    <w:p w:rsidR="001577C6" w:rsidRDefault="001577C6">
      <w:r>
        <w:rPr>
          <w:noProof/>
        </w:rPr>
        <w:drawing>
          <wp:inline distT="0" distB="0" distL="0" distR="0" wp14:anchorId="0CAEA9FE" wp14:editId="07428A6B">
            <wp:extent cx="4568190" cy="2937307"/>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8084" cy="2943669"/>
                    </a:xfrm>
                    <a:prstGeom prst="rect">
                      <a:avLst/>
                    </a:prstGeom>
                  </pic:spPr>
                </pic:pic>
              </a:graphicData>
            </a:graphic>
          </wp:inline>
        </w:drawing>
      </w:r>
    </w:p>
    <w:p w:rsidR="001577C6" w:rsidRDefault="001577C6">
      <w:r>
        <w:t>Siguiente</w:t>
      </w:r>
    </w:p>
    <w:p w:rsidR="001577C6" w:rsidRDefault="001577C6"/>
    <w:p w:rsidR="001577C6" w:rsidRDefault="001577C6">
      <w:r>
        <w:t>Consignar la ruta del fichero</w:t>
      </w:r>
    </w:p>
    <w:p w:rsidR="001577C6" w:rsidRDefault="001577C6">
      <w:r>
        <w:rPr>
          <w:noProof/>
        </w:rPr>
        <w:drawing>
          <wp:inline distT="0" distB="0" distL="0" distR="0" wp14:anchorId="7BC8A0F5" wp14:editId="044A786C">
            <wp:extent cx="4822190" cy="310062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0851" cy="3106196"/>
                    </a:xfrm>
                    <a:prstGeom prst="rect">
                      <a:avLst/>
                    </a:prstGeom>
                  </pic:spPr>
                </pic:pic>
              </a:graphicData>
            </a:graphic>
          </wp:inline>
        </w:drawing>
      </w:r>
    </w:p>
    <w:p w:rsidR="001577C6" w:rsidRDefault="001577C6">
      <w:r>
        <w:t>Siguiente</w:t>
      </w:r>
    </w:p>
    <w:p w:rsidR="001577C6" w:rsidRDefault="001577C6"/>
    <w:p w:rsidR="001577C6" w:rsidRDefault="001577C6">
      <w:r>
        <w:t xml:space="preserve">Excepciones </w:t>
      </w:r>
      <w:r>
        <w:sym w:font="Wingdings" w:char="F0E0"/>
      </w:r>
      <w:r>
        <w:t xml:space="preserve"> Ninguna (Siguiente)</w:t>
      </w:r>
    </w:p>
    <w:p w:rsidR="001577C6" w:rsidRDefault="001577C6"/>
    <w:p w:rsidR="001577C6" w:rsidRDefault="001577C6">
      <w:r>
        <w:t>Descripción y crear</w:t>
      </w:r>
    </w:p>
    <w:p w:rsidR="001577C6" w:rsidRDefault="001577C6">
      <w:r>
        <w:rPr>
          <w:noProof/>
        </w:rPr>
        <w:lastRenderedPageBreak/>
        <w:drawing>
          <wp:inline distT="0" distB="0" distL="0" distR="0" wp14:anchorId="240BACFB" wp14:editId="1283A203">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72180"/>
                    </a:xfrm>
                    <a:prstGeom prst="rect">
                      <a:avLst/>
                    </a:prstGeom>
                  </pic:spPr>
                </pic:pic>
              </a:graphicData>
            </a:graphic>
          </wp:inline>
        </w:drawing>
      </w:r>
    </w:p>
    <w:p w:rsidR="001577C6" w:rsidRDefault="001577C6">
      <w:r>
        <w:t>Crear</w:t>
      </w:r>
      <w:bookmarkStart w:id="0" w:name="_GoBack"/>
      <w:bookmarkEnd w:id="0"/>
    </w:p>
    <w:p w:rsidR="006034F8" w:rsidRDefault="006034F8"/>
    <w:tbl>
      <w:tblPr>
        <w:tblW w:w="9946" w:type="dxa"/>
        <w:jc w:val="center"/>
        <w:tblCellSpacing w:w="0" w:type="dxa"/>
        <w:tblCellMar>
          <w:top w:w="120" w:type="dxa"/>
          <w:left w:w="120" w:type="dxa"/>
          <w:bottom w:w="120" w:type="dxa"/>
          <w:right w:w="120" w:type="dxa"/>
        </w:tblCellMar>
        <w:tblLook w:val="04A0" w:firstRow="1" w:lastRow="0" w:firstColumn="1" w:lastColumn="0" w:noHBand="0" w:noVBand="1"/>
      </w:tblPr>
      <w:tblGrid>
        <w:gridCol w:w="7485"/>
        <w:gridCol w:w="2461"/>
      </w:tblGrid>
      <w:tr w:rsidR="00714616" w:rsidRPr="00714616" w:rsidTr="00714616">
        <w:trPr>
          <w:gridAfter w:val="1"/>
          <w:wAfter w:w="2461" w:type="dxa"/>
          <w:tblCellSpacing w:w="0" w:type="dxa"/>
          <w:jc w:val="center"/>
        </w:trPr>
        <w:tc>
          <w:tcPr>
            <w:tcW w:w="7485" w:type="dxa"/>
            <w:shd w:val="clear" w:color="auto" w:fill="auto"/>
            <w:vAlign w:val="center"/>
            <w:hideMark/>
          </w:tcPr>
          <w:p w:rsidR="00714616" w:rsidRPr="00714616" w:rsidRDefault="00714616" w:rsidP="00714616">
            <w:p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b/>
                <w:bCs/>
                <w:color w:val="333333"/>
                <w:sz w:val="24"/>
                <w:szCs w:val="24"/>
                <w:lang w:eastAsia="es-ES"/>
              </w:rPr>
              <w:t>Ejemplo: Blindar un sistema.</w:t>
            </w:r>
          </w:p>
        </w:tc>
      </w:tr>
      <w:tr w:rsidR="00714616" w:rsidRPr="00714616" w:rsidTr="00714616">
        <w:trPr>
          <w:tblCellSpacing w:w="0" w:type="dxa"/>
          <w:jc w:val="center"/>
        </w:trPr>
        <w:tc>
          <w:tcPr>
            <w:tcW w:w="9946" w:type="dxa"/>
            <w:gridSpan w:val="2"/>
            <w:shd w:val="clear" w:color="auto" w:fill="auto"/>
            <w:vAlign w:val="center"/>
            <w:hideMark/>
          </w:tcPr>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Internet Explorer/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Aplicar el modo de pantalla completa</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configuración de la página de Opciones avanzadas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 xml:space="preserve">Deshabilitar cambio </w:t>
            </w:r>
            <w:r w:rsidR="00947436" w:rsidRPr="00714616">
              <w:rPr>
                <w:rFonts w:ascii="Trebuchet MS" w:eastAsia="Times New Roman" w:hAnsi="Trebuchet MS" w:cs="Times New Roman"/>
                <w:color w:val="333333"/>
                <w:sz w:val="18"/>
                <w:szCs w:val="18"/>
                <w:lang w:eastAsia="es-ES"/>
              </w:rPr>
              <w:t>de la</w:t>
            </w:r>
            <w:r w:rsidRPr="00714616">
              <w:rPr>
                <w:rFonts w:ascii="Trebuchet MS" w:eastAsia="Times New Roman" w:hAnsi="Trebuchet MS" w:cs="Times New Roman"/>
                <w:color w:val="333333"/>
                <w:sz w:val="18"/>
                <w:szCs w:val="18"/>
                <w:lang w:eastAsia="es-ES"/>
              </w:rPr>
              <w:t xml:space="preserve"> configuración de la página de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Desactivar la funcionalidad “Eliminar el historial de exploración”</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la eliminación de archivos temporales de Internet</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el cambio de configuración del idioma</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el Asistente para la conexión a Internet</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el cambio de configuración de conexión</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el cambio de configuración del Proxy</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No permitir que usuarios habiliten ni deshabiliten complementos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Configurar Outlook Express</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Internet Explorer/ Panel de control de Internet/</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página General</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página Seguridad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página Contenido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página Conexiones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página Programas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página de Privacidad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página Opciones Avanzadas</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Internet Explorer/ Menús del explorador/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Menú de archivo: deshabilitar la opción de menú Guardar como…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Menú de archivo: deshabilitar la opción de menú Nuevo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Menú de archivo: deshabilitar la opción de menú Abrir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Menú de archivo: deshabilitar Guardar como página de Web completa</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Deshabilitar la opción Guardar este programa en disco</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lastRenderedPageBreak/>
              <w:t>Configuración de Usuario/ Plantillas Administrativas/ Componentes de Windows/ Internet Explorer/ Características de seguridad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Repasar Opciones</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Internet Explorer/ Configuración de Internet</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Repasar Opciones</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Programador de tareas/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páginas de propiedades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Evitar que la tarea se ejecute o finalice</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Prohibir arrastrar y colocar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Prohibir la creación de nuevas tareas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Prohibir la eliminación de tareas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la casilla de verificación de propiedades en el Asistente para agregar tarea programada</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Examinar la exploración</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Sistema/ Opciones de Ctrl.+Alt+Sup/</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la opción Cambiar Contraseña</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Menú Inicio y barra de tareas/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vínculos y accesos a Windows Update</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Conexiones de red del menú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menú Buscar del menú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menú Ayuda del menú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menú ejecutar del menú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icono Mis sitios de red del menú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Agregar cerrar sesión al menú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cambios en la configuración de la barra de tareas y del menú Inicio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No guardar historial de documentos abiertos recientemente</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Borrar historial de los documentos abiertos recientemente al salir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Desactivar menús personalizados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Desactivar seguimiento del usuario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Bloquear la barra de tareas</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Escritorio/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elemento Propiedades del menú contextual de Mis documentos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elemento Propiedades del menú contextual de Mi Pc</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el icono Mis sitios de red del escritorio</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Prohibir al usuario cambiar la ruta de Mis documentos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No guardar la configuración al salir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Asistente para limpieza del escritorio</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Panel de control/</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Prohibir el acceso al Panel de Control</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Panel de control/ Agregar o quitar programas/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Agregar o quitar programas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la página Cambiar o quitar programas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la página Agregar nuevos programas</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Panel de control/ Impresoras/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la agregación de impresoras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la eliminación de impresoras</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Sistema/</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el acceso al símbolo del sistema</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el acceso a herramientas de edición del registro</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Explorador de Windows/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menú Opciones de carpeta del menú Herramientas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menú Archivo del Explorador de Windows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“Conectar a unidad de red” y “Desconectar de unidad de red”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el elemento Administrar del menú contextual del Explorador de Windows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estas unidades específicas en Mi Pc</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el acceso a las unidades desde Mi Pc</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Ocultar la ficha Hardware</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lastRenderedPageBreak/>
              <w:t>Quitar la ficha DFS</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la ficha Seguridad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Sin “Equipos próximos” en Mis sitios de red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Sin “Toda la red” en Mis sitios de red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Solicitar credenciales para instalaciones de red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la característica de grabación de CD</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Documentos compartidos de Mi Pc</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Windows Installer/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Impedir la instalación de cualquier medio extraíble</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Windows Messenger/</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No ejecutar automáticamente Windows Messenger al inicio</w:t>
            </w:r>
          </w:p>
          <w:p w:rsidR="00714616" w:rsidRPr="00714616" w:rsidRDefault="00714616" w:rsidP="00714616">
            <w:pPr>
              <w:pStyle w:val="Prrafodelista"/>
              <w:numPr>
                <w:ilvl w:val="0"/>
                <w:numId w:val="4"/>
              </w:numPr>
              <w:spacing w:before="100" w:beforeAutospacing="1" w:after="100" w:afterAutospacing="1" w:line="240" w:lineRule="auto"/>
              <w:jc w:val="both"/>
              <w:rPr>
                <w:rFonts w:ascii="Trebuchet MS" w:eastAsia="Times New Roman" w:hAnsi="Trebuchet MS" w:cs="Times New Roman"/>
                <w:b/>
                <w:bCs/>
                <w:i/>
                <w:iCs/>
                <w:color w:val="8EAADB" w:themeColor="accent1" w:themeTint="99"/>
                <w:lang w:eastAsia="es-ES"/>
              </w:rPr>
            </w:pPr>
            <w:r w:rsidRPr="00714616">
              <w:rPr>
                <w:rFonts w:ascii="Trebuchet MS" w:eastAsia="Times New Roman" w:hAnsi="Trebuchet MS" w:cs="Times New Roman"/>
                <w:b/>
                <w:bCs/>
                <w:i/>
                <w:iCs/>
                <w:color w:val="8EAADB" w:themeColor="accent1" w:themeTint="99"/>
                <w:lang w:eastAsia="es-ES"/>
              </w:rPr>
              <w:t>Configuración de Usuario/ Plantillas Administrativas/ Componentes de Windows/ Windows Update/</w:t>
            </w:r>
          </w:p>
          <w:p w:rsidR="00714616" w:rsidRPr="00714616" w:rsidRDefault="00714616" w:rsidP="00714616">
            <w:pPr>
              <w:pStyle w:val="Prrafodelista"/>
              <w:numPr>
                <w:ilvl w:val="1"/>
                <w:numId w:val="4"/>
              </w:numPr>
              <w:spacing w:before="100" w:beforeAutospacing="1" w:after="100" w:afterAutospacing="1" w:line="240" w:lineRule="auto"/>
              <w:jc w:val="both"/>
              <w:rPr>
                <w:rFonts w:ascii="Trebuchet MS" w:eastAsia="Times New Roman" w:hAnsi="Trebuchet MS" w:cs="Times New Roman"/>
                <w:color w:val="333333"/>
                <w:sz w:val="18"/>
                <w:szCs w:val="18"/>
                <w:lang w:eastAsia="es-ES"/>
              </w:rPr>
            </w:pPr>
            <w:r w:rsidRPr="00714616">
              <w:rPr>
                <w:rFonts w:ascii="Trebuchet MS" w:eastAsia="Times New Roman" w:hAnsi="Trebuchet MS" w:cs="Times New Roman"/>
                <w:color w:val="333333"/>
                <w:sz w:val="18"/>
                <w:szCs w:val="18"/>
                <w:lang w:eastAsia="es-ES"/>
              </w:rPr>
              <w:t>Quitar el acceso a todas las características de Windows Update</w:t>
            </w:r>
          </w:p>
        </w:tc>
      </w:tr>
    </w:tbl>
    <w:p w:rsidR="008A2D5B" w:rsidRDefault="008A2D5B" w:rsidP="00714616"/>
    <w:p w:rsidR="008A2D5B" w:rsidRDefault="008A2D5B" w:rsidP="00714616"/>
    <w:p w:rsidR="003B7095" w:rsidRDefault="003B7095"/>
    <w:p w:rsidR="003B7095" w:rsidRDefault="003B7095"/>
    <w:sectPr w:rsidR="003B70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A6BED"/>
    <w:multiLevelType w:val="multilevel"/>
    <w:tmpl w:val="893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62374"/>
    <w:multiLevelType w:val="hybridMultilevel"/>
    <w:tmpl w:val="8F90ED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24219F"/>
    <w:multiLevelType w:val="hybridMultilevel"/>
    <w:tmpl w:val="01547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FFE534A"/>
    <w:multiLevelType w:val="multilevel"/>
    <w:tmpl w:val="101A3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676477"/>
    <w:multiLevelType w:val="multilevel"/>
    <w:tmpl w:val="D952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095"/>
    <w:rsid w:val="000E21D1"/>
    <w:rsid w:val="001577C6"/>
    <w:rsid w:val="001B4775"/>
    <w:rsid w:val="003165A5"/>
    <w:rsid w:val="003B7095"/>
    <w:rsid w:val="006034F8"/>
    <w:rsid w:val="00714616"/>
    <w:rsid w:val="008A2D5B"/>
    <w:rsid w:val="00947436"/>
    <w:rsid w:val="009C7453"/>
    <w:rsid w:val="009E2F45"/>
    <w:rsid w:val="00C661C0"/>
    <w:rsid w:val="00D717AE"/>
    <w:rsid w:val="00E22D24"/>
    <w:rsid w:val="00FA32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DE42"/>
  <w15:chartTrackingRefBased/>
  <w15:docId w15:val="{ACDBB5CE-0ADF-4A95-9E59-21416F4B6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8A2D5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A2D5B"/>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8A2D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A2D5B"/>
    <w:rPr>
      <w:b/>
      <w:bCs/>
    </w:rPr>
  </w:style>
  <w:style w:type="character" w:styleId="nfasis">
    <w:name w:val="Emphasis"/>
    <w:basedOn w:val="Fuentedeprrafopredeter"/>
    <w:uiPriority w:val="20"/>
    <w:qFormat/>
    <w:rsid w:val="008A2D5B"/>
    <w:rPr>
      <w:i/>
      <w:iCs/>
    </w:rPr>
  </w:style>
  <w:style w:type="paragraph" w:styleId="Prrafodelista">
    <w:name w:val="List Paragraph"/>
    <w:basedOn w:val="Normal"/>
    <w:uiPriority w:val="34"/>
    <w:qFormat/>
    <w:rsid w:val="007146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306387">
      <w:bodyDiv w:val="1"/>
      <w:marLeft w:val="0"/>
      <w:marRight w:val="0"/>
      <w:marTop w:val="0"/>
      <w:marBottom w:val="0"/>
      <w:divBdr>
        <w:top w:val="none" w:sz="0" w:space="0" w:color="auto"/>
        <w:left w:val="none" w:sz="0" w:space="0" w:color="auto"/>
        <w:bottom w:val="none" w:sz="0" w:space="0" w:color="auto"/>
        <w:right w:val="none" w:sz="0" w:space="0" w:color="auto"/>
      </w:divBdr>
      <w:divsChild>
        <w:div w:id="577133997">
          <w:marLeft w:val="0"/>
          <w:marRight w:val="0"/>
          <w:marTop w:val="0"/>
          <w:marBottom w:val="0"/>
          <w:divBdr>
            <w:top w:val="none" w:sz="0" w:space="0" w:color="auto"/>
            <w:left w:val="none" w:sz="0" w:space="0" w:color="auto"/>
            <w:bottom w:val="none" w:sz="0" w:space="0" w:color="auto"/>
            <w:right w:val="none" w:sz="0" w:space="0" w:color="auto"/>
          </w:divBdr>
        </w:div>
        <w:div w:id="1817911498">
          <w:marLeft w:val="0"/>
          <w:marRight w:val="0"/>
          <w:marTop w:val="0"/>
          <w:marBottom w:val="0"/>
          <w:divBdr>
            <w:top w:val="none" w:sz="0" w:space="0" w:color="auto"/>
            <w:left w:val="none" w:sz="0" w:space="0" w:color="auto"/>
            <w:bottom w:val="none" w:sz="0" w:space="0" w:color="auto"/>
            <w:right w:val="none" w:sz="0" w:space="0" w:color="auto"/>
          </w:divBdr>
        </w:div>
        <w:div w:id="72628484">
          <w:marLeft w:val="0"/>
          <w:marRight w:val="0"/>
          <w:marTop w:val="0"/>
          <w:marBottom w:val="0"/>
          <w:divBdr>
            <w:top w:val="none" w:sz="0" w:space="0" w:color="auto"/>
            <w:left w:val="none" w:sz="0" w:space="0" w:color="auto"/>
            <w:bottom w:val="none" w:sz="0" w:space="0" w:color="auto"/>
            <w:right w:val="none" w:sz="0" w:space="0" w:color="auto"/>
          </w:divBdr>
        </w:div>
        <w:div w:id="1718821865">
          <w:marLeft w:val="0"/>
          <w:marRight w:val="0"/>
          <w:marTop w:val="0"/>
          <w:marBottom w:val="0"/>
          <w:divBdr>
            <w:top w:val="none" w:sz="0" w:space="0" w:color="auto"/>
            <w:left w:val="none" w:sz="0" w:space="0" w:color="auto"/>
            <w:bottom w:val="none" w:sz="0" w:space="0" w:color="auto"/>
            <w:right w:val="none" w:sz="0" w:space="0" w:color="auto"/>
          </w:divBdr>
        </w:div>
        <w:div w:id="1181092311">
          <w:marLeft w:val="0"/>
          <w:marRight w:val="0"/>
          <w:marTop w:val="0"/>
          <w:marBottom w:val="0"/>
          <w:divBdr>
            <w:top w:val="none" w:sz="0" w:space="0" w:color="auto"/>
            <w:left w:val="none" w:sz="0" w:space="0" w:color="auto"/>
            <w:bottom w:val="none" w:sz="0" w:space="0" w:color="auto"/>
            <w:right w:val="none" w:sz="0" w:space="0" w:color="auto"/>
          </w:divBdr>
        </w:div>
        <w:div w:id="2059087576">
          <w:marLeft w:val="0"/>
          <w:marRight w:val="0"/>
          <w:marTop w:val="0"/>
          <w:marBottom w:val="0"/>
          <w:divBdr>
            <w:top w:val="none" w:sz="0" w:space="0" w:color="auto"/>
            <w:left w:val="none" w:sz="0" w:space="0" w:color="auto"/>
            <w:bottom w:val="none" w:sz="0" w:space="0" w:color="auto"/>
            <w:right w:val="none" w:sz="0" w:space="0" w:color="auto"/>
          </w:divBdr>
        </w:div>
        <w:div w:id="856700155">
          <w:marLeft w:val="0"/>
          <w:marRight w:val="0"/>
          <w:marTop w:val="0"/>
          <w:marBottom w:val="0"/>
          <w:divBdr>
            <w:top w:val="none" w:sz="0" w:space="0" w:color="auto"/>
            <w:left w:val="none" w:sz="0" w:space="0" w:color="auto"/>
            <w:bottom w:val="none" w:sz="0" w:space="0" w:color="auto"/>
            <w:right w:val="none" w:sz="0" w:space="0" w:color="auto"/>
          </w:divBdr>
        </w:div>
        <w:div w:id="541405492">
          <w:marLeft w:val="0"/>
          <w:marRight w:val="0"/>
          <w:marTop w:val="0"/>
          <w:marBottom w:val="0"/>
          <w:divBdr>
            <w:top w:val="none" w:sz="0" w:space="0" w:color="auto"/>
            <w:left w:val="none" w:sz="0" w:space="0" w:color="auto"/>
            <w:bottom w:val="none" w:sz="0" w:space="0" w:color="auto"/>
            <w:right w:val="none" w:sz="0" w:space="0" w:color="auto"/>
          </w:divBdr>
        </w:div>
        <w:div w:id="861817677">
          <w:marLeft w:val="0"/>
          <w:marRight w:val="0"/>
          <w:marTop w:val="0"/>
          <w:marBottom w:val="0"/>
          <w:divBdr>
            <w:top w:val="none" w:sz="0" w:space="0" w:color="auto"/>
            <w:left w:val="none" w:sz="0" w:space="0" w:color="auto"/>
            <w:bottom w:val="none" w:sz="0" w:space="0" w:color="auto"/>
            <w:right w:val="none" w:sz="0" w:space="0" w:color="auto"/>
          </w:divBdr>
        </w:div>
        <w:div w:id="1755278604">
          <w:marLeft w:val="0"/>
          <w:marRight w:val="0"/>
          <w:marTop w:val="0"/>
          <w:marBottom w:val="0"/>
          <w:divBdr>
            <w:top w:val="none" w:sz="0" w:space="0" w:color="auto"/>
            <w:left w:val="none" w:sz="0" w:space="0" w:color="auto"/>
            <w:bottom w:val="none" w:sz="0" w:space="0" w:color="auto"/>
            <w:right w:val="none" w:sz="0" w:space="0" w:color="auto"/>
          </w:divBdr>
        </w:div>
        <w:div w:id="2106882701">
          <w:marLeft w:val="0"/>
          <w:marRight w:val="0"/>
          <w:marTop w:val="0"/>
          <w:marBottom w:val="0"/>
          <w:divBdr>
            <w:top w:val="none" w:sz="0" w:space="0" w:color="auto"/>
            <w:left w:val="none" w:sz="0" w:space="0" w:color="auto"/>
            <w:bottom w:val="none" w:sz="0" w:space="0" w:color="auto"/>
            <w:right w:val="none" w:sz="0" w:space="0" w:color="auto"/>
          </w:divBdr>
        </w:div>
        <w:div w:id="681783953">
          <w:marLeft w:val="0"/>
          <w:marRight w:val="0"/>
          <w:marTop w:val="0"/>
          <w:marBottom w:val="0"/>
          <w:divBdr>
            <w:top w:val="none" w:sz="0" w:space="0" w:color="auto"/>
            <w:left w:val="none" w:sz="0" w:space="0" w:color="auto"/>
            <w:bottom w:val="none" w:sz="0" w:space="0" w:color="auto"/>
            <w:right w:val="none" w:sz="0" w:space="0" w:color="auto"/>
          </w:divBdr>
        </w:div>
        <w:div w:id="206185546">
          <w:marLeft w:val="0"/>
          <w:marRight w:val="0"/>
          <w:marTop w:val="0"/>
          <w:marBottom w:val="0"/>
          <w:divBdr>
            <w:top w:val="none" w:sz="0" w:space="0" w:color="auto"/>
            <w:left w:val="none" w:sz="0" w:space="0" w:color="auto"/>
            <w:bottom w:val="none" w:sz="0" w:space="0" w:color="auto"/>
            <w:right w:val="none" w:sz="0" w:space="0" w:color="auto"/>
          </w:divBdr>
        </w:div>
        <w:div w:id="1128936329">
          <w:marLeft w:val="0"/>
          <w:marRight w:val="0"/>
          <w:marTop w:val="0"/>
          <w:marBottom w:val="0"/>
          <w:divBdr>
            <w:top w:val="none" w:sz="0" w:space="0" w:color="auto"/>
            <w:left w:val="none" w:sz="0" w:space="0" w:color="auto"/>
            <w:bottom w:val="none" w:sz="0" w:space="0" w:color="auto"/>
            <w:right w:val="none" w:sz="0" w:space="0" w:color="auto"/>
          </w:divBdr>
        </w:div>
        <w:div w:id="746654237">
          <w:marLeft w:val="0"/>
          <w:marRight w:val="0"/>
          <w:marTop w:val="0"/>
          <w:marBottom w:val="0"/>
          <w:divBdr>
            <w:top w:val="none" w:sz="0" w:space="0" w:color="auto"/>
            <w:left w:val="none" w:sz="0" w:space="0" w:color="auto"/>
            <w:bottom w:val="none" w:sz="0" w:space="0" w:color="auto"/>
            <w:right w:val="none" w:sz="0" w:space="0" w:color="auto"/>
          </w:divBdr>
        </w:div>
        <w:div w:id="1943564026">
          <w:marLeft w:val="0"/>
          <w:marRight w:val="0"/>
          <w:marTop w:val="0"/>
          <w:marBottom w:val="0"/>
          <w:divBdr>
            <w:top w:val="none" w:sz="0" w:space="0" w:color="auto"/>
            <w:left w:val="none" w:sz="0" w:space="0" w:color="auto"/>
            <w:bottom w:val="none" w:sz="0" w:space="0" w:color="auto"/>
            <w:right w:val="none" w:sz="0" w:space="0" w:color="auto"/>
          </w:divBdr>
        </w:div>
        <w:div w:id="161167361">
          <w:marLeft w:val="0"/>
          <w:marRight w:val="0"/>
          <w:marTop w:val="0"/>
          <w:marBottom w:val="0"/>
          <w:divBdr>
            <w:top w:val="none" w:sz="0" w:space="0" w:color="auto"/>
            <w:left w:val="none" w:sz="0" w:space="0" w:color="auto"/>
            <w:bottom w:val="none" w:sz="0" w:space="0" w:color="auto"/>
            <w:right w:val="none" w:sz="0" w:space="0" w:color="auto"/>
          </w:divBdr>
        </w:div>
        <w:div w:id="386148389">
          <w:marLeft w:val="0"/>
          <w:marRight w:val="0"/>
          <w:marTop w:val="0"/>
          <w:marBottom w:val="0"/>
          <w:divBdr>
            <w:top w:val="none" w:sz="0" w:space="0" w:color="auto"/>
            <w:left w:val="none" w:sz="0" w:space="0" w:color="auto"/>
            <w:bottom w:val="none" w:sz="0" w:space="0" w:color="auto"/>
            <w:right w:val="none" w:sz="0" w:space="0" w:color="auto"/>
          </w:divBdr>
        </w:div>
        <w:div w:id="387724577">
          <w:marLeft w:val="0"/>
          <w:marRight w:val="0"/>
          <w:marTop w:val="0"/>
          <w:marBottom w:val="0"/>
          <w:divBdr>
            <w:top w:val="none" w:sz="0" w:space="0" w:color="auto"/>
            <w:left w:val="none" w:sz="0" w:space="0" w:color="auto"/>
            <w:bottom w:val="none" w:sz="0" w:space="0" w:color="auto"/>
            <w:right w:val="none" w:sz="0" w:space="0" w:color="auto"/>
          </w:divBdr>
        </w:div>
        <w:div w:id="1125931658">
          <w:marLeft w:val="0"/>
          <w:marRight w:val="0"/>
          <w:marTop w:val="0"/>
          <w:marBottom w:val="0"/>
          <w:divBdr>
            <w:top w:val="none" w:sz="0" w:space="0" w:color="auto"/>
            <w:left w:val="none" w:sz="0" w:space="0" w:color="auto"/>
            <w:bottom w:val="none" w:sz="0" w:space="0" w:color="auto"/>
            <w:right w:val="none" w:sz="0" w:space="0" w:color="auto"/>
          </w:divBdr>
        </w:div>
        <w:div w:id="2243105">
          <w:marLeft w:val="0"/>
          <w:marRight w:val="0"/>
          <w:marTop w:val="0"/>
          <w:marBottom w:val="0"/>
          <w:divBdr>
            <w:top w:val="none" w:sz="0" w:space="0" w:color="auto"/>
            <w:left w:val="none" w:sz="0" w:space="0" w:color="auto"/>
            <w:bottom w:val="none" w:sz="0" w:space="0" w:color="auto"/>
            <w:right w:val="none" w:sz="0" w:space="0" w:color="auto"/>
          </w:divBdr>
        </w:div>
        <w:div w:id="423720368">
          <w:marLeft w:val="0"/>
          <w:marRight w:val="0"/>
          <w:marTop w:val="0"/>
          <w:marBottom w:val="0"/>
          <w:divBdr>
            <w:top w:val="none" w:sz="0" w:space="0" w:color="auto"/>
            <w:left w:val="none" w:sz="0" w:space="0" w:color="auto"/>
            <w:bottom w:val="none" w:sz="0" w:space="0" w:color="auto"/>
            <w:right w:val="none" w:sz="0" w:space="0" w:color="auto"/>
          </w:divBdr>
        </w:div>
        <w:div w:id="339505921">
          <w:marLeft w:val="0"/>
          <w:marRight w:val="0"/>
          <w:marTop w:val="0"/>
          <w:marBottom w:val="0"/>
          <w:divBdr>
            <w:top w:val="none" w:sz="0" w:space="0" w:color="auto"/>
            <w:left w:val="none" w:sz="0" w:space="0" w:color="auto"/>
            <w:bottom w:val="none" w:sz="0" w:space="0" w:color="auto"/>
            <w:right w:val="none" w:sz="0" w:space="0" w:color="auto"/>
          </w:divBdr>
        </w:div>
        <w:div w:id="294408342">
          <w:marLeft w:val="0"/>
          <w:marRight w:val="0"/>
          <w:marTop w:val="0"/>
          <w:marBottom w:val="0"/>
          <w:divBdr>
            <w:top w:val="none" w:sz="0" w:space="0" w:color="auto"/>
            <w:left w:val="none" w:sz="0" w:space="0" w:color="auto"/>
            <w:bottom w:val="none" w:sz="0" w:space="0" w:color="auto"/>
            <w:right w:val="none" w:sz="0" w:space="0" w:color="auto"/>
          </w:divBdr>
        </w:div>
        <w:div w:id="788206534">
          <w:marLeft w:val="0"/>
          <w:marRight w:val="0"/>
          <w:marTop w:val="0"/>
          <w:marBottom w:val="0"/>
          <w:divBdr>
            <w:top w:val="none" w:sz="0" w:space="0" w:color="auto"/>
            <w:left w:val="none" w:sz="0" w:space="0" w:color="auto"/>
            <w:bottom w:val="none" w:sz="0" w:space="0" w:color="auto"/>
            <w:right w:val="none" w:sz="0" w:space="0" w:color="auto"/>
          </w:divBdr>
        </w:div>
        <w:div w:id="799883307">
          <w:marLeft w:val="0"/>
          <w:marRight w:val="0"/>
          <w:marTop w:val="0"/>
          <w:marBottom w:val="0"/>
          <w:divBdr>
            <w:top w:val="none" w:sz="0" w:space="0" w:color="auto"/>
            <w:left w:val="none" w:sz="0" w:space="0" w:color="auto"/>
            <w:bottom w:val="none" w:sz="0" w:space="0" w:color="auto"/>
            <w:right w:val="none" w:sz="0" w:space="0" w:color="auto"/>
          </w:divBdr>
        </w:div>
        <w:div w:id="1111977210">
          <w:marLeft w:val="0"/>
          <w:marRight w:val="0"/>
          <w:marTop w:val="0"/>
          <w:marBottom w:val="0"/>
          <w:divBdr>
            <w:top w:val="none" w:sz="0" w:space="0" w:color="auto"/>
            <w:left w:val="none" w:sz="0" w:space="0" w:color="auto"/>
            <w:bottom w:val="none" w:sz="0" w:space="0" w:color="auto"/>
            <w:right w:val="none" w:sz="0" w:space="0" w:color="auto"/>
          </w:divBdr>
        </w:div>
        <w:div w:id="1799294402">
          <w:marLeft w:val="0"/>
          <w:marRight w:val="0"/>
          <w:marTop w:val="0"/>
          <w:marBottom w:val="0"/>
          <w:divBdr>
            <w:top w:val="none" w:sz="0" w:space="0" w:color="auto"/>
            <w:left w:val="none" w:sz="0" w:space="0" w:color="auto"/>
            <w:bottom w:val="none" w:sz="0" w:space="0" w:color="auto"/>
            <w:right w:val="none" w:sz="0" w:space="0" w:color="auto"/>
          </w:divBdr>
        </w:div>
        <w:div w:id="1679195207">
          <w:marLeft w:val="0"/>
          <w:marRight w:val="0"/>
          <w:marTop w:val="0"/>
          <w:marBottom w:val="0"/>
          <w:divBdr>
            <w:top w:val="none" w:sz="0" w:space="0" w:color="auto"/>
            <w:left w:val="none" w:sz="0" w:space="0" w:color="auto"/>
            <w:bottom w:val="none" w:sz="0" w:space="0" w:color="auto"/>
            <w:right w:val="none" w:sz="0" w:space="0" w:color="auto"/>
          </w:divBdr>
        </w:div>
        <w:div w:id="1529103404">
          <w:marLeft w:val="0"/>
          <w:marRight w:val="0"/>
          <w:marTop w:val="0"/>
          <w:marBottom w:val="0"/>
          <w:divBdr>
            <w:top w:val="none" w:sz="0" w:space="0" w:color="auto"/>
            <w:left w:val="none" w:sz="0" w:space="0" w:color="auto"/>
            <w:bottom w:val="none" w:sz="0" w:space="0" w:color="auto"/>
            <w:right w:val="none" w:sz="0" w:space="0" w:color="auto"/>
          </w:divBdr>
        </w:div>
        <w:div w:id="1808547906">
          <w:marLeft w:val="0"/>
          <w:marRight w:val="0"/>
          <w:marTop w:val="0"/>
          <w:marBottom w:val="0"/>
          <w:divBdr>
            <w:top w:val="none" w:sz="0" w:space="0" w:color="auto"/>
            <w:left w:val="none" w:sz="0" w:space="0" w:color="auto"/>
            <w:bottom w:val="none" w:sz="0" w:space="0" w:color="auto"/>
            <w:right w:val="none" w:sz="0" w:space="0" w:color="auto"/>
          </w:divBdr>
        </w:div>
        <w:div w:id="1157571141">
          <w:marLeft w:val="0"/>
          <w:marRight w:val="0"/>
          <w:marTop w:val="0"/>
          <w:marBottom w:val="0"/>
          <w:divBdr>
            <w:top w:val="none" w:sz="0" w:space="0" w:color="auto"/>
            <w:left w:val="none" w:sz="0" w:space="0" w:color="auto"/>
            <w:bottom w:val="none" w:sz="0" w:space="0" w:color="auto"/>
            <w:right w:val="none" w:sz="0" w:space="0" w:color="auto"/>
          </w:divBdr>
        </w:div>
        <w:div w:id="959216267">
          <w:marLeft w:val="0"/>
          <w:marRight w:val="0"/>
          <w:marTop w:val="0"/>
          <w:marBottom w:val="0"/>
          <w:divBdr>
            <w:top w:val="none" w:sz="0" w:space="0" w:color="auto"/>
            <w:left w:val="none" w:sz="0" w:space="0" w:color="auto"/>
            <w:bottom w:val="none" w:sz="0" w:space="0" w:color="auto"/>
            <w:right w:val="none" w:sz="0" w:space="0" w:color="auto"/>
          </w:divBdr>
        </w:div>
        <w:div w:id="1168793794">
          <w:marLeft w:val="0"/>
          <w:marRight w:val="0"/>
          <w:marTop w:val="0"/>
          <w:marBottom w:val="0"/>
          <w:divBdr>
            <w:top w:val="none" w:sz="0" w:space="0" w:color="auto"/>
            <w:left w:val="none" w:sz="0" w:space="0" w:color="auto"/>
            <w:bottom w:val="none" w:sz="0" w:space="0" w:color="auto"/>
            <w:right w:val="none" w:sz="0" w:space="0" w:color="auto"/>
          </w:divBdr>
        </w:div>
        <w:div w:id="73745923">
          <w:marLeft w:val="0"/>
          <w:marRight w:val="0"/>
          <w:marTop w:val="0"/>
          <w:marBottom w:val="0"/>
          <w:divBdr>
            <w:top w:val="none" w:sz="0" w:space="0" w:color="auto"/>
            <w:left w:val="none" w:sz="0" w:space="0" w:color="auto"/>
            <w:bottom w:val="none" w:sz="0" w:space="0" w:color="auto"/>
            <w:right w:val="none" w:sz="0" w:space="0" w:color="auto"/>
          </w:divBdr>
        </w:div>
        <w:div w:id="65880713">
          <w:marLeft w:val="0"/>
          <w:marRight w:val="0"/>
          <w:marTop w:val="0"/>
          <w:marBottom w:val="0"/>
          <w:divBdr>
            <w:top w:val="none" w:sz="0" w:space="0" w:color="auto"/>
            <w:left w:val="none" w:sz="0" w:space="0" w:color="auto"/>
            <w:bottom w:val="none" w:sz="0" w:space="0" w:color="auto"/>
            <w:right w:val="none" w:sz="0" w:space="0" w:color="auto"/>
          </w:divBdr>
        </w:div>
        <w:div w:id="497617018">
          <w:marLeft w:val="0"/>
          <w:marRight w:val="0"/>
          <w:marTop w:val="0"/>
          <w:marBottom w:val="0"/>
          <w:divBdr>
            <w:top w:val="none" w:sz="0" w:space="0" w:color="auto"/>
            <w:left w:val="none" w:sz="0" w:space="0" w:color="auto"/>
            <w:bottom w:val="none" w:sz="0" w:space="0" w:color="auto"/>
            <w:right w:val="none" w:sz="0" w:space="0" w:color="auto"/>
          </w:divBdr>
        </w:div>
        <w:div w:id="867183553">
          <w:marLeft w:val="0"/>
          <w:marRight w:val="0"/>
          <w:marTop w:val="0"/>
          <w:marBottom w:val="0"/>
          <w:divBdr>
            <w:top w:val="none" w:sz="0" w:space="0" w:color="auto"/>
            <w:left w:val="none" w:sz="0" w:space="0" w:color="auto"/>
            <w:bottom w:val="none" w:sz="0" w:space="0" w:color="auto"/>
            <w:right w:val="none" w:sz="0" w:space="0" w:color="auto"/>
          </w:divBdr>
        </w:div>
        <w:div w:id="523371984">
          <w:marLeft w:val="0"/>
          <w:marRight w:val="0"/>
          <w:marTop w:val="0"/>
          <w:marBottom w:val="0"/>
          <w:divBdr>
            <w:top w:val="none" w:sz="0" w:space="0" w:color="auto"/>
            <w:left w:val="none" w:sz="0" w:space="0" w:color="auto"/>
            <w:bottom w:val="none" w:sz="0" w:space="0" w:color="auto"/>
            <w:right w:val="none" w:sz="0" w:space="0" w:color="auto"/>
          </w:divBdr>
        </w:div>
        <w:div w:id="423187537">
          <w:marLeft w:val="0"/>
          <w:marRight w:val="0"/>
          <w:marTop w:val="0"/>
          <w:marBottom w:val="0"/>
          <w:divBdr>
            <w:top w:val="none" w:sz="0" w:space="0" w:color="auto"/>
            <w:left w:val="none" w:sz="0" w:space="0" w:color="auto"/>
            <w:bottom w:val="none" w:sz="0" w:space="0" w:color="auto"/>
            <w:right w:val="none" w:sz="0" w:space="0" w:color="auto"/>
          </w:divBdr>
        </w:div>
        <w:div w:id="1261911969">
          <w:marLeft w:val="0"/>
          <w:marRight w:val="0"/>
          <w:marTop w:val="0"/>
          <w:marBottom w:val="0"/>
          <w:divBdr>
            <w:top w:val="none" w:sz="0" w:space="0" w:color="auto"/>
            <w:left w:val="none" w:sz="0" w:space="0" w:color="auto"/>
            <w:bottom w:val="none" w:sz="0" w:space="0" w:color="auto"/>
            <w:right w:val="none" w:sz="0" w:space="0" w:color="auto"/>
          </w:divBdr>
        </w:div>
        <w:div w:id="772826830">
          <w:marLeft w:val="0"/>
          <w:marRight w:val="0"/>
          <w:marTop w:val="0"/>
          <w:marBottom w:val="0"/>
          <w:divBdr>
            <w:top w:val="none" w:sz="0" w:space="0" w:color="auto"/>
            <w:left w:val="none" w:sz="0" w:space="0" w:color="auto"/>
            <w:bottom w:val="none" w:sz="0" w:space="0" w:color="auto"/>
            <w:right w:val="none" w:sz="0" w:space="0" w:color="auto"/>
          </w:divBdr>
        </w:div>
        <w:div w:id="599218729">
          <w:marLeft w:val="0"/>
          <w:marRight w:val="0"/>
          <w:marTop w:val="0"/>
          <w:marBottom w:val="0"/>
          <w:divBdr>
            <w:top w:val="none" w:sz="0" w:space="0" w:color="auto"/>
            <w:left w:val="none" w:sz="0" w:space="0" w:color="auto"/>
            <w:bottom w:val="none" w:sz="0" w:space="0" w:color="auto"/>
            <w:right w:val="none" w:sz="0" w:space="0" w:color="auto"/>
          </w:divBdr>
        </w:div>
        <w:div w:id="88628644">
          <w:marLeft w:val="0"/>
          <w:marRight w:val="0"/>
          <w:marTop w:val="0"/>
          <w:marBottom w:val="0"/>
          <w:divBdr>
            <w:top w:val="none" w:sz="0" w:space="0" w:color="auto"/>
            <w:left w:val="none" w:sz="0" w:space="0" w:color="auto"/>
            <w:bottom w:val="none" w:sz="0" w:space="0" w:color="auto"/>
            <w:right w:val="none" w:sz="0" w:space="0" w:color="auto"/>
          </w:divBdr>
        </w:div>
        <w:div w:id="2030718484">
          <w:marLeft w:val="0"/>
          <w:marRight w:val="0"/>
          <w:marTop w:val="0"/>
          <w:marBottom w:val="0"/>
          <w:divBdr>
            <w:top w:val="none" w:sz="0" w:space="0" w:color="auto"/>
            <w:left w:val="none" w:sz="0" w:space="0" w:color="auto"/>
            <w:bottom w:val="none" w:sz="0" w:space="0" w:color="auto"/>
            <w:right w:val="none" w:sz="0" w:space="0" w:color="auto"/>
          </w:divBdr>
        </w:div>
        <w:div w:id="2107189494">
          <w:marLeft w:val="0"/>
          <w:marRight w:val="0"/>
          <w:marTop w:val="0"/>
          <w:marBottom w:val="0"/>
          <w:divBdr>
            <w:top w:val="none" w:sz="0" w:space="0" w:color="auto"/>
            <w:left w:val="none" w:sz="0" w:space="0" w:color="auto"/>
            <w:bottom w:val="none" w:sz="0" w:space="0" w:color="auto"/>
            <w:right w:val="none" w:sz="0" w:space="0" w:color="auto"/>
          </w:divBdr>
        </w:div>
        <w:div w:id="280576">
          <w:marLeft w:val="0"/>
          <w:marRight w:val="0"/>
          <w:marTop w:val="0"/>
          <w:marBottom w:val="0"/>
          <w:divBdr>
            <w:top w:val="none" w:sz="0" w:space="0" w:color="auto"/>
            <w:left w:val="none" w:sz="0" w:space="0" w:color="auto"/>
            <w:bottom w:val="none" w:sz="0" w:space="0" w:color="auto"/>
            <w:right w:val="none" w:sz="0" w:space="0" w:color="auto"/>
          </w:divBdr>
        </w:div>
        <w:div w:id="1455171646">
          <w:marLeft w:val="0"/>
          <w:marRight w:val="0"/>
          <w:marTop w:val="0"/>
          <w:marBottom w:val="0"/>
          <w:divBdr>
            <w:top w:val="none" w:sz="0" w:space="0" w:color="auto"/>
            <w:left w:val="none" w:sz="0" w:space="0" w:color="auto"/>
            <w:bottom w:val="none" w:sz="0" w:space="0" w:color="auto"/>
            <w:right w:val="none" w:sz="0" w:space="0" w:color="auto"/>
          </w:divBdr>
        </w:div>
        <w:div w:id="1553036300">
          <w:marLeft w:val="0"/>
          <w:marRight w:val="0"/>
          <w:marTop w:val="0"/>
          <w:marBottom w:val="0"/>
          <w:divBdr>
            <w:top w:val="none" w:sz="0" w:space="0" w:color="auto"/>
            <w:left w:val="none" w:sz="0" w:space="0" w:color="auto"/>
            <w:bottom w:val="none" w:sz="0" w:space="0" w:color="auto"/>
            <w:right w:val="none" w:sz="0" w:space="0" w:color="auto"/>
          </w:divBdr>
        </w:div>
        <w:div w:id="324943338">
          <w:marLeft w:val="0"/>
          <w:marRight w:val="0"/>
          <w:marTop w:val="0"/>
          <w:marBottom w:val="0"/>
          <w:divBdr>
            <w:top w:val="none" w:sz="0" w:space="0" w:color="auto"/>
            <w:left w:val="none" w:sz="0" w:space="0" w:color="auto"/>
            <w:bottom w:val="none" w:sz="0" w:space="0" w:color="auto"/>
            <w:right w:val="none" w:sz="0" w:space="0" w:color="auto"/>
          </w:divBdr>
        </w:div>
        <w:div w:id="1226990867">
          <w:marLeft w:val="0"/>
          <w:marRight w:val="0"/>
          <w:marTop w:val="0"/>
          <w:marBottom w:val="0"/>
          <w:divBdr>
            <w:top w:val="none" w:sz="0" w:space="0" w:color="auto"/>
            <w:left w:val="none" w:sz="0" w:space="0" w:color="auto"/>
            <w:bottom w:val="none" w:sz="0" w:space="0" w:color="auto"/>
            <w:right w:val="none" w:sz="0" w:space="0" w:color="auto"/>
          </w:divBdr>
        </w:div>
        <w:div w:id="743337894">
          <w:marLeft w:val="0"/>
          <w:marRight w:val="0"/>
          <w:marTop w:val="0"/>
          <w:marBottom w:val="0"/>
          <w:divBdr>
            <w:top w:val="none" w:sz="0" w:space="0" w:color="auto"/>
            <w:left w:val="none" w:sz="0" w:space="0" w:color="auto"/>
            <w:bottom w:val="none" w:sz="0" w:space="0" w:color="auto"/>
            <w:right w:val="none" w:sz="0" w:space="0" w:color="auto"/>
          </w:divBdr>
        </w:div>
        <w:div w:id="1541895381">
          <w:marLeft w:val="0"/>
          <w:marRight w:val="0"/>
          <w:marTop w:val="0"/>
          <w:marBottom w:val="0"/>
          <w:divBdr>
            <w:top w:val="none" w:sz="0" w:space="0" w:color="auto"/>
            <w:left w:val="none" w:sz="0" w:space="0" w:color="auto"/>
            <w:bottom w:val="none" w:sz="0" w:space="0" w:color="auto"/>
            <w:right w:val="none" w:sz="0" w:space="0" w:color="auto"/>
          </w:divBdr>
        </w:div>
        <w:div w:id="1013148906">
          <w:marLeft w:val="0"/>
          <w:marRight w:val="0"/>
          <w:marTop w:val="0"/>
          <w:marBottom w:val="0"/>
          <w:divBdr>
            <w:top w:val="none" w:sz="0" w:space="0" w:color="auto"/>
            <w:left w:val="none" w:sz="0" w:space="0" w:color="auto"/>
            <w:bottom w:val="none" w:sz="0" w:space="0" w:color="auto"/>
            <w:right w:val="none" w:sz="0" w:space="0" w:color="auto"/>
          </w:divBdr>
        </w:div>
        <w:div w:id="1863545544">
          <w:marLeft w:val="0"/>
          <w:marRight w:val="0"/>
          <w:marTop w:val="0"/>
          <w:marBottom w:val="0"/>
          <w:divBdr>
            <w:top w:val="none" w:sz="0" w:space="0" w:color="auto"/>
            <w:left w:val="none" w:sz="0" w:space="0" w:color="auto"/>
            <w:bottom w:val="none" w:sz="0" w:space="0" w:color="auto"/>
            <w:right w:val="none" w:sz="0" w:space="0" w:color="auto"/>
          </w:divBdr>
        </w:div>
        <w:div w:id="205414386">
          <w:marLeft w:val="0"/>
          <w:marRight w:val="0"/>
          <w:marTop w:val="0"/>
          <w:marBottom w:val="0"/>
          <w:divBdr>
            <w:top w:val="none" w:sz="0" w:space="0" w:color="auto"/>
            <w:left w:val="none" w:sz="0" w:space="0" w:color="auto"/>
            <w:bottom w:val="none" w:sz="0" w:space="0" w:color="auto"/>
            <w:right w:val="none" w:sz="0" w:space="0" w:color="auto"/>
          </w:divBdr>
        </w:div>
        <w:div w:id="1526552103">
          <w:marLeft w:val="0"/>
          <w:marRight w:val="0"/>
          <w:marTop w:val="0"/>
          <w:marBottom w:val="0"/>
          <w:divBdr>
            <w:top w:val="none" w:sz="0" w:space="0" w:color="auto"/>
            <w:left w:val="none" w:sz="0" w:space="0" w:color="auto"/>
            <w:bottom w:val="none" w:sz="0" w:space="0" w:color="auto"/>
            <w:right w:val="none" w:sz="0" w:space="0" w:color="auto"/>
          </w:divBdr>
        </w:div>
        <w:div w:id="801386003">
          <w:marLeft w:val="0"/>
          <w:marRight w:val="0"/>
          <w:marTop w:val="0"/>
          <w:marBottom w:val="0"/>
          <w:divBdr>
            <w:top w:val="none" w:sz="0" w:space="0" w:color="auto"/>
            <w:left w:val="none" w:sz="0" w:space="0" w:color="auto"/>
            <w:bottom w:val="none" w:sz="0" w:space="0" w:color="auto"/>
            <w:right w:val="none" w:sz="0" w:space="0" w:color="auto"/>
          </w:divBdr>
        </w:div>
        <w:div w:id="756288671">
          <w:marLeft w:val="0"/>
          <w:marRight w:val="0"/>
          <w:marTop w:val="0"/>
          <w:marBottom w:val="0"/>
          <w:divBdr>
            <w:top w:val="none" w:sz="0" w:space="0" w:color="auto"/>
            <w:left w:val="none" w:sz="0" w:space="0" w:color="auto"/>
            <w:bottom w:val="none" w:sz="0" w:space="0" w:color="auto"/>
            <w:right w:val="none" w:sz="0" w:space="0" w:color="auto"/>
          </w:divBdr>
        </w:div>
        <w:div w:id="806700662">
          <w:marLeft w:val="0"/>
          <w:marRight w:val="0"/>
          <w:marTop w:val="0"/>
          <w:marBottom w:val="0"/>
          <w:divBdr>
            <w:top w:val="none" w:sz="0" w:space="0" w:color="auto"/>
            <w:left w:val="none" w:sz="0" w:space="0" w:color="auto"/>
            <w:bottom w:val="none" w:sz="0" w:space="0" w:color="auto"/>
            <w:right w:val="none" w:sz="0" w:space="0" w:color="auto"/>
          </w:divBdr>
        </w:div>
        <w:div w:id="934170268">
          <w:marLeft w:val="0"/>
          <w:marRight w:val="0"/>
          <w:marTop w:val="0"/>
          <w:marBottom w:val="0"/>
          <w:divBdr>
            <w:top w:val="none" w:sz="0" w:space="0" w:color="auto"/>
            <w:left w:val="none" w:sz="0" w:space="0" w:color="auto"/>
            <w:bottom w:val="none" w:sz="0" w:space="0" w:color="auto"/>
            <w:right w:val="none" w:sz="0" w:space="0" w:color="auto"/>
          </w:divBdr>
        </w:div>
        <w:div w:id="1591962880">
          <w:marLeft w:val="0"/>
          <w:marRight w:val="0"/>
          <w:marTop w:val="0"/>
          <w:marBottom w:val="0"/>
          <w:divBdr>
            <w:top w:val="none" w:sz="0" w:space="0" w:color="auto"/>
            <w:left w:val="none" w:sz="0" w:space="0" w:color="auto"/>
            <w:bottom w:val="none" w:sz="0" w:space="0" w:color="auto"/>
            <w:right w:val="none" w:sz="0" w:space="0" w:color="auto"/>
          </w:divBdr>
        </w:div>
        <w:div w:id="942227683">
          <w:marLeft w:val="0"/>
          <w:marRight w:val="0"/>
          <w:marTop w:val="0"/>
          <w:marBottom w:val="0"/>
          <w:divBdr>
            <w:top w:val="none" w:sz="0" w:space="0" w:color="auto"/>
            <w:left w:val="none" w:sz="0" w:space="0" w:color="auto"/>
            <w:bottom w:val="none" w:sz="0" w:space="0" w:color="auto"/>
            <w:right w:val="none" w:sz="0" w:space="0" w:color="auto"/>
          </w:divBdr>
        </w:div>
        <w:div w:id="1376782016">
          <w:marLeft w:val="0"/>
          <w:marRight w:val="0"/>
          <w:marTop w:val="0"/>
          <w:marBottom w:val="0"/>
          <w:divBdr>
            <w:top w:val="none" w:sz="0" w:space="0" w:color="auto"/>
            <w:left w:val="none" w:sz="0" w:space="0" w:color="auto"/>
            <w:bottom w:val="none" w:sz="0" w:space="0" w:color="auto"/>
            <w:right w:val="none" w:sz="0" w:space="0" w:color="auto"/>
          </w:divBdr>
        </w:div>
        <w:div w:id="1991210075">
          <w:marLeft w:val="0"/>
          <w:marRight w:val="0"/>
          <w:marTop w:val="0"/>
          <w:marBottom w:val="0"/>
          <w:divBdr>
            <w:top w:val="none" w:sz="0" w:space="0" w:color="auto"/>
            <w:left w:val="none" w:sz="0" w:space="0" w:color="auto"/>
            <w:bottom w:val="none" w:sz="0" w:space="0" w:color="auto"/>
            <w:right w:val="none" w:sz="0" w:space="0" w:color="auto"/>
          </w:divBdr>
        </w:div>
        <w:div w:id="29846408">
          <w:marLeft w:val="0"/>
          <w:marRight w:val="0"/>
          <w:marTop w:val="0"/>
          <w:marBottom w:val="0"/>
          <w:divBdr>
            <w:top w:val="none" w:sz="0" w:space="0" w:color="auto"/>
            <w:left w:val="none" w:sz="0" w:space="0" w:color="auto"/>
            <w:bottom w:val="none" w:sz="0" w:space="0" w:color="auto"/>
            <w:right w:val="none" w:sz="0" w:space="0" w:color="auto"/>
          </w:divBdr>
        </w:div>
        <w:div w:id="1518889923">
          <w:marLeft w:val="0"/>
          <w:marRight w:val="0"/>
          <w:marTop w:val="0"/>
          <w:marBottom w:val="0"/>
          <w:divBdr>
            <w:top w:val="none" w:sz="0" w:space="0" w:color="auto"/>
            <w:left w:val="none" w:sz="0" w:space="0" w:color="auto"/>
            <w:bottom w:val="none" w:sz="0" w:space="0" w:color="auto"/>
            <w:right w:val="none" w:sz="0" w:space="0" w:color="auto"/>
          </w:divBdr>
        </w:div>
        <w:div w:id="1259677233">
          <w:marLeft w:val="0"/>
          <w:marRight w:val="0"/>
          <w:marTop w:val="0"/>
          <w:marBottom w:val="0"/>
          <w:divBdr>
            <w:top w:val="none" w:sz="0" w:space="0" w:color="auto"/>
            <w:left w:val="none" w:sz="0" w:space="0" w:color="auto"/>
            <w:bottom w:val="none" w:sz="0" w:space="0" w:color="auto"/>
            <w:right w:val="none" w:sz="0" w:space="0" w:color="auto"/>
          </w:divBdr>
        </w:div>
        <w:div w:id="873226872">
          <w:marLeft w:val="0"/>
          <w:marRight w:val="0"/>
          <w:marTop w:val="0"/>
          <w:marBottom w:val="0"/>
          <w:divBdr>
            <w:top w:val="none" w:sz="0" w:space="0" w:color="auto"/>
            <w:left w:val="none" w:sz="0" w:space="0" w:color="auto"/>
            <w:bottom w:val="none" w:sz="0" w:space="0" w:color="auto"/>
            <w:right w:val="none" w:sz="0" w:space="0" w:color="auto"/>
          </w:divBdr>
        </w:div>
        <w:div w:id="824512972">
          <w:marLeft w:val="0"/>
          <w:marRight w:val="0"/>
          <w:marTop w:val="0"/>
          <w:marBottom w:val="0"/>
          <w:divBdr>
            <w:top w:val="none" w:sz="0" w:space="0" w:color="auto"/>
            <w:left w:val="none" w:sz="0" w:space="0" w:color="auto"/>
            <w:bottom w:val="none" w:sz="0" w:space="0" w:color="auto"/>
            <w:right w:val="none" w:sz="0" w:space="0" w:color="auto"/>
          </w:divBdr>
        </w:div>
        <w:div w:id="1317612838">
          <w:marLeft w:val="0"/>
          <w:marRight w:val="0"/>
          <w:marTop w:val="0"/>
          <w:marBottom w:val="0"/>
          <w:divBdr>
            <w:top w:val="none" w:sz="0" w:space="0" w:color="auto"/>
            <w:left w:val="none" w:sz="0" w:space="0" w:color="auto"/>
            <w:bottom w:val="none" w:sz="0" w:space="0" w:color="auto"/>
            <w:right w:val="none" w:sz="0" w:space="0" w:color="auto"/>
          </w:divBdr>
        </w:div>
        <w:div w:id="600140722">
          <w:marLeft w:val="0"/>
          <w:marRight w:val="0"/>
          <w:marTop w:val="0"/>
          <w:marBottom w:val="0"/>
          <w:divBdr>
            <w:top w:val="none" w:sz="0" w:space="0" w:color="auto"/>
            <w:left w:val="none" w:sz="0" w:space="0" w:color="auto"/>
            <w:bottom w:val="none" w:sz="0" w:space="0" w:color="auto"/>
            <w:right w:val="none" w:sz="0" w:space="0" w:color="auto"/>
          </w:divBdr>
        </w:div>
        <w:div w:id="820729614">
          <w:marLeft w:val="0"/>
          <w:marRight w:val="0"/>
          <w:marTop w:val="0"/>
          <w:marBottom w:val="0"/>
          <w:divBdr>
            <w:top w:val="none" w:sz="0" w:space="0" w:color="auto"/>
            <w:left w:val="none" w:sz="0" w:space="0" w:color="auto"/>
            <w:bottom w:val="none" w:sz="0" w:space="0" w:color="auto"/>
            <w:right w:val="none" w:sz="0" w:space="0" w:color="auto"/>
          </w:divBdr>
        </w:div>
        <w:div w:id="1334338737">
          <w:marLeft w:val="0"/>
          <w:marRight w:val="0"/>
          <w:marTop w:val="0"/>
          <w:marBottom w:val="0"/>
          <w:divBdr>
            <w:top w:val="none" w:sz="0" w:space="0" w:color="auto"/>
            <w:left w:val="none" w:sz="0" w:space="0" w:color="auto"/>
            <w:bottom w:val="none" w:sz="0" w:space="0" w:color="auto"/>
            <w:right w:val="none" w:sz="0" w:space="0" w:color="auto"/>
          </w:divBdr>
        </w:div>
        <w:div w:id="1979912527">
          <w:marLeft w:val="0"/>
          <w:marRight w:val="0"/>
          <w:marTop w:val="0"/>
          <w:marBottom w:val="0"/>
          <w:divBdr>
            <w:top w:val="none" w:sz="0" w:space="0" w:color="auto"/>
            <w:left w:val="none" w:sz="0" w:space="0" w:color="auto"/>
            <w:bottom w:val="none" w:sz="0" w:space="0" w:color="auto"/>
            <w:right w:val="none" w:sz="0" w:space="0" w:color="auto"/>
          </w:divBdr>
        </w:div>
        <w:div w:id="594705615">
          <w:marLeft w:val="0"/>
          <w:marRight w:val="0"/>
          <w:marTop w:val="0"/>
          <w:marBottom w:val="0"/>
          <w:divBdr>
            <w:top w:val="none" w:sz="0" w:space="0" w:color="auto"/>
            <w:left w:val="none" w:sz="0" w:space="0" w:color="auto"/>
            <w:bottom w:val="none" w:sz="0" w:space="0" w:color="auto"/>
            <w:right w:val="none" w:sz="0" w:space="0" w:color="auto"/>
          </w:divBdr>
        </w:div>
        <w:div w:id="1068113706">
          <w:marLeft w:val="0"/>
          <w:marRight w:val="0"/>
          <w:marTop w:val="0"/>
          <w:marBottom w:val="0"/>
          <w:divBdr>
            <w:top w:val="none" w:sz="0" w:space="0" w:color="auto"/>
            <w:left w:val="none" w:sz="0" w:space="0" w:color="auto"/>
            <w:bottom w:val="none" w:sz="0" w:space="0" w:color="auto"/>
            <w:right w:val="none" w:sz="0" w:space="0" w:color="auto"/>
          </w:divBdr>
        </w:div>
        <w:div w:id="625938043">
          <w:marLeft w:val="0"/>
          <w:marRight w:val="0"/>
          <w:marTop w:val="0"/>
          <w:marBottom w:val="0"/>
          <w:divBdr>
            <w:top w:val="none" w:sz="0" w:space="0" w:color="auto"/>
            <w:left w:val="none" w:sz="0" w:space="0" w:color="auto"/>
            <w:bottom w:val="none" w:sz="0" w:space="0" w:color="auto"/>
            <w:right w:val="none" w:sz="0" w:space="0" w:color="auto"/>
          </w:divBdr>
        </w:div>
        <w:div w:id="171800264">
          <w:marLeft w:val="0"/>
          <w:marRight w:val="0"/>
          <w:marTop w:val="0"/>
          <w:marBottom w:val="0"/>
          <w:divBdr>
            <w:top w:val="none" w:sz="0" w:space="0" w:color="auto"/>
            <w:left w:val="none" w:sz="0" w:space="0" w:color="auto"/>
            <w:bottom w:val="none" w:sz="0" w:space="0" w:color="auto"/>
            <w:right w:val="none" w:sz="0" w:space="0" w:color="auto"/>
          </w:divBdr>
        </w:div>
        <w:div w:id="351996131">
          <w:marLeft w:val="0"/>
          <w:marRight w:val="0"/>
          <w:marTop w:val="0"/>
          <w:marBottom w:val="0"/>
          <w:divBdr>
            <w:top w:val="none" w:sz="0" w:space="0" w:color="auto"/>
            <w:left w:val="none" w:sz="0" w:space="0" w:color="auto"/>
            <w:bottom w:val="none" w:sz="0" w:space="0" w:color="auto"/>
            <w:right w:val="none" w:sz="0" w:space="0" w:color="auto"/>
          </w:divBdr>
        </w:div>
        <w:div w:id="1746417247">
          <w:marLeft w:val="0"/>
          <w:marRight w:val="0"/>
          <w:marTop w:val="0"/>
          <w:marBottom w:val="0"/>
          <w:divBdr>
            <w:top w:val="none" w:sz="0" w:space="0" w:color="auto"/>
            <w:left w:val="none" w:sz="0" w:space="0" w:color="auto"/>
            <w:bottom w:val="none" w:sz="0" w:space="0" w:color="auto"/>
            <w:right w:val="none" w:sz="0" w:space="0" w:color="auto"/>
          </w:divBdr>
        </w:div>
        <w:div w:id="1655521733">
          <w:marLeft w:val="0"/>
          <w:marRight w:val="0"/>
          <w:marTop w:val="0"/>
          <w:marBottom w:val="0"/>
          <w:divBdr>
            <w:top w:val="none" w:sz="0" w:space="0" w:color="auto"/>
            <w:left w:val="none" w:sz="0" w:space="0" w:color="auto"/>
            <w:bottom w:val="none" w:sz="0" w:space="0" w:color="auto"/>
            <w:right w:val="none" w:sz="0" w:space="0" w:color="auto"/>
          </w:divBdr>
        </w:div>
        <w:div w:id="867259644">
          <w:marLeft w:val="0"/>
          <w:marRight w:val="0"/>
          <w:marTop w:val="0"/>
          <w:marBottom w:val="0"/>
          <w:divBdr>
            <w:top w:val="none" w:sz="0" w:space="0" w:color="auto"/>
            <w:left w:val="none" w:sz="0" w:space="0" w:color="auto"/>
            <w:bottom w:val="none" w:sz="0" w:space="0" w:color="auto"/>
            <w:right w:val="none" w:sz="0" w:space="0" w:color="auto"/>
          </w:divBdr>
        </w:div>
        <w:div w:id="1965504890">
          <w:marLeft w:val="0"/>
          <w:marRight w:val="0"/>
          <w:marTop w:val="0"/>
          <w:marBottom w:val="0"/>
          <w:divBdr>
            <w:top w:val="none" w:sz="0" w:space="0" w:color="auto"/>
            <w:left w:val="none" w:sz="0" w:space="0" w:color="auto"/>
            <w:bottom w:val="none" w:sz="0" w:space="0" w:color="auto"/>
            <w:right w:val="none" w:sz="0" w:space="0" w:color="auto"/>
          </w:divBdr>
        </w:div>
        <w:div w:id="340744251">
          <w:marLeft w:val="0"/>
          <w:marRight w:val="0"/>
          <w:marTop w:val="0"/>
          <w:marBottom w:val="0"/>
          <w:divBdr>
            <w:top w:val="none" w:sz="0" w:space="0" w:color="auto"/>
            <w:left w:val="none" w:sz="0" w:space="0" w:color="auto"/>
            <w:bottom w:val="none" w:sz="0" w:space="0" w:color="auto"/>
            <w:right w:val="none" w:sz="0" w:space="0" w:color="auto"/>
          </w:divBdr>
        </w:div>
        <w:div w:id="23020005">
          <w:marLeft w:val="0"/>
          <w:marRight w:val="0"/>
          <w:marTop w:val="0"/>
          <w:marBottom w:val="0"/>
          <w:divBdr>
            <w:top w:val="none" w:sz="0" w:space="0" w:color="auto"/>
            <w:left w:val="none" w:sz="0" w:space="0" w:color="auto"/>
            <w:bottom w:val="none" w:sz="0" w:space="0" w:color="auto"/>
            <w:right w:val="none" w:sz="0" w:space="0" w:color="auto"/>
          </w:divBdr>
        </w:div>
        <w:div w:id="2081439014">
          <w:marLeft w:val="0"/>
          <w:marRight w:val="0"/>
          <w:marTop w:val="0"/>
          <w:marBottom w:val="0"/>
          <w:divBdr>
            <w:top w:val="none" w:sz="0" w:space="0" w:color="auto"/>
            <w:left w:val="none" w:sz="0" w:space="0" w:color="auto"/>
            <w:bottom w:val="none" w:sz="0" w:space="0" w:color="auto"/>
            <w:right w:val="none" w:sz="0" w:space="0" w:color="auto"/>
          </w:divBdr>
        </w:div>
        <w:div w:id="1973049870">
          <w:marLeft w:val="0"/>
          <w:marRight w:val="0"/>
          <w:marTop w:val="0"/>
          <w:marBottom w:val="0"/>
          <w:divBdr>
            <w:top w:val="none" w:sz="0" w:space="0" w:color="auto"/>
            <w:left w:val="none" w:sz="0" w:space="0" w:color="auto"/>
            <w:bottom w:val="none" w:sz="0" w:space="0" w:color="auto"/>
            <w:right w:val="none" w:sz="0" w:space="0" w:color="auto"/>
          </w:divBdr>
        </w:div>
        <w:div w:id="1655797963">
          <w:marLeft w:val="0"/>
          <w:marRight w:val="0"/>
          <w:marTop w:val="0"/>
          <w:marBottom w:val="0"/>
          <w:divBdr>
            <w:top w:val="none" w:sz="0" w:space="0" w:color="auto"/>
            <w:left w:val="none" w:sz="0" w:space="0" w:color="auto"/>
            <w:bottom w:val="none" w:sz="0" w:space="0" w:color="auto"/>
            <w:right w:val="none" w:sz="0" w:space="0" w:color="auto"/>
          </w:divBdr>
        </w:div>
        <w:div w:id="951941899">
          <w:marLeft w:val="0"/>
          <w:marRight w:val="0"/>
          <w:marTop w:val="0"/>
          <w:marBottom w:val="0"/>
          <w:divBdr>
            <w:top w:val="none" w:sz="0" w:space="0" w:color="auto"/>
            <w:left w:val="none" w:sz="0" w:space="0" w:color="auto"/>
            <w:bottom w:val="none" w:sz="0" w:space="0" w:color="auto"/>
            <w:right w:val="none" w:sz="0" w:space="0" w:color="auto"/>
          </w:divBdr>
        </w:div>
        <w:div w:id="1962683857">
          <w:marLeft w:val="0"/>
          <w:marRight w:val="0"/>
          <w:marTop w:val="0"/>
          <w:marBottom w:val="0"/>
          <w:divBdr>
            <w:top w:val="none" w:sz="0" w:space="0" w:color="auto"/>
            <w:left w:val="none" w:sz="0" w:space="0" w:color="auto"/>
            <w:bottom w:val="none" w:sz="0" w:space="0" w:color="auto"/>
            <w:right w:val="none" w:sz="0" w:space="0" w:color="auto"/>
          </w:divBdr>
        </w:div>
        <w:div w:id="778450771">
          <w:marLeft w:val="0"/>
          <w:marRight w:val="0"/>
          <w:marTop w:val="0"/>
          <w:marBottom w:val="0"/>
          <w:divBdr>
            <w:top w:val="none" w:sz="0" w:space="0" w:color="auto"/>
            <w:left w:val="none" w:sz="0" w:space="0" w:color="auto"/>
            <w:bottom w:val="none" w:sz="0" w:space="0" w:color="auto"/>
            <w:right w:val="none" w:sz="0" w:space="0" w:color="auto"/>
          </w:divBdr>
        </w:div>
        <w:div w:id="365302242">
          <w:marLeft w:val="0"/>
          <w:marRight w:val="0"/>
          <w:marTop w:val="0"/>
          <w:marBottom w:val="0"/>
          <w:divBdr>
            <w:top w:val="none" w:sz="0" w:space="0" w:color="auto"/>
            <w:left w:val="none" w:sz="0" w:space="0" w:color="auto"/>
            <w:bottom w:val="none" w:sz="0" w:space="0" w:color="auto"/>
            <w:right w:val="none" w:sz="0" w:space="0" w:color="auto"/>
          </w:divBdr>
        </w:div>
        <w:div w:id="421491931">
          <w:marLeft w:val="0"/>
          <w:marRight w:val="0"/>
          <w:marTop w:val="0"/>
          <w:marBottom w:val="0"/>
          <w:divBdr>
            <w:top w:val="none" w:sz="0" w:space="0" w:color="auto"/>
            <w:left w:val="none" w:sz="0" w:space="0" w:color="auto"/>
            <w:bottom w:val="none" w:sz="0" w:space="0" w:color="auto"/>
            <w:right w:val="none" w:sz="0" w:space="0" w:color="auto"/>
          </w:divBdr>
        </w:div>
      </w:divsChild>
    </w:div>
    <w:div w:id="1773432358">
      <w:bodyDiv w:val="1"/>
      <w:marLeft w:val="0"/>
      <w:marRight w:val="0"/>
      <w:marTop w:val="0"/>
      <w:marBottom w:val="0"/>
      <w:divBdr>
        <w:top w:val="none" w:sz="0" w:space="0" w:color="auto"/>
        <w:left w:val="none" w:sz="0" w:space="0" w:color="auto"/>
        <w:bottom w:val="none" w:sz="0" w:space="0" w:color="auto"/>
        <w:right w:val="none" w:sz="0" w:space="0" w:color="auto"/>
      </w:divBdr>
      <w:divsChild>
        <w:div w:id="1317880172">
          <w:marLeft w:val="0"/>
          <w:marRight w:val="0"/>
          <w:marTop w:val="0"/>
          <w:marBottom w:val="0"/>
          <w:divBdr>
            <w:top w:val="none" w:sz="0" w:space="0" w:color="auto"/>
            <w:left w:val="none" w:sz="0" w:space="0" w:color="auto"/>
            <w:bottom w:val="none" w:sz="0" w:space="0" w:color="auto"/>
            <w:right w:val="none" w:sz="0" w:space="0" w:color="auto"/>
          </w:divBdr>
        </w:div>
        <w:div w:id="1542784717">
          <w:marLeft w:val="0"/>
          <w:marRight w:val="0"/>
          <w:marTop w:val="0"/>
          <w:marBottom w:val="0"/>
          <w:divBdr>
            <w:top w:val="none" w:sz="0" w:space="0" w:color="auto"/>
            <w:left w:val="none" w:sz="0" w:space="0" w:color="auto"/>
            <w:bottom w:val="none" w:sz="0" w:space="0" w:color="auto"/>
            <w:right w:val="none" w:sz="0" w:space="0" w:color="auto"/>
          </w:divBdr>
        </w:div>
        <w:div w:id="58406917">
          <w:marLeft w:val="0"/>
          <w:marRight w:val="0"/>
          <w:marTop w:val="0"/>
          <w:marBottom w:val="0"/>
          <w:divBdr>
            <w:top w:val="none" w:sz="0" w:space="0" w:color="auto"/>
            <w:left w:val="none" w:sz="0" w:space="0" w:color="auto"/>
            <w:bottom w:val="none" w:sz="0" w:space="0" w:color="auto"/>
            <w:right w:val="none" w:sz="0" w:space="0" w:color="auto"/>
          </w:divBdr>
        </w:div>
        <w:div w:id="1073167092">
          <w:marLeft w:val="0"/>
          <w:marRight w:val="0"/>
          <w:marTop w:val="0"/>
          <w:marBottom w:val="0"/>
          <w:divBdr>
            <w:top w:val="none" w:sz="0" w:space="0" w:color="auto"/>
            <w:left w:val="none" w:sz="0" w:space="0" w:color="auto"/>
            <w:bottom w:val="none" w:sz="0" w:space="0" w:color="auto"/>
            <w:right w:val="none" w:sz="0" w:space="0" w:color="auto"/>
          </w:divBdr>
        </w:div>
        <w:div w:id="1053233393">
          <w:marLeft w:val="0"/>
          <w:marRight w:val="0"/>
          <w:marTop w:val="0"/>
          <w:marBottom w:val="0"/>
          <w:divBdr>
            <w:top w:val="none" w:sz="0" w:space="0" w:color="auto"/>
            <w:left w:val="none" w:sz="0" w:space="0" w:color="auto"/>
            <w:bottom w:val="none" w:sz="0" w:space="0" w:color="auto"/>
            <w:right w:val="none" w:sz="0" w:space="0" w:color="auto"/>
          </w:divBdr>
        </w:div>
        <w:div w:id="1940717890">
          <w:marLeft w:val="0"/>
          <w:marRight w:val="0"/>
          <w:marTop w:val="0"/>
          <w:marBottom w:val="0"/>
          <w:divBdr>
            <w:top w:val="none" w:sz="0" w:space="0" w:color="auto"/>
            <w:left w:val="none" w:sz="0" w:space="0" w:color="auto"/>
            <w:bottom w:val="none" w:sz="0" w:space="0" w:color="auto"/>
            <w:right w:val="none" w:sz="0" w:space="0" w:color="auto"/>
          </w:divBdr>
        </w:div>
        <w:div w:id="1063943444">
          <w:marLeft w:val="0"/>
          <w:marRight w:val="0"/>
          <w:marTop w:val="0"/>
          <w:marBottom w:val="0"/>
          <w:divBdr>
            <w:top w:val="none" w:sz="0" w:space="0" w:color="auto"/>
            <w:left w:val="none" w:sz="0" w:space="0" w:color="auto"/>
            <w:bottom w:val="none" w:sz="0" w:space="0" w:color="auto"/>
            <w:right w:val="none" w:sz="0" w:space="0" w:color="auto"/>
          </w:divBdr>
        </w:div>
        <w:div w:id="535316701">
          <w:marLeft w:val="0"/>
          <w:marRight w:val="0"/>
          <w:marTop w:val="0"/>
          <w:marBottom w:val="0"/>
          <w:divBdr>
            <w:top w:val="none" w:sz="0" w:space="0" w:color="auto"/>
            <w:left w:val="none" w:sz="0" w:space="0" w:color="auto"/>
            <w:bottom w:val="none" w:sz="0" w:space="0" w:color="auto"/>
            <w:right w:val="none" w:sz="0" w:space="0" w:color="auto"/>
          </w:divBdr>
        </w:div>
        <w:div w:id="1919441214">
          <w:marLeft w:val="0"/>
          <w:marRight w:val="0"/>
          <w:marTop w:val="0"/>
          <w:marBottom w:val="0"/>
          <w:divBdr>
            <w:top w:val="none" w:sz="0" w:space="0" w:color="auto"/>
            <w:left w:val="none" w:sz="0" w:space="0" w:color="auto"/>
            <w:bottom w:val="none" w:sz="0" w:space="0" w:color="auto"/>
            <w:right w:val="none" w:sz="0" w:space="0" w:color="auto"/>
          </w:divBdr>
        </w:div>
        <w:div w:id="873611784">
          <w:marLeft w:val="0"/>
          <w:marRight w:val="0"/>
          <w:marTop w:val="0"/>
          <w:marBottom w:val="0"/>
          <w:divBdr>
            <w:top w:val="none" w:sz="0" w:space="0" w:color="auto"/>
            <w:left w:val="none" w:sz="0" w:space="0" w:color="auto"/>
            <w:bottom w:val="none" w:sz="0" w:space="0" w:color="auto"/>
            <w:right w:val="none" w:sz="0" w:space="0" w:color="auto"/>
          </w:divBdr>
        </w:div>
        <w:div w:id="1146315557">
          <w:marLeft w:val="0"/>
          <w:marRight w:val="0"/>
          <w:marTop w:val="0"/>
          <w:marBottom w:val="0"/>
          <w:divBdr>
            <w:top w:val="none" w:sz="0" w:space="0" w:color="auto"/>
            <w:left w:val="none" w:sz="0" w:space="0" w:color="auto"/>
            <w:bottom w:val="none" w:sz="0" w:space="0" w:color="auto"/>
            <w:right w:val="none" w:sz="0" w:space="0" w:color="auto"/>
          </w:divBdr>
        </w:div>
        <w:div w:id="605119450">
          <w:marLeft w:val="0"/>
          <w:marRight w:val="0"/>
          <w:marTop w:val="0"/>
          <w:marBottom w:val="0"/>
          <w:divBdr>
            <w:top w:val="none" w:sz="0" w:space="0" w:color="auto"/>
            <w:left w:val="none" w:sz="0" w:space="0" w:color="auto"/>
            <w:bottom w:val="none" w:sz="0" w:space="0" w:color="auto"/>
            <w:right w:val="none" w:sz="0" w:space="0" w:color="auto"/>
          </w:divBdr>
        </w:div>
        <w:div w:id="1468282317">
          <w:marLeft w:val="0"/>
          <w:marRight w:val="0"/>
          <w:marTop w:val="0"/>
          <w:marBottom w:val="0"/>
          <w:divBdr>
            <w:top w:val="none" w:sz="0" w:space="0" w:color="auto"/>
            <w:left w:val="none" w:sz="0" w:space="0" w:color="auto"/>
            <w:bottom w:val="none" w:sz="0" w:space="0" w:color="auto"/>
            <w:right w:val="none" w:sz="0" w:space="0" w:color="auto"/>
          </w:divBdr>
        </w:div>
        <w:div w:id="319777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25</Pages>
  <Words>1874</Words>
  <Characters>10313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2020-02-16T18:16:00Z</dcterms:created>
  <dcterms:modified xsi:type="dcterms:W3CDTF">2020-02-17T01:06:00Z</dcterms:modified>
</cp:coreProperties>
</file>