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040" w:rsidRPr="00280040" w:rsidRDefault="00280040" w:rsidP="00280040">
      <w:pPr>
        <w:pBdr>
          <w:bottom w:val="single" w:sz="12" w:space="1" w:color="0087FF"/>
        </w:pBdr>
        <w:shd w:val="clear" w:color="auto" w:fill="FFFFFF"/>
        <w:spacing w:before="120" w:after="120"/>
        <w:outlineLvl w:val="0"/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  <w:t>Tarea online DAW02</w:t>
      </w:r>
    </w:p>
    <w:p w:rsidR="00280040" w:rsidRPr="00280040" w:rsidRDefault="00280040" w:rsidP="00280040">
      <w:pPr>
        <w:shd w:val="clear" w:color="auto" w:fill="C3DCF7"/>
        <w:jc w:val="both"/>
        <w:rPr>
          <w:rFonts w:ascii="Helvetica Neue Light" w:eastAsia="Times New Roman" w:hAnsi="Helvetica Neue Light" w:cs="Times New Roman"/>
          <w:color w:val="15315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153152"/>
          <w:kern w:val="0"/>
          <w:lang w:eastAsia="es-ES_tradnl"/>
          <w14:ligatures w14:val="none"/>
        </w:rPr>
        <w:t>Título de la tarea: Configuración de un servidor Apache</w:t>
      </w:r>
    </w:p>
    <w:p w:rsidR="00280040" w:rsidRPr="00280040" w:rsidRDefault="00280040" w:rsidP="00280040">
      <w:pPr>
        <w:shd w:val="clear" w:color="auto" w:fill="C3DCF7"/>
        <w:spacing w:before="0"/>
        <w:jc w:val="both"/>
        <w:rPr>
          <w:rFonts w:ascii="Helvetica Neue Light" w:eastAsia="Times New Roman" w:hAnsi="Helvetica Neue Light" w:cs="Times New Roman"/>
          <w:color w:val="15315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153152"/>
          <w:kern w:val="0"/>
          <w:lang w:eastAsia="es-ES_tradnl"/>
          <w14:ligatures w14:val="none"/>
        </w:rPr>
        <w:t>Unidad: 2</w:t>
      </w:r>
    </w:p>
    <w:p w:rsidR="00280040" w:rsidRPr="00280040" w:rsidRDefault="00280040" w:rsidP="00280040">
      <w:pPr>
        <w:shd w:val="clear" w:color="auto" w:fill="C3DCF7"/>
        <w:spacing w:before="0"/>
        <w:jc w:val="both"/>
        <w:rPr>
          <w:rFonts w:ascii="Helvetica Neue Light" w:eastAsia="Times New Roman" w:hAnsi="Helvetica Neue Light" w:cs="Times New Roman"/>
          <w:color w:val="15315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153152"/>
          <w:kern w:val="0"/>
          <w:lang w:eastAsia="es-ES_tradnl"/>
          <w14:ligatures w14:val="none"/>
        </w:rPr>
        <w:t>Ciclo formativo y módulo: Desarrollo de Aplicaciones Web - Despliegue de Aplicaciones Web</w:t>
      </w:r>
    </w:p>
    <w:p w:rsidR="00280040" w:rsidRPr="00280040" w:rsidRDefault="00280040" w:rsidP="00280040">
      <w:pPr>
        <w:shd w:val="clear" w:color="auto" w:fill="004781"/>
        <w:spacing w:before="100" w:beforeAutospacing="1" w:after="100" w:afterAutospacing="1"/>
        <w:jc w:val="center"/>
        <w:outlineLvl w:val="3"/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  <w:t>¿Qué contenidos o resultados de aprendizaje trabajaremos?</w:t>
      </w:r>
    </w:p>
    <w:p w:rsidR="00280040" w:rsidRPr="00280040" w:rsidRDefault="00280040" w:rsidP="00280040">
      <w:pPr>
        <w:shd w:val="clear" w:color="auto" w:fill="FFFFFF"/>
        <w:spacing w:before="100" w:beforeAutospacing="1" w:after="100" w:afterAutospacing="1"/>
        <w:jc w:val="both"/>
        <w:outlineLvl w:val="4"/>
        <w:rPr>
          <w:rFonts w:ascii="Helvetica Neue Light" w:eastAsia="Times New Roman" w:hAnsi="Helvetica Neue Light" w:cs="Times New Roman"/>
          <w:b/>
          <w:bCs/>
          <w:color w:val="000000"/>
          <w:kern w:val="0"/>
          <w:sz w:val="31"/>
          <w:szCs w:val="31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3366FF"/>
          <w:kern w:val="0"/>
          <w:sz w:val="31"/>
          <w:szCs w:val="31"/>
          <w:lang w:eastAsia="es-ES_tradnl"/>
          <w14:ligatures w14:val="none"/>
        </w:rPr>
        <w:t>Resultados de aprendizaje</w:t>
      </w:r>
    </w:p>
    <w:p w:rsidR="00280040" w:rsidRPr="00280040" w:rsidRDefault="00280040" w:rsidP="002800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RA2.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Gestiona servidores Web, evaluando y aplicando criterios de configuración para el acceso seguro a los servicios.</w:t>
      </w:r>
    </w:p>
    <w:p w:rsidR="00280040" w:rsidRPr="00280040" w:rsidRDefault="00280040" w:rsidP="00280040">
      <w:pPr>
        <w:shd w:val="clear" w:color="auto" w:fill="FFFFFF"/>
        <w:spacing w:before="100" w:beforeAutospacing="1" w:after="100" w:afterAutospacing="1"/>
        <w:jc w:val="both"/>
        <w:outlineLvl w:val="4"/>
        <w:rPr>
          <w:rFonts w:ascii="Helvetica Neue Light" w:eastAsia="Times New Roman" w:hAnsi="Helvetica Neue Light" w:cs="Times New Roman"/>
          <w:b/>
          <w:bCs/>
          <w:color w:val="000000"/>
          <w:kern w:val="0"/>
          <w:sz w:val="31"/>
          <w:szCs w:val="31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3366FF"/>
          <w:kern w:val="0"/>
          <w:sz w:val="31"/>
          <w:szCs w:val="31"/>
          <w:lang w:eastAsia="es-ES_tradnl"/>
          <w14:ligatures w14:val="none"/>
        </w:rPr>
        <w:t>Contenidos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Funcionamiento de un servidor Web.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Servicio de ficheros estáticos.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Contenido dinámico.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Protocolo HTTP y HTTPS.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Tipos MIME.</w:t>
      </w:r>
    </w:p>
    <w:p w:rsidR="00280040" w:rsidRPr="00280040" w:rsidRDefault="00280040" w:rsidP="00280040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Configurar el servidor para enviar los tipos MIME correctos.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Hosts virtuales. Creación, configuración y utilización.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val="en" w:eastAsia="es-ES_tradnl"/>
          <w14:ligatures w14:val="none"/>
        </w:rPr>
        <w:t>Virtualhosts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basados en nombre.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val="en" w:eastAsia="es-ES_tradnl"/>
          <w14:ligatures w14:val="none"/>
        </w:rPr>
        <w:t>Virtualhosts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basados en IP.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Virtualhosts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basados en varios servidores principales.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Módulos.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Operaciones sobre módulos.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Acceso a carpetas seguras.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Certificados digitales, AC y PKI.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Módulo </w:t>
      </w: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ssl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 para apache.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Crear un servidor virtual seguro en apache.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Comprobar el acceso seguro al servidor.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Autenticación y control de acceso.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Autenticar usuarios en apache mediante LDAP.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Monitorización del acceso: Archivos de registro (logs).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Directivas para archivos de registro.</w:t>
      </w:r>
    </w:p>
    <w:p w:rsidR="00280040" w:rsidRPr="00280040" w:rsidRDefault="00280040" w:rsidP="0028004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Rotación de los archivos de registro.</w:t>
      </w:r>
    </w:p>
    <w:p w:rsidR="00280040" w:rsidRPr="00280040" w:rsidRDefault="00280040" w:rsidP="002800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Despliegue de aplicaciones sobre servidores Web.</w:t>
      </w:r>
    </w:p>
    <w:p w:rsidR="00385F62" w:rsidRDefault="00385F62"/>
    <w:p w:rsidR="00280040" w:rsidRDefault="00280040"/>
    <w:p w:rsidR="00280040" w:rsidRPr="00280040" w:rsidRDefault="00280040" w:rsidP="00280040">
      <w:pPr>
        <w:pBdr>
          <w:bottom w:val="single" w:sz="12" w:space="1" w:color="0087FF"/>
        </w:pBdr>
        <w:shd w:val="clear" w:color="auto" w:fill="FFFFFF"/>
        <w:spacing w:before="120" w:after="120"/>
        <w:outlineLvl w:val="0"/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  <w:lastRenderedPageBreak/>
        <w:t>1.- Descripción de la tarea</w:t>
      </w:r>
    </w:p>
    <w:p w:rsidR="00280040" w:rsidRPr="00280040" w:rsidRDefault="00280040" w:rsidP="00280040">
      <w:pPr>
        <w:shd w:val="clear" w:color="auto" w:fill="E2F7D2"/>
        <w:spacing w:before="100" w:beforeAutospacing="1" w:after="100" w:afterAutospacing="1"/>
        <w:jc w:val="both"/>
        <w:outlineLvl w:val="0"/>
        <w:rPr>
          <w:rFonts w:ascii="Helvetica Neue Light" w:eastAsia="Times New Roman" w:hAnsi="Helvetica Neue Light" w:cs="Times New Roman"/>
          <w:b/>
          <w:bCs/>
          <w:color w:val="236122"/>
          <w:kern w:val="36"/>
          <w:sz w:val="48"/>
          <w:szCs w:val="48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236122"/>
          <w:kern w:val="36"/>
          <w:sz w:val="48"/>
          <w:szCs w:val="48"/>
          <w:lang w:eastAsia="es-ES_tradnl"/>
          <w14:ligatures w14:val="none"/>
        </w:rPr>
        <w:t>Caso práctico</w:t>
      </w:r>
    </w:p>
    <w:p w:rsidR="00280040" w:rsidRPr="00280040" w:rsidRDefault="00280040" w:rsidP="00280040">
      <w:pPr>
        <w:shd w:val="clear" w:color="auto" w:fill="E2F7D2"/>
        <w:jc w:val="both"/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fldChar w:fldCharType="begin"/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instrText xml:space="preserve"> INCLUDEPICTURE "https://aulavirtual32.educa.madrid.org/ies.lapaz.alcobendas/pluginfile.php/66297/mod_resource/content/4/DAW02_CONT_R01_Maria_BK_Programacion.png" \* MERGEFORMATINET </w:instrText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fldChar w:fldCharType="separate"/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fldChar w:fldCharType="end"/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En </w:t>
      </w:r>
      <w:r w:rsidRPr="00280040">
        <w:rPr>
          <w:rFonts w:ascii="Helvetica Neue Light" w:eastAsia="Times New Roman" w:hAnsi="Helvetica Neue Light" w:cs="Times New Roman"/>
          <w:b/>
          <w:bCs/>
          <w:color w:val="236122"/>
          <w:kern w:val="0"/>
          <w:lang w:eastAsia="es-ES_tradnl"/>
          <w14:ligatures w14:val="none"/>
        </w:rPr>
        <w:t>BK programación</w:t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 le han encargado a </w:t>
      </w:r>
      <w:r w:rsidRPr="00280040">
        <w:rPr>
          <w:rFonts w:ascii="Helvetica Neue Light" w:eastAsia="Times New Roman" w:hAnsi="Helvetica Neue Light" w:cs="Times New Roman"/>
          <w:b/>
          <w:bCs/>
          <w:color w:val="236122"/>
          <w:kern w:val="0"/>
          <w:lang w:eastAsia="es-ES_tradnl"/>
          <w14:ligatures w14:val="none"/>
        </w:rPr>
        <w:t>María</w:t>
      </w: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 que comience con un proyecto para una empresa que quiere mostrar y operar con su negocio a través de Internet. De esta forma, el cliente quiere:</w:t>
      </w:r>
    </w:p>
    <w:p w:rsidR="00280040" w:rsidRPr="00280040" w:rsidRDefault="00280040" w:rsidP="00AA24E1">
      <w:pPr>
        <w:numPr>
          <w:ilvl w:val="0"/>
          <w:numId w:val="3"/>
        </w:numPr>
        <w:shd w:val="clear" w:color="auto" w:fill="E2F7D2"/>
        <w:spacing w:before="0"/>
        <w:ind w:left="120" w:hanging="120"/>
        <w:jc w:val="both"/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 xml:space="preserve">Una página web visible a cualquiera en Internet que publicite su negocio: quienes somos -que contiene </w:t>
      </w:r>
      <w:proofErr w:type="gramStart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un vídeo presentación</w:t>
      </w:r>
      <w:proofErr w:type="gramEnd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 xml:space="preserve"> de la empresa en formato </w:t>
      </w:r>
      <w:proofErr w:type="spellStart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flv</w:t>
      </w:r>
      <w:proofErr w:type="spellEnd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-, clientes habituales, donde estamos, novedades.</w:t>
      </w:r>
    </w:p>
    <w:p w:rsidR="00280040" w:rsidRPr="00280040" w:rsidRDefault="00280040" w:rsidP="00AA24E1">
      <w:pPr>
        <w:numPr>
          <w:ilvl w:val="0"/>
          <w:numId w:val="3"/>
        </w:numPr>
        <w:shd w:val="clear" w:color="auto" w:fill="E2F7D2"/>
        <w:spacing w:before="0"/>
        <w:ind w:left="120" w:hanging="120"/>
        <w:jc w:val="both"/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Un lugar de la página web solamente accesible al personal de la empresa que tenga el rol '</w:t>
      </w:r>
      <w:proofErr w:type="spellStart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admin</w:t>
      </w:r>
      <w:proofErr w:type="spellEnd"/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'.</w:t>
      </w:r>
    </w:p>
    <w:p w:rsidR="00280040" w:rsidRPr="00280040" w:rsidRDefault="00280040" w:rsidP="00AA24E1">
      <w:pPr>
        <w:numPr>
          <w:ilvl w:val="0"/>
          <w:numId w:val="3"/>
        </w:numPr>
        <w:shd w:val="clear" w:color="auto" w:fill="E2F7D2"/>
        <w:spacing w:before="0"/>
        <w:ind w:left="120" w:hanging="120"/>
        <w:jc w:val="both"/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236122"/>
          <w:kern w:val="0"/>
          <w:lang w:eastAsia="es-ES_tradnl"/>
          <w14:ligatures w14:val="none"/>
        </w:rPr>
        <w:t>Asegurar la comunicación del personal de la empresa.</w:t>
      </w:r>
    </w:p>
    <w:p w:rsidR="00280040" w:rsidRPr="00280040" w:rsidRDefault="00280040" w:rsidP="00280040">
      <w:pPr>
        <w:shd w:val="clear" w:color="auto" w:fill="004781"/>
        <w:spacing w:before="100" w:beforeAutospacing="1" w:after="100" w:afterAutospacing="1"/>
        <w:jc w:val="center"/>
        <w:outlineLvl w:val="3"/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  <w:t>¿Qué te pedimos que hagas?</w:t>
      </w:r>
    </w:p>
    <w:p w:rsidR="00280040" w:rsidRPr="00280040" w:rsidRDefault="00280040" w:rsidP="00280040">
      <w:pPr>
        <w:shd w:val="clear" w:color="auto" w:fill="FFFFFF"/>
        <w:spacing w:before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Se pide en un servidor web Apache (apache2):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Configurar un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virtualhost</w:t>
      </w:r>
      <w:proofErr w:type="spellEnd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 basado en nombre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denominado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empresa-tarea-daw02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que permita el acceso de la página web de la empresa en Internet al directorio del servidor web: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Hacer accesible a través de Internet las siguientes URL que identifican a la empresa:</w:t>
      </w:r>
    </w:p>
    <w:p w:rsidR="00280040" w:rsidRPr="00280040" w:rsidRDefault="00280040" w:rsidP="00280040">
      <w:pPr>
        <w:shd w:val="clear" w:color="auto" w:fill="FFFFFF"/>
        <w:spacing w:before="0"/>
        <w:ind w:left="72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www.empresa-tarea-daw02.local y empresa-tarea-daw02.local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Configurar en el servidor el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tipo MIME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 posible que permite la identificación correcta </w:t>
      </w:r>
      <w:proofErr w:type="gram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del vídeo presentación</w:t>
      </w:r>
      <w:proofErr w:type="gram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 formato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flv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situado dentro del 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videos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y de nombre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entrada.flv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.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Crear el subdirectorio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todo-empresa-tarea-daw02/delimitado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teniendo en cuenta que:</w:t>
      </w:r>
    </w:p>
    <w:p w:rsidR="00280040" w:rsidRPr="00280040" w:rsidRDefault="00280040" w:rsidP="0028004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El 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permite el acceso a cualquier usuario.</w:t>
      </w:r>
    </w:p>
    <w:p w:rsidR="00280040" w:rsidRPr="00280040" w:rsidRDefault="00280040" w:rsidP="0028004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El subdirectorio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todo-empresa-tarea-daw02/delimitado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permite el acceso solamente al personal de la empresa que tenga el rol: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admin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.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Pemitir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 el protocolo HTTPS en el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virtualhost</w:t>
      </w:r>
      <w:proofErr w:type="spellEnd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 empresa-tarea-daw02</w:t>
      </w:r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Configurar los archivos de registro como sigue:</w:t>
      </w:r>
    </w:p>
    <w:p w:rsidR="00280040" w:rsidRPr="00280040" w:rsidRDefault="00280040" w:rsidP="0028004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Identificación log de acceso: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empresa-tarea-daw02-access.log</w:t>
      </w:r>
    </w:p>
    <w:p w:rsidR="00280040" w:rsidRPr="00280040" w:rsidRDefault="00280040" w:rsidP="0028004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Identificación log de error: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empresa-tarea-daw02-error.log</w:t>
      </w:r>
    </w:p>
    <w:p w:rsidR="00280040" w:rsidRPr="00280040" w:rsidRDefault="00280040" w:rsidP="0028004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Alias </w:t>
      </w: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logformat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: </w:t>
      </w:r>
      <w:proofErr w:type="spellStart"/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combined</w:t>
      </w:r>
      <w:proofErr w:type="spellEnd"/>
    </w:p>
    <w:p w:rsidR="00280040" w:rsidRPr="00280040" w:rsidRDefault="00280040" w:rsidP="002800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Rotar logs por intervalo temporal: cada 24horas.</w:t>
      </w:r>
    </w:p>
    <w:p w:rsidR="00280040" w:rsidRPr="00280040" w:rsidRDefault="00280040" w:rsidP="00280040">
      <w:pPr>
        <w:shd w:val="clear" w:color="auto" w:fill="FFFFFF"/>
        <w:spacing w:before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NOTAS IMPORTANTES:</w:t>
      </w:r>
    </w:p>
    <w:p w:rsidR="00280040" w:rsidRPr="00280040" w:rsidRDefault="00280040" w:rsidP="002800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Los </w:t>
      </w:r>
      <w:proofErr w:type="gram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dominios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.local</w:t>
      </w:r>
      <w:proofErr w:type="gram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no existen en Internet, con lo cual la tarea se comprobará en red local y utilizando el archivo </w:t>
      </w:r>
      <w:r w:rsidRPr="00280040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_tradnl"/>
          <w14:ligatures w14:val="none"/>
        </w:rPr>
        <w:t>C:\Windows\System32\drivers\etc\hosts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 para la resolución 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lastRenderedPageBreak/>
        <w:t>local de nombres.. Así para que las URL fuesen visibles en Internet realmente habría que comprar el dominio, dirigirlo a la IP del servidor web y expandirlo mediante Servidores DNS.</w:t>
      </w:r>
    </w:p>
    <w:p w:rsidR="00280040" w:rsidRPr="00280040" w:rsidRDefault="00280040" w:rsidP="002800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Para la solución de la tarea simular la página web con dos archivos HTML:</w:t>
      </w:r>
    </w:p>
    <w:p w:rsidR="00280040" w:rsidRPr="00280040" w:rsidRDefault="00280040" w:rsidP="0028004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Uno de nombre index.html en la </w:t>
      </w: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raiz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 del 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que contenga el texto 'ACCESO NO LIMITADO'.</w:t>
      </w:r>
    </w:p>
    <w:p w:rsidR="00280040" w:rsidRPr="00280040" w:rsidRDefault="00280040" w:rsidP="0028004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Uno de nombre index.html en la </w:t>
      </w:r>
      <w:proofErr w:type="spellStart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raiz</w:t>
      </w:r>
      <w:proofErr w:type="spellEnd"/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 xml:space="preserve"> del directorio </w:t>
      </w:r>
      <w:r w:rsidRPr="00280040">
        <w:rPr>
          <w:rFonts w:ascii="Helvetica Neue Light" w:eastAsia="Times New Roman" w:hAnsi="Helvetica Neue Light" w:cs="Times New Roman"/>
          <w:b/>
          <w:bCs/>
          <w:color w:val="000000"/>
          <w:kern w:val="0"/>
          <w:lang w:eastAsia="es-ES_tradnl"/>
          <w14:ligatures w14:val="none"/>
        </w:rPr>
        <w:t>todo-empresa-tarea-daw02/delimitado</w:t>
      </w: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 que contenga el texto 'ACCESO LIMITADO'.</w:t>
      </w:r>
    </w:p>
    <w:p w:rsidR="00280040" w:rsidRPr="00280040" w:rsidRDefault="00280040" w:rsidP="0028004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280040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La entrega de cada apartado de la tarea consiste en indicar el archivo a configurar junto con el código necesario para resolver la cuestión correspondiente.</w:t>
      </w:r>
    </w:p>
    <w:p w:rsidR="00280040" w:rsidRDefault="00280040" w:rsidP="00280040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 Neue Light" w:hAnsi="Helvetica Neue Light"/>
          <w:color w:val="0087FF"/>
        </w:rPr>
      </w:pPr>
      <w:r>
        <w:rPr>
          <w:rFonts w:ascii="Helvetica Neue Light" w:hAnsi="Helvetica Neue Light"/>
          <w:color w:val="0087FF"/>
        </w:rPr>
        <w:t>2.- Información de interés</w:t>
      </w:r>
    </w:p>
    <w:p w:rsidR="00280040" w:rsidRDefault="00280040" w:rsidP="00280040">
      <w:pPr>
        <w:pStyle w:val="Ttulo4"/>
        <w:shd w:val="clear" w:color="auto" w:fill="004781"/>
        <w:jc w:val="center"/>
        <w:rPr>
          <w:rFonts w:ascii="Helvetica Neue Light" w:hAnsi="Helvetica Neue Light"/>
          <w:color w:val="FFFFFF"/>
          <w:sz w:val="34"/>
          <w:szCs w:val="34"/>
        </w:rPr>
      </w:pPr>
      <w:r>
        <w:rPr>
          <w:rFonts w:ascii="Helvetica Neue Light" w:hAnsi="Helvetica Neue Light"/>
          <w:color w:val="FFFFFF"/>
          <w:sz w:val="34"/>
          <w:szCs w:val="34"/>
        </w:rPr>
        <w:t>Recursos necesarios y recomendaciones</w:t>
      </w:r>
    </w:p>
    <w:p w:rsidR="00280040" w:rsidRDefault="00280040" w:rsidP="00280040">
      <w:pPr>
        <w:pStyle w:val="Ttulo6"/>
        <w:shd w:val="clear" w:color="auto" w:fill="FFFFFF"/>
        <w:jc w:val="both"/>
        <w:rPr>
          <w:rFonts w:ascii="Helvetica Neue Light" w:hAnsi="Helvetica Neue Light"/>
          <w:color w:val="000000"/>
          <w:sz w:val="29"/>
          <w:szCs w:val="29"/>
        </w:rPr>
      </w:pPr>
      <w:r>
        <w:rPr>
          <w:rStyle w:val="Textoennegrita"/>
          <w:rFonts w:ascii="Helvetica Neue Light" w:hAnsi="Helvetica Neue Light"/>
          <w:b w:val="0"/>
          <w:bCs w:val="0"/>
          <w:color w:val="0000FF"/>
          <w:sz w:val="29"/>
          <w:szCs w:val="29"/>
        </w:rPr>
        <w:t>Recursos necesarios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Los contenidos de la unidad.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Un servidor web Apache2 instalado.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Un navegador para comprobar la realización de la tarea.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Un procesador de textos para elaborar la documentación y los archivos de la tarea.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Un ordenador.</w:t>
      </w:r>
    </w:p>
    <w:p w:rsidR="00280040" w:rsidRDefault="00280040" w:rsidP="0028004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Acceso a Internet.</w:t>
      </w:r>
    </w:p>
    <w:p w:rsidR="00280040" w:rsidRDefault="00280040" w:rsidP="00280040">
      <w:pPr>
        <w:pStyle w:val="Ttulo6"/>
        <w:shd w:val="clear" w:color="auto" w:fill="FFFFFF"/>
        <w:jc w:val="both"/>
        <w:rPr>
          <w:rFonts w:ascii="Helvetica Neue Light" w:hAnsi="Helvetica Neue Light"/>
          <w:color w:val="000000"/>
          <w:sz w:val="29"/>
          <w:szCs w:val="29"/>
        </w:rPr>
      </w:pPr>
      <w:r>
        <w:rPr>
          <w:rStyle w:val="Textoennegrita"/>
          <w:rFonts w:ascii="Helvetica Neue Light" w:hAnsi="Helvetica Neue Light"/>
          <w:b w:val="0"/>
          <w:bCs w:val="0"/>
          <w:color w:val="0000FF"/>
          <w:sz w:val="29"/>
          <w:szCs w:val="29"/>
        </w:rPr>
        <w:t>Recomendaciones</w:t>
      </w:r>
    </w:p>
    <w:p w:rsidR="00280040" w:rsidRDefault="00280040" w:rsidP="0028004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Ve realizando la tarea de forma secuenciada y al mismo tiempo ve documentando la solución de la misma.</w:t>
      </w:r>
    </w:p>
    <w:p w:rsidR="00280040" w:rsidRDefault="00280040" w:rsidP="0028004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 xml:space="preserve">Aunque existen varias posibilidades para controlar el acceso a los usuarios, te recomiendo que </w:t>
      </w:r>
      <w:r>
        <w:rPr>
          <w:rFonts w:ascii="Helvetica Neue Light" w:hAnsi="Helvetica Neue Light"/>
          <w:color w:val="000000"/>
        </w:rPr>
        <w:t>comiences</w:t>
      </w:r>
      <w:r>
        <w:rPr>
          <w:rFonts w:ascii="Helvetica Neue Light" w:hAnsi="Helvetica Neue Light"/>
          <w:color w:val="000000"/>
        </w:rPr>
        <w:t xml:space="preserve"> a trabajar con la autenticación </w:t>
      </w:r>
      <w:r>
        <w:rPr>
          <w:rStyle w:val="AcrnimoHTML"/>
          <w:rFonts w:ascii="Helvetica Neue Light" w:eastAsiaTheme="majorEastAsia" w:hAnsi="Helvetica Neue Light"/>
          <w:color w:val="000000"/>
        </w:rPr>
        <w:t>HTTP</w:t>
      </w:r>
      <w:r>
        <w:rPr>
          <w:rFonts w:ascii="Helvetica Neue Light" w:hAnsi="Helvetica Neue Light"/>
          <w:color w:val="000000"/>
        </w:rPr>
        <w:t> Basic.</w:t>
      </w:r>
    </w:p>
    <w:p w:rsidR="00AA24E1" w:rsidRDefault="00280040" w:rsidP="0028004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Te ayudará mucho saber que está pasando en cada momento en tu servidor web, así puedes comprobar en tiempo real que es lo que ocurre en el acceso a los directorios </w:t>
      </w:r>
      <w:r>
        <w:rPr>
          <w:rStyle w:val="Textoennegrita"/>
          <w:rFonts w:ascii="Helvetica Neue Light" w:hAnsi="Helvetica Neue Light"/>
          <w:color w:val="000000"/>
        </w:rPr>
        <w:t>todo-empresa-tarea-daw02</w:t>
      </w:r>
      <w:r>
        <w:rPr>
          <w:rFonts w:ascii="Helvetica Neue Light" w:hAnsi="Helvetica Neue Light"/>
          <w:color w:val="000000"/>
        </w:rPr>
        <w:t> y </w:t>
      </w:r>
      <w:r>
        <w:rPr>
          <w:rStyle w:val="Textoennegrita"/>
          <w:rFonts w:ascii="Helvetica Neue Light" w:hAnsi="Helvetica Neue Light"/>
          <w:color w:val="000000"/>
        </w:rPr>
        <w:t>todo-empresa-tarea-daw02/delimitado </w:t>
      </w:r>
      <w:r>
        <w:rPr>
          <w:rFonts w:ascii="Helvetica Neue Light" w:hAnsi="Helvetica Neue Light"/>
          <w:color w:val="000000"/>
        </w:rPr>
        <w:t>mediante el comando:</w:t>
      </w:r>
      <w:r w:rsidR="00AA24E1">
        <w:rPr>
          <w:rFonts w:ascii="Helvetica Neue Light" w:hAnsi="Helvetica Neue Light"/>
          <w:color w:val="000000"/>
        </w:rPr>
        <w:t xml:space="preserve"> </w:t>
      </w:r>
    </w:p>
    <w:p w:rsidR="00280040" w:rsidRDefault="00280040" w:rsidP="0028004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 Light" w:hAnsi="Helvetica Neue Light"/>
          <w:color w:val="000000"/>
        </w:rPr>
      </w:pPr>
      <w:proofErr w:type="spellStart"/>
      <w:r>
        <w:rPr>
          <w:rStyle w:val="Textoennegrita"/>
          <w:rFonts w:ascii="Helvetica Neue Light" w:hAnsi="Helvetica Neue Light"/>
          <w:color w:val="000000"/>
        </w:rPr>
        <w:t>tail</w:t>
      </w:r>
      <w:proofErr w:type="spellEnd"/>
      <w:r>
        <w:rPr>
          <w:rStyle w:val="Textoennegrita"/>
          <w:rFonts w:ascii="Helvetica Neue Light" w:hAnsi="Helvetica Neue Light"/>
          <w:color w:val="000000"/>
        </w:rPr>
        <w:t xml:space="preserve"> -f fichero.log</w:t>
      </w:r>
    </w:p>
    <w:p w:rsidR="00280040" w:rsidRDefault="00280040" w:rsidP="0028004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/>
        </w:rPr>
        <w:t>donde fichero.log identifica el nombre del fichero de registro a comprobar.</w:t>
      </w:r>
    </w:p>
    <w:p w:rsidR="00280040" w:rsidRDefault="00280040" w:rsidP="00280040">
      <w:pPr>
        <w:pStyle w:val="Ttulo1"/>
        <w:shd w:val="clear" w:color="auto" w:fill="FBFCD7"/>
        <w:jc w:val="both"/>
        <w:rPr>
          <w:rFonts w:ascii="Helvetica Neue Light" w:hAnsi="Helvetica Neue Light"/>
          <w:color w:val="66521D"/>
        </w:rPr>
      </w:pPr>
      <w:r>
        <w:rPr>
          <w:rFonts w:ascii="Helvetica Neue Light" w:hAnsi="Helvetica Neue Light"/>
          <w:color w:val="66521D"/>
        </w:rPr>
        <w:t>Indicaciones de entrega</w:t>
      </w:r>
    </w:p>
    <w:p w:rsidR="00280040" w:rsidRDefault="00280040" w:rsidP="00280040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="Helvetica Neue Light" w:hAnsi="Helvetica Neue Light"/>
          <w:color w:val="66521D"/>
        </w:rPr>
      </w:pPr>
      <w:r>
        <w:rPr>
          <w:rFonts w:ascii="Helvetica Neue Light" w:hAnsi="Helvetica Neue Light"/>
          <w:color w:val="66521D"/>
        </w:rP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:rsidR="00AA24E1" w:rsidRDefault="00280040" w:rsidP="00AA24E1">
      <w:pPr>
        <w:pStyle w:val="enlacecentrado"/>
        <w:shd w:val="clear" w:color="auto" w:fill="FBFCD7"/>
        <w:spacing w:before="240" w:beforeAutospacing="0" w:after="240" w:afterAutospacing="0"/>
        <w:jc w:val="center"/>
        <w:rPr>
          <w:rStyle w:val="Textoennegrita"/>
          <w:rFonts w:ascii="Helvetica Neue Light" w:hAnsi="Helvetica Neue Light"/>
          <w:color w:val="66521D"/>
        </w:rPr>
      </w:pPr>
      <w:r>
        <w:rPr>
          <w:rStyle w:val="Textoennegrita"/>
          <w:rFonts w:ascii="Helvetica Neue Light" w:hAnsi="Helvetica Neue Light"/>
          <w:color w:val="66521D"/>
        </w:rPr>
        <w:t>apellido1_apellido2_nombre_DAW02_Tarea</w:t>
      </w:r>
    </w:p>
    <w:p w:rsidR="00AA24E1" w:rsidRPr="00AA24E1" w:rsidRDefault="00AA24E1" w:rsidP="00AA24E1">
      <w:pPr>
        <w:pBdr>
          <w:bottom w:val="single" w:sz="12" w:space="1" w:color="0087FF"/>
        </w:pBdr>
        <w:shd w:val="clear" w:color="auto" w:fill="FFFFFF"/>
        <w:spacing w:before="120" w:after="120"/>
        <w:outlineLvl w:val="0"/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b/>
          <w:bCs/>
          <w:color w:val="0087FF"/>
          <w:kern w:val="36"/>
          <w:sz w:val="48"/>
          <w:szCs w:val="48"/>
          <w:lang w:eastAsia="es-ES_tradnl"/>
          <w14:ligatures w14:val="none"/>
        </w:rPr>
        <w:lastRenderedPageBreak/>
        <w:t>3.- Evaluación de la tarea</w:t>
      </w:r>
    </w:p>
    <w:p w:rsidR="00AA24E1" w:rsidRPr="00AA24E1" w:rsidRDefault="00AA24E1" w:rsidP="00AA24E1">
      <w:pPr>
        <w:shd w:val="clear" w:color="auto" w:fill="004781"/>
        <w:spacing w:before="100" w:beforeAutospacing="1" w:after="100" w:afterAutospacing="1"/>
        <w:jc w:val="center"/>
        <w:outlineLvl w:val="3"/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  <w:t>Criterios de evaluación implicados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a. Se han reconocido los parámetros de administración más importantes del servidor Web.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b. Se ha ampliado la funcionalidad del servidor mediante la activación y configuración de módulos.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c. Se han creado y configurado sitios virtuales.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d. Se han configurado los mecanismos de autenticación y control de acceso del servidor.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e. Se han obtenido e instalado certificados digitales.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f. Se han establecido mecanismos para asegurar las comunicaciones entre el cliente y el servidor.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0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h. Se han realizado los ajustes necesarios para la implantación de aplicaciones en el servidor Web.</w:t>
      </w:r>
    </w:p>
    <w:p w:rsidR="00AA24E1" w:rsidRPr="00AA24E1" w:rsidRDefault="00AA24E1" w:rsidP="00AA24E1">
      <w:pPr>
        <w:numPr>
          <w:ilvl w:val="0"/>
          <w:numId w:val="7"/>
        </w:numPr>
        <w:shd w:val="clear" w:color="auto" w:fill="FFFFFF"/>
        <w:spacing w:before="100" w:beforeAutospacing="1" w:after="0"/>
        <w:jc w:val="both"/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color w:val="000000"/>
          <w:kern w:val="0"/>
          <w:lang w:eastAsia="es-ES_tradnl"/>
          <w14:ligatures w14:val="none"/>
        </w:rPr>
        <w:t>i. Se ha elaborado documentación relativa a la configuración, administración segura y recomendaciones de uso del servidor.</w:t>
      </w:r>
    </w:p>
    <w:p w:rsidR="00AA24E1" w:rsidRPr="00AA24E1" w:rsidRDefault="00AA24E1" w:rsidP="00AA24E1">
      <w:pPr>
        <w:shd w:val="clear" w:color="auto" w:fill="004781"/>
        <w:spacing w:before="100" w:beforeAutospacing="1" w:after="100" w:afterAutospacing="1"/>
        <w:jc w:val="center"/>
        <w:outlineLvl w:val="3"/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b/>
          <w:bCs/>
          <w:color w:val="FFFFFF"/>
          <w:kern w:val="0"/>
          <w:sz w:val="34"/>
          <w:szCs w:val="34"/>
          <w:lang w:eastAsia="es-ES_tradnl"/>
          <w14:ligatures w14:val="none"/>
        </w:rPr>
        <w:t>¿Cómo valoramos y puntuamos tu tarea?</w:t>
      </w:r>
    </w:p>
    <w:tbl>
      <w:tblPr>
        <w:tblW w:w="2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15981"/>
        <w:gridCol w:w="5454"/>
      </w:tblGrid>
      <w:tr w:rsidR="00AA24E1" w:rsidRPr="00AA24E1" w:rsidTr="00AA24E1">
        <w:tc>
          <w:tcPr>
            <w:tcW w:w="21090" w:type="dxa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153152"/>
                <w:kern w:val="0"/>
                <w:sz w:val="36"/>
                <w:szCs w:val="36"/>
                <w:lang w:eastAsia="es-ES_tradnl"/>
                <w14:ligatures w14:val="none"/>
              </w:rPr>
              <w:t>Rúbrica de la tarea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1: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 Configurar un </w:t>
            </w:r>
            <w:proofErr w:type="spellStart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virtualhost</w:t>
            </w:r>
            <w:proofErr w:type="spellEnd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 basado en nombre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 punto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2: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 xml:space="preserve"> Hacer accesible a través de Internet las </w:t>
            </w:r>
            <w:proofErr w:type="spellStart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URLs</w:t>
            </w:r>
            <w:proofErr w:type="spellEnd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 xml:space="preserve"> de la empresa.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 punto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3: 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Configurar en el servidor el tipo MIME.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 punto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4: 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Crear el subdirectorio y controlar el acceso mediante autenticación de usuario.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2 puntos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 xml:space="preserve">Apartado 5: </w:t>
            </w:r>
            <w:r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Per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mitir el protocolo HTTPS en el </w:t>
            </w:r>
            <w:proofErr w:type="spellStart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virtualhost</w:t>
            </w:r>
            <w:proofErr w:type="spellEnd"/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3 puntos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6: 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Configurar los archivos de registro.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 punto</w:t>
            </w:r>
          </w:p>
        </w:tc>
      </w:tr>
      <w:tr w:rsidR="00AA24E1" w:rsidRPr="00AA24E1" w:rsidTr="00AA24E1">
        <w:tc>
          <w:tcPr>
            <w:tcW w:w="15724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after="0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b/>
                <w:bCs/>
                <w:color w:val="555555"/>
                <w:kern w:val="0"/>
                <w:lang w:eastAsia="es-ES_tradnl"/>
                <w14:ligatures w14:val="none"/>
              </w:rPr>
              <w:t>Apartado 7: </w:t>
            </w: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Rotar logs.</w:t>
            </w:r>
          </w:p>
        </w:tc>
        <w:tc>
          <w:tcPr>
            <w:tcW w:w="5051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4E1" w:rsidRPr="00AA24E1" w:rsidRDefault="00AA24E1" w:rsidP="00AA24E1">
            <w:pPr>
              <w:spacing w:before="0" w:beforeAutospacing="1" w:after="0" w:afterAutospacing="1"/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</w:pPr>
            <w:r w:rsidRPr="00AA24E1">
              <w:rPr>
                <w:rFonts w:ascii="Helvetica Neue Light" w:eastAsia="Times New Roman" w:hAnsi="Helvetica Neue Light" w:cs="Times New Roman"/>
                <w:color w:val="555555"/>
                <w:kern w:val="0"/>
                <w:lang w:eastAsia="es-ES_tradnl"/>
                <w14:ligatures w14:val="none"/>
              </w:rPr>
              <w:t>1 punto</w:t>
            </w:r>
          </w:p>
        </w:tc>
      </w:tr>
    </w:tbl>
    <w:p w:rsidR="00AA24E1" w:rsidRPr="00AA24E1" w:rsidRDefault="00AA24E1" w:rsidP="00AA24E1">
      <w:pPr>
        <w:shd w:val="clear" w:color="auto" w:fill="C3DCF7"/>
        <w:jc w:val="both"/>
        <w:rPr>
          <w:rFonts w:ascii="Helvetica Neue Light" w:eastAsia="Times New Roman" w:hAnsi="Helvetica Neue Light" w:cs="Times New Roman"/>
          <w:color w:val="153152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b/>
          <w:bCs/>
          <w:color w:val="153152"/>
          <w:kern w:val="0"/>
          <w:lang w:eastAsia="es-ES_tradnl"/>
          <w14:ligatures w14:val="none"/>
        </w:rPr>
        <w:t>NOTA IMPORTANTE</w:t>
      </w:r>
    </w:p>
    <w:p w:rsidR="00AA24E1" w:rsidRPr="00AA24E1" w:rsidRDefault="00AA24E1" w:rsidP="00AA24E1">
      <w:pPr>
        <w:shd w:val="clear" w:color="auto" w:fill="C3DCF7"/>
        <w:spacing w:before="0"/>
        <w:jc w:val="both"/>
        <w:rPr>
          <w:rFonts w:ascii="Helvetica Neue Light" w:eastAsia="Times New Roman" w:hAnsi="Helvetica Neue Light" w:cs="Times New Roman"/>
          <w:color w:val="153152"/>
          <w:kern w:val="0"/>
          <w:lang w:eastAsia="es-ES_tradnl"/>
          <w14:ligatures w14:val="none"/>
        </w:rPr>
      </w:pPr>
      <w:r w:rsidRPr="00AA24E1">
        <w:rPr>
          <w:rFonts w:ascii="Helvetica Neue Light" w:eastAsia="Times New Roman" w:hAnsi="Helvetica Neue Light" w:cs="Times New Roman"/>
          <w:b/>
          <w:bCs/>
          <w:color w:val="153152"/>
          <w:kern w:val="0"/>
          <w:lang w:eastAsia="es-ES_tradnl"/>
          <w14:ligatures w14:val="none"/>
        </w:rPr>
        <w:t>Es necesario entregar las capturas de pantalla de los principales pasos realizados, explicando el proceso seguido en cada uno de ellos.</w:t>
      </w:r>
    </w:p>
    <w:p w:rsidR="00AA24E1" w:rsidRPr="00AA24E1" w:rsidRDefault="00AA24E1" w:rsidP="00AA24E1">
      <w:pPr>
        <w:rPr>
          <w:lang w:eastAsia="es-ES_tradnl"/>
        </w:rPr>
      </w:pPr>
    </w:p>
    <w:sectPr w:rsidR="00AA24E1" w:rsidRPr="00AA24E1" w:rsidSect="00280040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DejaVu Sans Mono">
    <w:altName w:val="Verdan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FFA"/>
    <w:multiLevelType w:val="multilevel"/>
    <w:tmpl w:val="143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F727D"/>
    <w:multiLevelType w:val="multilevel"/>
    <w:tmpl w:val="F04E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3CFD"/>
    <w:multiLevelType w:val="multilevel"/>
    <w:tmpl w:val="EB84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5F4F"/>
    <w:multiLevelType w:val="multilevel"/>
    <w:tmpl w:val="39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D2422"/>
    <w:multiLevelType w:val="multilevel"/>
    <w:tmpl w:val="F12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B2447"/>
    <w:multiLevelType w:val="multilevel"/>
    <w:tmpl w:val="BC0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22B1D"/>
    <w:multiLevelType w:val="multilevel"/>
    <w:tmpl w:val="7BF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2241">
    <w:abstractNumId w:val="1"/>
  </w:num>
  <w:num w:numId="2" w16cid:durableId="1572811623">
    <w:abstractNumId w:val="2"/>
  </w:num>
  <w:num w:numId="3" w16cid:durableId="1298803451">
    <w:abstractNumId w:val="5"/>
  </w:num>
  <w:num w:numId="4" w16cid:durableId="1323968992">
    <w:abstractNumId w:val="0"/>
  </w:num>
  <w:num w:numId="5" w16cid:durableId="1836219063">
    <w:abstractNumId w:val="3"/>
  </w:num>
  <w:num w:numId="6" w16cid:durableId="1263100338">
    <w:abstractNumId w:val="4"/>
  </w:num>
  <w:num w:numId="7" w16cid:durableId="135122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0"/>
    <w:rsid w:val="00280040"/>
    <w:rsid w:val="00385F62"/>
    <w:rsid w:val="0097720E"/>
    <w:rsid w:val="00AA24E1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B829"/>
  <w15:chartTrackingRefBased/>
  <w15:docId w15:val="{256421BE-0DEF-2849-A5C5-F8B3D2B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00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800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s-ES_tradnl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28004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_tradnl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04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80040"/>
    <w:rPr>
      <w:rFonts w:ascii="Times New Roman" w:eastAsia="Times New Roman" w:hAnsi="Times New Roman" w:cs="Times New Roman"/>
      <w:b/>
      <w:bCs/>
      <w:kern w:val="0"/>
      <w:lang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280040"/>
    <w:rPr>
      <w:rFonts w:ascii="Times New Roman" w:eastAsia="Times New Roman" w:hAnsi="Times New Roman" w:cs="Times New Roman"/>
      <w:b/>
      <w:bCs/>
      <w:kern w:val="0"/>
      <w:sz w:val="20"/>
      <w:szCs w:val="2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0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800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80040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80040"/>
  </w:style>
  <w:style w:type="character" w:styleId="CdigoHTML">
    <w:name w:val="HTML Code"/>
    <w:basedOn w:val="Fuentedeprrafopredeter"/>
    <w:uiPriority w:val="99"/>
    <w:semiHidden/>
    <w:unhideWhenUsed/>
    <w:rsid w:val="00280040"/>
    <w:rPr>
      <w:rFonts w:ascii="Courier New" w:eastAsia="Times New Roman" w:hAnsi="Courier New" w:cs="Courier New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04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enlacecentrado">
    <w:name w:val="enlace_centrado"/>
    <w:basedOn w:val="Normal"/>
    <w:rsid w:val="00280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2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8947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99957171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24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47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8274592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</cp:revision>
  <dcterms:created xsi:type="dcterms:W3CDTF">2024-02-04T18:19:00Z</dcterms:created>
  <dcterms:modified xsi:type="dcterms:W3CDTF">2024-02-04T18:35:00Z</dcterms:modified>
</cp:coreProperties>
</file>