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EAFC" w14:textId="3854398D" w:rsidR="00350DDE" w:rsidRPr="00350DDE" w:rsidRDefault="007778AE" w:rsidP="00B8419B">
      <w:pPr>
        <w:pStyle w:val="Ttulo"/>
        <w:jc w:val="both"/>
        <w:rPr>
          <w:sz w:val="48"/>
        </w:rPr>
      </w:pPr>
      <w:r>
        <w:t xml:space="preserve">TEMA 1: </w:t>
      </w:r>
      <w:r>
        <w:t>Un futuro en riesgo</w:t>
      </w:r>
    </w:p>
    <w:p w14:paraId="4C35691C" w14:textId="77777777" w:rsidR="00350DDE" w:rsidRDefault="007778AE" w:rsidP="00B8419B">
      <w:pPr>
        <w:pStyle w:val="Ttulo1"/>
        <w:jc w:val="both"/>
      </w:pPr>
      <w:r>
        <w:t>1</w:t>
      </w:r>
      <w:r>
        <w:t>.- Retos ambientales y sociales</w:t>
      </w:r>
    </w:p>
    <w:p w14:paraId="6F61D5F3" w14:textId="76418FC5" w:rsidR="007778AE" w:rsidRPr="007778AE" w:rsidRDefault="007778AE" w:rsidP="00B8419B">
      <w:pPr>
        <w:jc w:val="both"/>
        <w:rPr>
          <w:rFonts w:eastAsiaTheme="majorEastAsia" w:cstheme="majorBidi"/>
          <w:sz w:val="48"/>
          <w:szCs w:val="32"/>
        </w:rPr>
      </w:pPr>
      <w:r w:rsidRPr="007778AE">
        <w:t>Comencemos explorando cómo los problemas globales encuentran expresión en realidades locales y cómo nuestras acciones locales contribuyen a la creación de un futuro más sostenible.</w:t>
      </w:r>
    </w:p>
    <w:p w14:paraId="1759B1A2" w14:textId="1D31B74D" w:rsidR="007778AE" w:rsidRPr="007778AE" w:rsidRDefault="007778AE" w:rsidP="00B8419B">
      <w:pPr>
        <w:pBdr>
          <w:top w:val="single" w:sz="12" w:space="8" w:color="C3DCF7"/>
          <w:left w:val="single" w:sz="12" w:space="8" w:color="C3DCF7"/>
          <w:bottom w:val="single" w:sz="12" w:space="8" w:color="C3DCF7"/>
          <w:right w:val="single" w:sz="12" w:space="8" w:color="C3DCF7"/>
        </w:pBdr>
        <w:shd w:val="clear" w:color="auto" w:fill="C3DCF7"/>
        <w:spacing w:before="225" w:after="225"/>
        <w:jc w:val="both"/>
        <w:rPr>
          <w:b/>
          <w:bCs/>
          <w:color w:val="004781"/>
        </w:rPr>
      </w:pPr>
      <w:r w:rsidRPr="007778AE">
        <w:rPr>
          <w:b/>
          <w:bCs/>
          <w:color w:val="004781"/>
        </w:rPr>
        <w:t>Nos adentramos en la crucial interrelación entre los desafíos globales y sus efectos locales, destacando la necesidad de comprender y actuar frente a problemas como el cambio climático, la pérdida de biodiversidad y la contaminación.</w:t>
      </w:r>
    </w:p>
    <w:p w14:paraId="67004BF9" w14:textId="77777777" w:rsidR="007778AE" w:rsidRPr="007778AE" w:rsidRDefault="007778AE" w:rsidP="00B8419B">
      <w:pPr>
        <w:spacing w:before="100" w:beforeAutospacing="1" w:after="100" w:afterAutospacing="1"/>
        <w:jc w:val="both"/>
      </w:pPr>
      <w:r w:rsidRPr="007778AE">
        <w:t>La interconexión entre los desafíos globales y sus consecuencias a nivel local es una realidad innegable en el panorama actual del desarrollo sostenible. Examinar cómo los problemas de escala mundial reverberan en nuestras comunidades locales nos permite comprender la urgencia de una acción colectiva.</w:t>
      </w:r>
    </w:p>
    <w:p w14:paraId="116F6B2C" w14:textId="77777777" w:rsidR="007778AE" w:rsidRPr="007778AE" w:rsidRDefault="007778AE" w:rsidP="00B8419B">
      <w:pPr>
        <w:spacing w:before="100" w:beforeAutospacing="1" w:after="100" w:afterAutospacing="1"/>
        <w:jc w:val="both"/>
      </w:pPr>
      <w:r w:rsidRPr="007778AE">
        <w:t>Pero, ¿cuáles son esos desafíos?, ¿cuál es su impacto?, veámoslo a continuación.</w:t>
      </w:r>
    </w:p>
    <w:p w14:paraId="4F46A9D4" w14:textId="77777777" w:rsidR="00350DDE" w:rsidRDefault="007778AE" w:rsidP="00B8419B">
      <w:pPr>
        <w:pStyle w:val="Ttulo2"/>
        <w:jc w:val="both"/>
      </w:pPr>
      <w:r>
        <w:t>1.1.- Desafíos ambientales</w:t>
      </w:r>
    </w:p>
    <w:p w14:paraId="4BF756A0" w14:textId="77777777" w:rsidR="0073402D" w:rsidRDefault="007778AE" w:rsidP="00B8419B">
      <w:pPr>
        <w:jc w:val="both"/>
        <w:rPr>
          <w:sz w:val="28"/>
        </w:rPr>
      </w:pPr>
      <w:r>
        <w:t>Los desafíos ambientales a los que nos enfrentamos tienen distintas vertientes:</w:t>
      </w:r>
    </w:p>
    <w:p w14:paraId="400E27E9" w14:textId="31BA1D00" w:rsidR="00350DDE" w:rsidRPr="0073402D" w:rsidRDefault="007778AE" w:rsidP="00B8419B">
      <w:pPr>
        <w:pStyle w:val="Ttulo3"/>
        <w:jc w:val="both"/>
        <w:rPr>
          <w:sz w:val="28"/>
        </w:rPr>
      </w:pPr>
      <w:r>
        <w:t>Cambio climático</w:t>
      </w:r>
    </w:p>
    <w:p w14:paraId="66C81AF7" w14:textId="5839E4DF" w:rsidR="007778AE" w:rsidRDefault="007778AE" w:rsidP="00B8419B">
      <w:pPr>
        <w:jc w:val="both"/>
      </w:pPr>
      <w:r>
        <w:t>A nivel global, el aumento de las emisiones de gases de efecto invernadero está alterando los patrones climáticos.</w:t>
      </w:r>
    </w:p>
    <w:p w14:paraId="25BF6D3E" w14:textId="77777777" w:rsidR="007778AE" w:rsidRDefault="007778AE" w:rsidP="00B8419B">
      <w:pPr>
        <w:pStyle w:val="NormalWeb"/>
        <w:jc w:val="both"/>
      </w:pPr>
      <w:r>
        <w:t xml:space="preserve">A nivel local, esto se traduce en </w:t>
      </w:r>
      <w:r>
        <w:rPr>
          <w:rStyle w:val="Textoennegrita"/>
        </w:rPr>
        <w:t>eventos climáticos extremos</w:t>
      </w:r>
      <w:r>
        <w:t>, como inundaciones, sequías y cambios en las estaciones.</w:t>
      </w:r>
    </w:p>
    <w:p w14:paraId="2AF7787D" w14:textId="77777777" w:rsidR="0073402D" w:rsidRDefault="005D7A3E" w:rsidP="00B8419B">
      <w:pPr>
        <w:pStyle w:val="Ttulo3"/>
        <w:jc w:val="both"/>
      </w:pPr>
      <w:r w:rsidRPr="00350DDE">
        <w:t>Pérdida de biodiversidad</w:t>
      </w:r>
    </w:p>
    <w:p w14:paraId="66F67B87" w14:textId="3E7577D6" w:rsidR="005D7A3E" w:rsidRDefault="005D7A3E" w:rsidP="00B8419B">
      <w:pPr>
        <w:jc w:val="both"/>
      </w:pPr>
      <w:r>
        <w:t xml:space="preserve">Como recoge el Foro Mundial para la Naturaleza (WWF) el planeta se enfrenta a la </w:t>
      </w:r>
      <w:r>
        <w:rPr>
          <w:rStyle w:val="Textoennegrita"/>
          <w:rFonts w:eastAsiaTheme="majorEastAsia"/>
        </w:rPr>
        <w:t>sexta extinción masiva de especies</w:t>
      </w:r>
      <w:r>
        <w:t xml:space="preserve">. Según el último informe Planeta Vivo de WWF, en los últimos 50 años las poblaciones de vertebrados han </w:t>
      </w:r>
      <w:r w:rsidRPr="005D7A3E">
        <w:rPr>
          <w:b/>
          <w:bCs/>
        </w:rPr>
        <w:t>disminuido un 68 %.</w:t>
      </w:r>
    </w:p>
    <w:p w14:paraId="18EDD3EB" w14:textId="77777777" w:rsidR="005D7A3E" w:rsidRDefault="005D7A3E" w:rsidP="00B8419B">
      <w:pPr>
        <w:pStyle w:val="NormalWeb"/>
        <w:pBdr>
          <w:top w:val="single" w:sz="12" w:space="6" w:color="C3DCF7"/>
          <w:left w:val="single" w:sz="12" w:space="6" w:color="C3DCF7"/>
          <w:bottom w:val="single" w:sz="12" w:space="6" w:color="C3DCF7"/>
          <w:right w:val="single" w:sz="12" w:space="6" w:color="C3DCF7"/>
        </w:pBdr>
        <w:shd w:val="clear" w:color="auto" w:fill="C3DCF7"/>
        <w:spacing w:before="225" w:beforeAutospacing="0" w:after="225" w:afterAutospacing="0"/>
        <w:jc w:val="both"/>
        <w:rPr>
          <w:b/>
          <w:bCs/>
          <w:color w:val="004781"/>
        </w:rPr>
      </w:pPr>
      <w:r>
        <w:rPr>
          <w:b/>
          <w:bCs/>
          <w:color w:val="004781"/>
        </w:rPr>
        <w:t>Cada minuto desaparece un área de bosque equivalente a 27 campos de fútbol. Ya se han perdido la mitad de los arrecifes de coral del mundo y medio millón de especies de insectos están en peligro de extinción.</w:t>
      </w:r>
    </w:p>
    <w:p w14:paraId="309BB7EC" w14:textId="77777777" w:rsidR="005D7A3E" w:rsidRDefault="005D7A3E" w:rsidP="00B8419B">
      <w:pPr>
        <w:pStyle w:val="NormalWeb"/>
        <w:jc w:val="both"/>
      </w:pPr>
      <w:r>
        <w:t xml:space="preserve">La </w:t>
      </w:r>
      <w:r>
        <w:rPr>
          <w:rStyle w:val="Textoennegrita"/>
          <w:rFonts w:eastAsiaTheme="majorEastAsia"/>
        </w:rPr>
        <w:t>biodiversidad</w:t>
      </w:r>
      <w:r>
        <w:t xml:space="preserve"> es un seguro de vida para nosotros. Gracias a ella podemos garantizar nuestra seguridad alimentaria, el agua, la reducción del riesgo de pandemias y disponer de materias primas. Además de ser clave en la regulación climática, el control de sequías e inundaciones y ofrecer servicios vitales como la polinización. Entonces, ¿a qué se debe esta drástica </w:t>
      </w:r>
      <w:r>
        <w:rPr>
          <w:rStyle w:val="Textoennegrita"/>
          <w:rFonts w:eastAsiaTheme="majorEastAsia"/>
        </w:rPr>
        <w:t>reducción de la diversidad biológica</w:t>
      </w:r>
      <w:r>
        <w:t>?</w:t>
      </w:r>
    </w:p>
    <w:p w14:paraId="60EBAA7B" w14:textId="77777777" w:rsidR="005D7A3E" w:rsidRDefault="005D7A3E" w:rsidP="00B8419B">
      <w:pPr>
        <w:pStyle w:val="NormalWeb"/>
        <w:jc w:val="both"/>
      </w:pPr>
      <w:r>
        <w:lastRenderedPageBreak/>
        <w:t>Las mayores amenazas se encuentran en la destrucción de hábitats por la agricultura intensiva o la construcción de infraestructuras de transporte, la sobreexplotación de recursos, la contaminación, la introducción de especies exóticas y el cambio climático.</w:t>
      </w:r>
    </w:p>
    <w:p w14:paraId="2C5C133C" w14:textId="77777777" w:rsidR="0073402D" w:rsidRDefault="005D7A3E" w:rsidP="00B8419B">
      <w:pPr>
        <w:pStyle w:val="Ttulo3"/>
        <w:jc w:val="both"/>
      </w:pPr>
      <w:r>
        <w:t>Contaminación ambiental</w:t>
      </w:r>
    </w:p>
    <w:p w14:paraId="7D74D37F" w14:textId="4228A559" w:rsidR="005D7A3E" w:rsidRDefault="005D7A3E" w:rsidP="00B8419B">
      <w:pPr>
        <w:jc w:val="both"/>
      </w:pPr>
      <w:r>
        <w:t xml:space="preserve">Se refiere a la presencia de </w:t>
      </w:r>
      <w:r w:rsidRPr="005D7A3E">
        <w:rPr>
          <w:b/>
          <w:bCs/>
        </w:rPr>
        <w:t>componentes nocivos en el medio ambiente</w:t>
      </w:r>
      <w:r>
        <w:t xml:space="preserve"> perjudiciales para los seres vivos.</w:t>
      </w:r>
    </w:p>
    <w:p w14:paraId="05E2AD65" w14:textId="77777777" w:rsidR="005D7A3E" w:rsidRDefault="005D7A3E" w:rsidP="00B8419B">
      <w:pPr>
        <w:pStyle w:val="NormalWeb"/>
        <w:jc w:val="both"/>
      </w:pPr>
      <w:r>
        <w:t xml:space="preserve">¿Qué tipos de contaminación ambiental existen? Como recoge </w:t>
      </w:r>
      <w:r>
        <w:rPr>
          <w:rStyle w:val="Textoennegrita"/>
          <w:i/>
          <w:iCs/>
        </w:rPr>
        <w:t>Ayuda en Acción</w:t>
      </w:r>
      <w:r>
        <w:t xml:space="preserve"> podemos encontrar la siguiente variedad de tipos:</w:t>
      </w:r>
    </w:p>
    <w:p w14:paraId="6422B1B6" w14:textId="77777777" w:rsidR="005D7A3E" w:rsidRDefault="005D7A3E" w:rsidP="00B8419B">
      <w:pPr>
        <w:numPr>
          <w:ilvl w:val="0"/>
          <w:numId w:val="12"/>
        </w:numPr>
        <w:spacing w:before="100" w:beforeAutospacing="1" w:after="100" w:afterAutospacing="1"/>
        <w:jc w:val="both"/>
      </w:pPr>
      <w:r>
        <w:rPr>
          <w:rStyle w:val="Textoennegrita"/>
        </w:rPr>
        <w:t>Contaminación atmosférica o polución.</w:t>
      </w:r>
      <w:r>
        <w:t xml:space="preserve"> Debido a las emisiones químicas a la atmósfera que afectan a la calidad del aire. El más conocido es el monóxido de carbono. Y su procedencia es variada. Desde los combustibles fósiles, incendios, quema de basuras, las fábricas, hasta la agricultura y ganadería intensiva.</w:t>
      </w:r>
    </w:p>
    <w:p w14:paraId="220891E6" w14:textId="77777777" w:rsidR="005D7A3E" w:rsidRDefault="005D7A3E" w:rsidP="00B8419B">
      <w:pPr>
        <w:numPr>
          <w:ilvl w:val="0"/>
          <w:numId w:val="12"/>
        </w:numPr>
        <w:spacing w:before="100" w:beforeAutospacing="1" w:after="100" w:afterAutospacing="1"/>
        <w:jc w:val="both"/>
      </w:pPr>
      <w:r>
        <w:rPr>
          <w:rStyle w:val="Textoennegrita"/>
        </w:rPr>
        <w:t>Contaminación hídrica.</w:t>
      </w:r>
      <w:r>
        <w:t xml:space="preserve"> Los vertidos industriales, los plaguicidas, pero también los detergentes para lavar la ropa o el vertido de aceite doméstico, son residuos que afectan directamente a especies animales y vegetales marinas, pero también al ser humano ya que convierte el agua potable en un recurso no apto para el consumo.</w:t>
      </w:r>
    </w:p>
    <w:p w14:paraId="3DD1E4EB" w14:textId="77777777" w:rsidR="005D7A3E" w:rsidRDefault="005D7A3E" w:rsidP="00B8419B">
      <w:pPr>
        <w:numPr>
          <w:ilvl w:val="0"/>
          <w:numId w:val="12"/>
        </w:numPr>
        <w:spacing w:before="100" w:beforeAutospacing="1" w:after="100" w:afterAutospacing="1"/>
        <w:jc w:val="both"/>
      </w:pPr>
      <w:r>
        <w:rPr>
          <w:rStyle w:val="Textoennegrita"/>
        </w:rPr>
        <w:t>Contaminación del suelo.</w:t>
      </w:r>
      <w:r>
        <w:t xml:space="preserve"> Las sustancias químicas habituales en la agricultura intensiva, las baterías, pilas o vertederos liberan sustancias nocivas que se filtran en el suelo contaminando plantas, árboles y cultivos afectando a su calidad y productividad.</w:t>
      </w:r>
    </w:p>
    <w:p w14:paraId="3847E656" w14:textId="77777777" w:rsidR="005D7A3E" w:rsidRDefault="005D7A3E" w:rsidP="00B8419B">
      <w:pPr>
        <w:numPr>
          <w:ilvl w:val="0"/>
          <w:numId w:val="12"/>
        </w:numPr>
        <w:spacing w:before="100" w:beforeAutospacing="1" w:after="100" w:afterAutospacing="1"/>
        <w:jc w:val="both"/>
      </w:pPr>
      <w:r>
        <w:rPr>
          <w:rStyle w:val="Textoennegrita"/>
        </w:rPr>
        <w:t>Contaminación lumínica.</w:t>
      </w:r>
      <w:r>
        <w:t xml:space="preserve"> Especialmente en las ciudades, el uso de iluminación artificial excesiva afecta a los ecosistemas nocturnos provocando problemas de orientación en animales, como las aves migratorias, y alteraciones en los ritmos biológicos tanto de animales como de personas.</w:t>
      </w:r>
    </w:p>
    <w:p w14:paraId="3397A5BB" w14:textId="0B500EB9" w:rsidR="00E326DE" w:rsidRDefault="005D7A3E" w:rsidP="00B8419B">
      <w:pPr>
        <w:numPr>
          <w:ilvl w:val="0"/>
          <w:numId w:val="12"/>
        </w:numPr>
        <w:spacing w:before="100" w:beforeAutospacing="1" w:after="100" w:afterAutospacing="1"/>
        <w:jc w:val="both"/>
      </w:pPr>
      <w:r>
        <w:rPr>
          <w:rStyle w:val="Textoennegrita"/>
        </w:rPr>
        <w:t>Contaminación acústica.</w:t>
      </w:r>
      <w:r>
        <w:t xml:space="preserve"> Los ruidos excesivos, además de ser molestos, pueden provocar estrés, trastornos del sueño, pérdida de audición y afecciones cardiovasculares. Además de alterar el equilibrio de los ecosistemas. Por ejemplo, en las aves, influye en sus migraciones y ciclos reproductivos.</w:t>
      </w:r>
    </w:p>
    <w:p w14:paraId="3020CDC8" w14:textId="77777777" w:rsidR="00743A4C" w:rsidRPr="00743A4C" w:rsidRDefault="00743A4C" w:rsidP="00B8419B">
      <w:pPr>
        <w:pStyle w:val="NormalWeb"/>
        <w:jc w:val="both"/>
        <w:rPr>
          <w:i/>
          <w:iCs/>
        </w:rPr>
      </w:pPr>
      <w:r w:rsidRPr="00743A4C">
        <w:rPr>
          <w:rStyle w:val="Textoennegrita"/>
          <w:rFonts w:eastAsiaTheme="majorEastAsia"/>
          <w:i/>
          <w:iCs/>
        </w:rPr>
        <w:t>¿Sabías que el 22 de mayo se celebra el Día Internacional de la Diversidad Biológica?</w:t>
      </w:r>
    </w:p>
    <w:p w14:paraId="75834739" w14:textId="77777777" w:rsidR="00743A4C" w:rsidRPr="00743A4C" w:rsidRDefault="00743A4C" w:rsidP="00B8419B">
      <w:pPr>
        <w:pStyle w:val="NormalWeb"/>
        <w:spacing w:after="75" w:afterAutospacing="0"/>
        <w:jc w:val="both"/>
        <w:rPr>
          <w:i/>
          <w:iCs/>
        </w:rPr>
      </w:pPr>
      <w:r w:rsidRPr="00743A4C">
        <w:rPr>
          <w:i/>
          <w:iCs/>
        </w:rPr>
        <w:t>Fue decretado por la ONU con el objetivo de crear conciencia acerca de la importancia que tiene la biodiversidad para los seres humanos y la necesidad de cuidarla y preservarla para las futuras generaciones.</w:t>
      </w:r>
    </w:p>
    <w:p w14:paraId="212A8D5C" w14:textId="77777777" w:rsidR="0073402D" w:rsidRDefault="00743A4C" w:rsidP="00B8419B">
      <w:pPr>
        <w:pStyle w:val="Ttulo3"/>
        <w:jc w:val="both"/>
      </w:pPr>
      <w:r>
        <w:t>Para saber más</w:t>
      </w:r>
    </w:p>
    <w:p w14:paraId="49BB02E5" w14:textId="654B9F49" w:rsidR="00743A4C" w:rsidRDefault="00743A4C" w:rsidP="00B8419B">
      <w:pPr>
        <w:jc w:val="both"/>
      </w:pPr>
      <w:r>
        <w:t xml:space="preserve">Para ampliar información te recomendamos el libro </w:t>
      </w:r>
      <w:r>
        <w:rPr>
          <w:rStyle w:val="Textoennegrita"/>
          <w:rFonts w:eastAsiaTheme="majorEastAsia"/>
        </w:rPr>
        <w:t>“La sexta extinción”</w:t>
      </w:r>
      <w:r>
        <w:t xml:space="preserve"> de Elizabeth </w:t>
      </w:r>
      <w:proofErr w:type="spellStart"/>
      <w:r>
        <w:t>Kolbert</w:t>
      </w:r>
      <w:proofErr w:type="spellEnd"/>
      <w:r>
        <w:t xml:space="preserve"> nos permite profundizar en la pérdida de la biodiversidad a través de un viaje por distintas partes del mundo.</w:t>
      </w:r>
    </w:p>
    <w:p w14:paraId="266AF165" w14:textId="1F2238D7" w:rsidR="00743A4C" w:rsidRDefault="00743A4C" w:rsidP="00B8419B">
      <w:pPr>
        <w:pStyle w:val="NormalWeb"/>
        <w:spacing w:after="75" w:afterAutospacing="0"/>
        <w:jc w:val="both"/>
      </w:pPr>
      <w:r>
        <w:t xml:space="preserve">También, el vídeo en el que Greta Thunberg rompe a llorar ante Naciones Unidas </w:t>
      </w:r>
      <w:hyperlink r:id="rId10" w:tgtFrame="_blank" w:tooltip="Acceder a YouTube para visionar el vídeo “La sexta extinción comenzará en 2030”, (se abre en una nueva ventana)." w:history="1">
        <w:r>
          <w:rPr>
            <w:rStyle w:val="Hipervnculo"/>
            <w:rFonts w:eastAsiaTheme="majorEastAsia"/>
          </w:rPr>
          <w:t>“La sexta extinción comenza</w:t>
        </w:r>
        <w:r>
          <w:rPr>
            <w:rStyle w:val="Hipervnculo"/>
            <w:rFonts w:eastAsiaTheme="majorEastAsia"/>
          </w:rPr>
          <w:t>r</w:t>
        </w:r>
        <w:r>
          <w:rPr>
            <w:rStyle w:val="Hipervnculo"/>
            <w:rFonts w:eastAsiaTheme="majorEastAsia"/>
          </w:rPr>
          <w:t>á en 2030”</w:t>
        </w:r>
        <w:r>
          <w:rPr>
            <w:color w:val="0000FF"/>
            <w:vertAlign w:val="subscript"/>
          </w:rPr>
          <w:fldChar w:fldCharType="begin"/>
        </w:r>
        <w:r>
          <w:rPr>
            <w:color w:val="0000FF"/>
            <w:vertAlign w:val="subscript"/>
          </w:rPr>
          <w:instrText xml:space="preserve"> INCLUDEPICTURE "https://aulavirtual32.educa.madrid.org/ies.lapaz.alcobendas/pluginfile.php/194483/mod_resource/content/2/SASP02_ContenidosWeb/ico-nv.gif" \* MERGEFORMATINET </w:instrText>
        </w:r>
        <w:r>
          <w:rPr>
            <w:color w:val="0000FF"/>
            <w:vertAlign w:val="subscript"/>
          </w:rPr>
          <w:fldChar w:fldCharType="separate"/>
        </w:r>
        <w:r>
          <w:rPr>
            <w:noProof/>
            <w:color w:val="0000FF"/>
            <w:vertAlign w:val="subscript"/>
          </w:rPr>
          <mc:AlternateContent>
            <mc:Choice Requires="wps">
              <w:drawing>
                <wp:inline distT="0" distB="0" distL="0" distR="0" wp14:anchorId="14057331" wp14:editId="31D36232">
                  <wp:extent cx="202565" cy="179705"/>
                  <wp:effectExtent l="0" t="0" r="0" b="0"/>
                  <wp:docPr id="1448672081" name="Rectángulo 5" descr="Nueva ventana">
                    <a:hlinkClick xmlns:a="http://schemas.openxmlformats.org/drawingml/2006/main" r:id="rId10" tgtFrame="&quot;_blank&quot;" tooltip="&quot;Acceder a YouTube para visionar el vídeo “La sexta extinción comenzará en 2030”,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2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09765" id="Rectángulo 5" o:spid="_x0000_s1026" alt="Nueva ventana" href="https://www.youtube.com/watch?v=mv5DFrO6d_0" target="&quot;_blank&quot;" title="&quot;Acceder a YouTube para visionar el vídeo “La sexta extinción comenzará en 2030”, (se abre en una nueva ventana).&quot;" style="width:15.9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" o:button="t" filled="f" stroked="f">
                  <v:fill o:detectmouseclick="t"/>
                  <o:lock v:ext="edit" aspectratio="t"/>
                  <w10:anchorlock/>
                </v:rect>
              </w:pict>
            </mc:Fallback>
          </mc:AlternateContent>
        </w:r>
        <w:r>
          <w:rPr>
            <w:color w:val="0000FF"/>
            <w:vertAlign w:val="subscript"/>
          </w:rPr>
          <w:fldChar w:fldCharType="end"/>
        </w:r>
      </w:hyperlink>
    </w:p>
    <w:p w14:paraId="63025EAA" w14:textId="77777777" w:rsidR="0073402D" w:rsidRDefault="00743A4C" w:rsidP="00B8419B">
      <w:pPr>
        <w:pStyle w:val="Ttulo2"/>
        <w:jc w:val="both"/>
      </w:pPr>
      <w:r w:rsidRPr="00743A4C">
        <w:t>1.2.- Desafíos sociales</w:t>
      </w:r>
    </w:p>
    <w:p w14:paraId="45989083" w14:textId="77777777" w:rsidR="0073402D" w:rsidRDefault="00743A4C" w:rsidP="00B8419B">
      <w:pPr>
        <w:jc w:val="both"/>
      </w:pPr>
      <w:r w:rsidRPr="00743A4C">
        <w:t>Desde el punto de vista social nos encontramos principalmente con dos desafíos:</w:t>
      </w:r>
    </w:p>
    <w:p w14:paraId="1B005FF8" w14:textId="77777777" w:rsidR="0073402D" w:rsidRDefault="00743A4C" w:rsidP="00B8419B">
      <w:pPr>
        <w:pStyle w:val="Ttulo3"/>
        <w:jc w:val="both"/>
      </w:pPr>
      <w:r w:rsidRPr="00743A4C">
        <w:lastRenderedPageBreak/>
        <w:t>Desigualdad social</w:t>
      </w:r>
    </w:p>
    <w:p w14:paraId="0159F255" w14:textId="7EFBBFF7" w:rsidR="00743A4C" w:rsidRPr="00743A4C" w:rsidRDefault="00743A4C" w:rsidP="00B8419B">
      <w:pPr>
        <w:jc w:val="both"/>
      </w:pPr>
      <w:r w:rsidRPr="00743A4C">
        <w:t>La ONU señala la desigualdad como uno de los mayores retos de nuestra era y un obstáculo para el desarrollo, la paz y los derechos humanos en todo el mundo. El 10 % más rico de la población posee el 40 % de los ingresos mundiales.</w:t>
      </w:r>
    </w:p>
    <w:p w14:paraId="7B5F39DE" w14:textId="77777777" w:rsidR="0073402D" w:rsidRDefault="00743A4C" w:rsidP="00B8419B">
      <w:pPr>
        <w:spacing w:before="100" w:beforeAutospacing="1" w:after="100" w:afterAutospacing="1"/>
        <w:jc w:val="both"/>
      </w:pPr>
      <w:r w:rsidRPr="00743A4C">
        <w:t xml:space="preserve">En España, el 20 % de la población con mayores ingresos recibe 6,6 veces más recursos que el 20 % de la población con menor renta, situándonos como el cuarto país más desigual de la Unión Europea. Fuente: </w:t>
      </w:r>
      <w:hyperlink r:id="rId11" w:tgtFrame="_blank" w:tooltip="Acceder a la web pactomundial.org para obtener información sobre la reducción de desigualdades, (se abre en una nueva ventana)." w:history="1">
        <w:r w:rsidRPr="00743A4C">
          <w:rPr>
            <w:color w:val="0000FF"/>
            <w:u w:val="single"/>
          </w:rPr>
          <w:t xml:space="preserve">Pacto Mundial Red </w:t>
        </w:r>
        <w:proofErr w:type="spellStart"/>
        <w:r w:rsidRPr="00743A4C">
          <w:rPr>
            <w:color w:val="0000FF"/>
            <w:u w:val="single"/>
          </w:rPr>
          <w:t>España</w:t>
        </w:r>
        <w:r w:rsidRPr="00743A4C">
          <w:rPr>
            <w:color w:val="0000FF"/>
            <w:vertAlign w:val="subscript"/>
          </w:rPr>
          <w:fldChar w:fldCharType="begin"/>
        </w:r>
        <w:r w:rsidRPr="00743A4C">
          <w:rPr>
            <w:color w:val="0000FF"/>
            <w:vertAlign w:val="subscript"/>
          </w:rPr>
          <w:instrText xml:space="preserve"> INCLUDEPICTURE "https://aulavirtual32.educa.madrid.org/ies.lapaz.alcobendas/pluginfile.php/194483/mod_resource/content/2/SASP02_ContenidosWeb/ico-nv.gif" \* MERGEFORMATINET </w:instrText>
        </w:r>
        <w:r w:rsidRPr="00743A4C">
          <w:rPr>
            <w:color w:val="0000FF"/>
            <w:vertAlign w:val="subscript"/>
          </w:rPr>
          <w:fldChar w:fldCharType="separate"/>
        </w:r>
        <w:r w:rsidRPr="00743A4C">
          <w:rPr>
            <w:noProof/>
            <w:color w:val="0000FF"/>
            <w:vertAlign w:val="subscript"/>
          </w:rPr>
          <mc:AlternateContent>
            <mc:Choice Requires="wps">
              <w:drawing>
                <wp:inline distT="0" distB="0" distL="0" distR="0" wp14:anchorId="0DF6C09F" wp14:editId="156AF83A">
                  <wp:extent cx="202565" cy="179705"/>
                  <wp:effectExtent l="0" t="0" r="0" b="0"/>
                  <wp:docPr id="71772792" name="Rectángulo 6" descr="Nueva ventana">
                    <a:hlinkClick xmlns:a="http://schemas.openxmlformats.org/drawingml/2006/main" r:id="rId11" tgtFrame="&quot;_blank&quot;" tooltip="&quot;Acceder a la web pactomundial.org para obtener información sobre la reducción de desigualdades,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2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154E9" id="Rectángulo 6" o:spid="_x0000_s1026" alt="Nueva ventana" href="https://www.pactomundial.org/ods/10-reduccion-de-las-desigualdades/" target="&quot;_blank&quot;" title="&quot;Acceder a la web pactomundial.org para obtener información sobre la reducción de desigualdades, (se abre en una nueva ventana).&quot;" style="width:15.95pt;height:1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" o:button="t" filled="f" stroked="f">
                  <v:fill o:detectmouseclick="t"/>
                  <o:lock v:ext="edit" aspectratio="t"/>
                  <w10:anchorlock/>
                </v:rect>
              </w:pict>
            </mc:Fallback>
          </mc:AlternateContent>
        </w:r>
        <w:r w:rsidRPr="00743A4C">
          <w:rPr>
            <w:color w:val="0000FF"/>
            <w:vertAlign w:val="subscript"/>
          </w:rPr>
          <w:fldChar w:fldCharType="end"/>
        </w:r>
      </w:hyperlink>
      <w:proofErr w:type="spellEnd"/>
    </w:p>
    <w:p w14:paraId="60ECD886" w14:textId="793B84B6" w:rsidR="0073402D" w:rsidRDefault="00743A4C" w:rsidP="00B8419B">
      <w:pPr>
        <w:pStyle w:val="Ttulo3"/>
        <w:jc w:val="both"/>
      </w:pPr>
      <w:r>
        <w:t>Migraciones climáticas</w:t>
      </w:r>
    </w:p>
    <w:p w14:paraId="4D1EF86D" w14:textId="26ECAE70" w:rsidR="00743A4C" w:rsidRDefault="00743A4C" w:rsidP="00B8419B">
      <w:pPr>
        <w:spacing w:before="100" w:beforeAutospacing="1" w:after="100" w:afterAutospacing="1"/>
        <w:jc w:val="both"/>
      </w:pPr>
      <w:r>
        <w:t>Cada año, más de 20 millones de personas deben abandonar su hogar y trasladarse a otros puntos de su propio país debido a los peligros que causan la creciente intensidad y frecuencia de fenómenos meteorológicos extremos (como lluvias inusualmente fuertes, sequías prolongadas, desertificación, degradación ambiental, ciclones o aumento del nivel del mar).</w:t>
      </w:r>
    </w:p>
    <w:p w14:paraId="382D3FF2" w14:textId="77777777" w:rsidR="00743A4C" w:rsidRDefault="00743A4C" w:rsidP="00B8419B">
      <w:pPr>
        <w:pStyle w:val="NormalWeb"/>
        <w:jc w:val="both"/>
      </w:pPr>
      <w:r>
        <w:t>Muchas de esas personas deben cruzar fronteras y requerir protección internacional. El Pacto Mundial sobre los Refugiados reconoce que “el clima, la degradación ambiental y los desastres naturales interactúan cada vez más con las causas detrás de los desplazamientos de refugiados”.</w:t>
      </w:r>
    </w:p>
    <w:p w14:paraId="15CFABB1" w14:textId="09907AC4" w:rsidR="00743A4C" w:rsidRDefault="007160DB" w:rsidP="00B8419B">
      <w:pPr>
        <w:jc w:val="both"/>
      </w:pPr>
      <w:r w:rsidRPr="007160DB">
        <w:drawing>
          <wp:inline distT="0" distB="0" distL="0" distR="0" wp14:anchorId="06C25DCA" wp14:editId="43C1774D">
            <wp:extent cx="6400800" cy="1529715"/>
            <wp:effectExtent l="0" t="0" r="0" b="0"/>
            <wp:docPr id="135543545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35452" name="Imagen 1" descr="Imagen que contiene Tabla&#10;&#10;El contenido generado por IA puede ser incorrecto."/>
                    <pic:cNvPicPr/>
                  </pic:nvPicPr>
                  <pic:blipFill>
                    <a:blip r:embed="rId12"/>
                    <a:stretch>
                      <a:fillRect/>
                    </a:stretch>
                  </pic:blipFill>
                  <pic:spPr>
                    <a:xfrm>
                      <a:off x="0" y="0"/>
                      <a:ext cx="6400800" cy="1529715"/>
                    </a:xfrm>
                    <a:prstGeom prst="rect">
                      <a:avLst/>
                    </a:prstGeom>
                  </pic:spPr>
                </pic:pic>
              </a:graphicData>
            </a:graphic>
          </wp:inline>
        </w:drawing>
      </w:r>
    </w:p>
    <w:p w14:paraId="0DA5B570" w14:textId="77777777" w:rsidR="00E234C4" w:rsidRDefault="00E234C4" w:rsidP="00B8419B">
      <w:pPr>
        <w:jc w:val="both"/>
      </w:pPr>
    </w:p>
    <w:p w14:paraId="1509A590" w14:textId="77777777" w:rsidR="0073402D" w:rsidRDefault="007160DB" w:rsidP="00B8419B">
      <w:pPr>
        <w:jc w:val="both"/>
        <w:rPr>
          <w:noProof/>
        </w:rPr>
      </w:pPr>
      <w:r w:rsidRPr="007160DB">
        <w:drawing>
          <wp:inline distT="0" distB="0" distL="0" distR="0" wp14:anchorId="594B83BC" wp14:editId="700AA195">
            <wp:extent cx="6400800" cy="1529715"/>
            <wp:effectExtent l="0" t="0" r="0" b="0"/>
            <wp:docPr id="32765296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52965" name="Imagen 1" descr="Tabla&#10;&#10;El contenido generado por IA puede ser incorrecto."/>
                    <pic:cNvPicPr/>
                  </pic:nvPicPr>
                  <pic:blipFill>
                    <a:blip r:embed="rId13"/>
                    <a:stretch>
                      <a:fillRect/>
                    </a:stretch>
                  </pic:blipFill>
                  <pic:spPr>
                    <a:xfrm>
                      <a:off x="0" y="0"/>
                      <a:ext cx="6400800" cy="1529715"/>
                    </a:xfrm>
                    <a:prstGeom prst="rect">
                      <a:avLst/>
                    </a:prstGeom>
                  </pic:spPr>
                </pic:pic>
              </a:graphicData>
            </a:graphic>
          </wp:inline>
        </w:drawing>
      </w:r>
      <w:r w:rsidRPr="007160DB">
        <w:rPr>
          <w:noProof/>
        </w:rPr>
        <w:t xml:space="preserve"> </w:t>
      </w:r>
    </w:p>
    <w:p w14:paraId="4B44924A" w14:textId="77777777" w:rsidR="0073402D" w:rsidRDefault="0073402D" w:rsidP="00B8419B">
      <w:pPr>
        <w:jc w:val="both"/>
        <w:rPr>
          <w:noProof/>
        </w:rPr>
      </w:pPr>
    </w:p>
    <w:p w14:paraId="045D3054" w14:textId="3947DD82" w:rsidR="007160DB" w:rsidRDefault="007160DB" w:rsidP="00B8419B">
      <w:pPr>
        <w:jc w:val="both"/>
        <w:rPr>
          <w:noProof/>
        </w:rPr>
      </w:pPr>
      <w:r w:rsidRPr="007160DB">
        <w:lastRenderedPageBreak/>
        <w:drawing>
          <wp:inline distT="0" distB="0" distL="0" distR="0" wp14:anchorId="5616749D" wp14:editId="62E5BE73">
            <wp:extent cx="6400800" cy="1529715"/>
            <wp:effectExtent l="0" t="0" r="0" b="0"/>
            <wp:docPr id="20344280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2802" name="Imagen 1" descr="Imagen que contiene Tabla&#10;&#10;El contenido generado por IA puede ser incorrecto."/>
                    <pic:cNvPicPr/>
                  </pic:nvPicPr>
                  <pic:blipFill>
                    <a:blip r:embed="rId14"/>
                    <a:stretch>
                      <a:fillRect/>
                    </a:stretch>
                  </pic:blipFill>
                  <pic:spPr>
                    <a:xfrm>
                      <a:off x="0" y="0"/>
                      <a:ext cx="6400800" cy="1529715"/>
                    </a:xfrm>
                    <a:prstGeom prst="rect">
                      <a:avLst/>
                    </a:prstGeom>
                  </pic:spPr>
                </pic:pic>
              </a:graphicData>
            </a:graphic>
          </wp:inline>
        </w:drawing>
      </w:r>
      <w:r w:rsidRPr="007160DB">
        <w:rPr>
          <w:noProof/>
        </w:rPr>
        <w:t xml:space="preserve"> </w:t>
      </w:r>
      <w:r w:rsidRPr="007160DB">
        <w:rPr>
          <w:noProof/>
        </w:rPr>
        <w:drawing>
          <wp:inline distT="0" distB="0" distL="0" distR="0" wp14:anchorId="5DBBF5A9" wp14:editId="22C81C38">
            <wp:extent cx="6400800" cy="1529715"/>
            <wp:effectExtent l="0" t="0" r="0" b="0"/>
            <wp:docPr id="42180554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05549" name="Imagen 1" descr="Imagen que contiene Tabla&#10;&#10;El contenido generado por IA puede ser incorrecto."/>
                    <pic:cNvPicPr/>
                  </pic:nvPicPr>
                  <pic:blipFill>
                    <a:blip r:embed="rId15"/>
                    <a:stretch>
                      <a:fillRect/>
                    </a:stretch>
                  </pic:blipFill>
                  <pic:spPr>
                    <a:xfrm>
                      <a:off x="0" y="0"/>
                      <a:ext cx="6400800" cy="1529715"/>
                    </a:xfrm>
                    <a:prstGeom prst="rect">
                      <a:avLst/>
                    </a:prstGeom>
                  </pic:spPr>
                </pic:pic>
              </a:graphicData>
            </a:graphic>
          </wp:inline>
        </w:drawing>
      </w:r>
    </w:p>
    <w:p w14:paraId="69B9C737" w14:textId="77777777" w:rsidR="007160DB" w:rsidRDefault="007160DB" w:rsidP="00B8419B">
      <w:pPr>
        <w:jc w:val="both"/>
        <w:rPr>
          <w:noProof/>
        </w:rPr>
      </w:pPr>
    </w:p>
    <w:p w14:paraId="6ADCA844" w14:textId="77777777" w:rsidR="007160DB" w:rsidRDefault="007160DB" w:rsidP="00B8419B">
      <w:pPr>
        <w:pStyle w:val="Ttulo1"/>
        <w:jc w:val="both"/>
        <w:rPr>
          <w:sz w:val="48"/>
          <w:szCs w:val="48"/>
        </w:rPr>
      </w:pPr>
      <w:r>
        <w:t>2. Responsabilidad social y gobernanza corporativa</w:t>
      </w:r>
    </w:p>
    <w:p w14:paraId="4007F1AD" w14:textId="77777777" w:rsidR="007160DB" w:rsidRDefault="007160DB" w:rsidP="00B8419B">
      <w:pPr>
        <w:pStyle w:val="NormalWeb"/>
        <w:jc w:val="both"/>
      </w:pPr>
      <w:r>
        <w:t>En un mundo donde las empresas son el motor económico, la responsabilidad social corporativa (RSC) se convierte en una brújula ética que las guía hacia un destino más sostenible. Se trata del compromiso voluntario para integrar consideraciones sociales, ambientales y éticas en sus acciones. Este enfoque trasciende el mero cumplimiento legal y busca generar un impacto positivo en la sociedad y el medio ambiente.</w:t>
      </w:r>
    </w:p>
    <w:p w14:paraId="0BCF3E8F" w14:textId="77777777" w:rsidR="007160DB" w:rsidRDefault="007160DB" w:rsidP="00B8419B">
      <w:pPr>
        <w:pStyle w:val="NormalWeb"/>
        <w:jc w:val="both"/>
      </w:pPr>
      <w:r>
        <w:t xml:space="preserve">Por tanto, la sostenibilidad es una guía para orientar ese compromiso ético de las empresas con el medio ambiente. Unas empresas cada vez más presionadas por los </w:t>
      </w:r>
      <w:r>
        <w:rPr>
          <w:rStyle w:val="nfasis"/>
          <w:rFonts w:eastAsiaTheme="majorEastAsia"/>
          <w:lang w:val="en"/>
        </w:rPr>
        <w:t>stakeholders</w:t>
      </w:r>
      <w:r>
        <w:t xml:space="preserve"> (grupos de interés) y la sociedad en general para adoptar prácticas más sostenibles.</w:t>
      </w:r>
    </w:p>
    <w:p w14:paraId="01DFCC18" w14:textId="77777777" w:rsidR="0073402D" w:rsidRDefault="0073402D" w:rsidP="00B8419B">
      <w:pPr>
        <w:pStyle w:val="Ttulo1"/>
        <w:jc w:val="both"/>
        <w:rPr>
          <w:sz w:val="48"/>
          <w:szCs w:val="48"/>
        </w:rPr>
      </w:pPr>
      <w:r>
        <w:t xml:space="preserve">2.1.- El </w:t>
      </w:r>
      <w:proofErr w:type="spellStart"/>
      <w:r>
        <w:t>greenwashing</w:t>
      </w:r>
      <w:proofErr w:type="spellEnd"/>
      <w:r>
        <w:t xml:space="preserve"> o lavado verde</w:t>
      </w:r>
    </w:p>
    <w:p w14:paraId="41281D03" w14:textId="77777777" w:rsidR="0073402D" w:rsidRDefault="0073402D" w:rsidP="00B8419B">
      <w:pPr>
        <w:pStyle w:val="NormalWeb"/>
        <w:jc w:val="both"/>
      </w:pPr>
      <w:r>
        <w:t xml:space="preserve">La sostenibilidad está de moda. Por eso, algunas empresas pretenden asociar su marca con una imagen de sostenibilidad que es irreal realizando afirmaciones exageradas, o directamente engañosas, sobre el impacto ambiental de sus productos o prácticas. Esta estrategia de marketing conocida como </w:t>
      </w:r>
      <w:r>
        <w:rPr>
          <w:rStyle w:val="nfasis"/>
          <w:rFonts w:eastAsiaTheme="majorEastAsia"/>
          <w:lang w:val="en"/>
        </w:rPr>
        <w:t>greenwashing</w:t>
      </w:r>
      <w:r>
        <w:t>, o lavado verde, trata de vender una responsabilidad social corporativa falsa.</w:t>
      </w:r>
    </w:p>
    <w:p w14:paraId="3AEDD181" w14:textId="77777777" w:rsidR="0073402D" w:rsidRDefault="0073402D" w:rsidP="00B8419B">
      <w:pPr>
        <w:pStyle w:val="NormalWeb"/>
        <w:jc w:val="both"/>
      </w:pPr>
      <w:r>
        <w:t xml:space="preserve">El estudio de la Comisión Europea Cribado de sitios web en relación con el “blanqueo ecológico” en el que analizó empresas de diferentes sectores concluye que el </w:t>
      </w:r>
      <w:r>
        <w:rPr>
          <w:rStyle w:val="Textoennegrita"/>
        </w:rPr>
        <w:t xml:space="preserve">42 % realiza </w:t>
      </w:r>
      <w:r>
        <w:rPr>
          <w:rStyle w:val="nfasis"/>
          <w:rFonts w:eastAsiaTheme="majorEastAsia"/>
          <w:b/>
          <w:bCs/>
          <w:lang w:val="en"/>
        </w:rPr>
        <w:t>greenwashing</w:t>
      </w:r>
      <w:r>
        <w:t>. Es decir, afirman ser más respetuosas con el medio ambiente de lo que realmente son.</w:t>
      </w:r>
    </w:p>
    <w:p w14:paraId="508B0B4B" w14:textId="77777777" w:rsidR="0073402D" w:rsidRDefault="0073402D" w:rsidP="00B8419B">
      <w:pPr>
        <w:pStyle w:val="NormalWeb"/>
        <w:jc w:val="both"/>
      </w:pPr>
      <w:r>
        <w:t xml:space="preserve">El 17 de enero de 2024, el Parlamento Europeo aprobó la </w:t>
      </w:r>
      <w:r>
        <w:rPr>
          <w:rStyle w:val="Textoennegrita"/>
        </w:rPr>
        <w:t>Directiva de “Empoderamiento de los consumidores para la transición ecológica”</w:t>
      </w:r>
      <w:r>
        <w:t>.</w:t>
      </w:r>
    </w:p>
    <w:p w14:paraId="013D1664" w14:textId="77777777" w:rsidR="0073402D" w:rsidRDefault="0073402D" w:rsidP="00B8419B">
      <w:pPr>
        <w:pStyle w:val="NormalWeb"/>
        <w:jc w:val="both"/>
      </w:pPr>
      <w:r>
        <w:lastRenderedPageBreak/>
        <w:t>Esta regulación prohíbe, específicamente, el uso de afirmaciones medioambientales vagas como “respetuoso con el medio ambiente, natural, biodegradable, neutral para el clima o eco”, a menos que puedan fundamentarse con pruebas.</w:t>
      </w:r>
    </w:p>
    <w:p w14:paraId="3CE47775" w14:textId="7DB51BEE" w:rsidR="007160DB" w:rsidRDefault="005B4AC4" w:rsidP="00B8419B">
      <w:pPr>
        <w:jc w:val="both"/>
      </w:pPr>
      <w:r w:rsidRPr="005B4AC4">
        <w:drawing>
          <wp:inline distT="0" distB="0" distL="0" distR="0" wp14:anchorId="27FD741F" wp14:editId="71EF4D08">
            <wp:extent cx="6400800" cy="1529715"/>
            <wp:effectExtent l="0" t="0" r="0" b="0"/>
            <wp:docPr id="149288094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0945" name="Imagen 1" descr="Imagen que contiene Tabla&#10;&#10;El contenido generado por IA puede ser incorrecto."/>
                    <pic:cNvPicPr/>
                  </pic:nvPicPr>
                  <pic:blipFill>
                    <a:blip r:embed="rId16"/>
                    <a:stretch>
                      <a:fillRect/>
                    </a:stretch>
                  </pic:blipFill>
                  <pic:spPr>
                    <a:xfrm>
                      <a:off x="0" y="0"/>
                      <a:ext cx="6400800" cy="1529715"/>
                    </a:xfrm>
                    <a:prstGeom prst="rect">
                      <a:avLst/>
                    </a:prstGeom>
                  </pic:spPr>
                </pic:pic>
              </a:graphicData>
            </a:graphic>
          </wp:inline>
        </w:drawing>
      </w:r>
    </w:p>
    <w:p w14:paraId="1F45B763" w14:textId="05E1FB66" w:rsidR="005B4AC4" w:rsidRDefault="005B4AC4" w:rsidP="00B8419B">
      <w:pPr>
        <w:jc w:val="both"/>
      </w:pPr>
      <w:r w:rsidRPr="005B4AC4">
        <w:drawing>
          <wp:inline distT="0" distB="0" distL="0" distR="0" wp14:anchorId="49761F18" wp14:editId="09EF2EE4">
            <wp:extent cx="6400800" cy="1529715"/>
            <wp:effectExtent l="0" t="0" r="0" b="0"/>
            <wp:docPr id="161078978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89780" name="Imagen 1" descr="Imagen que contiene Tabla&#10;&#10;El contenido generado por IA puede ser incorrecto."/>
                    <pic:cNvPicPr/>
                  </pic:nvPicPr>
                  <pic:blipFill>
                    <a:blip r:embed="rId17"/>
                    <a:stretch>
                      <a:fillRect/>
                    </a:stretch>
                  </pic:blipFill>
                  <pic:spPr>
                    <a:xfrm>
                      <a:off x="0" y="0"/>
                      <a:ext cx="6400800" cy="1529715"/>
                    </a:xfrm>
                    <a:prstGeom prst="rect">
                      <a:avLst/>
                    </a:prstGeom>
                  </pic:spPr>
                </pic:pic>
              </a:graphicData>
            </a:graphic>
          </wp:inline>
        </w:drawing>
      </w:r>
    </w:p>
    <w:p w14:paraId="5036EC89" w14:textId="77777777" w:rsidR="00D8584E" w:rsidRDefault="00D8584E" w:rsidP="00B8419B">
      <w:pPr>
        <w:pStyle w:val="Ttulo1"/>
        <w:jc w:val="both"/>
      </w:pPr>
    </w:p>
    <w:p w14:paraId="7D624E40" w14:textId="54F4D908" w:rsidR="00D8584E" w:rsidRDefault="00D8584E" w:rsidP="00B8419B">
      <w:pPr>
        <w:pStyle w:val="Ttulo1"/>
        <w:jc w:val="both"/>
        <w:rPr>
          <w:sz w:val="48"/>
          <w:szCs w:val="48"/>
        </w:rPr>
      </w:pPr>
      <w:r>
        <w:t>3.- Protección de los ecosistemas y de la salud</w:t>
      </w:r>
    </w:p>
    <w:p w14:paraId="2421E285" w14:textId="50815A24" w:rsidR="005B4AC4" w:rsidRDefault="00D8584E" w:rsidP="00B8419B">
      <w:pPr>
        <w:jc w:val="both"/>
      </w:pPr>
      <w:r>
        <w:t xml:space="preserve">Como Joaquín Araujo recoge en su libro "Somos agua que piensa", </w:t>
      </w:r>
      <w:r>
        <w:rPr>
          <w:rStyle w:val="nfasis"/>
          <w:rFonts w:eastAsiaTheme="majorEastAsia"/>
        </w:rPr>
        <w:t>el cerebro es un 70 % de agua, la sangre un 80 % y los pulmones un 90 %. El 70 % del planeta está cubierto por agua</w:t>
      </w:r>
      <w:r>
        <w:t>. De ahí el nombre de planeta azul. Agua como cuna de nuestras civilizaciones y de la vida misma.</w:t>
      </w:r>
    </w:p>
    <w:p w14:paraId="093D66C2" w14:textId="77777777" w:rsidR="00EA07C0" w:rsidRDefault="00EA07C0" w:rsidP="00B8419B">
      <w:pPr>
        <w:pStyle w:val="Ttulo2"/>
        <w:jc w:val="both"/>
        <w:rPr>
          <w:sz w:val="48"/>
          <w:szCs w:val="48"/>
        </w:rPr>
      </w:pPr>
      <w:r>
        <w:t>3.1.- Relación entre ecosistema y salud humana</w:t>
      </w:r>
    </w:p>
    <w:p w14:paraId="139BC738" w14:textId="77777777" w:rsidR="00EA07C0" w:rsidRDefault="00EA07C0" w:rsidP="00B8419B">
      <w:pPr>
        <w:pStyle w:val="NormalWeb"/>
        <w:jc w:val="both"/>
      </w:pPr>
      <w:r>
        <w:t>La Plataforma Intergubernamental de Biodiversidad y Servicios Ecosistémicos (</w:t>
      </w:r>
      <w:r w:rsidRPr="00EA07C0">
        <w:rPr>
          <w:b/>
          <w:bCs/>
        </w:rPr>
        <w:t>IPBES</w:t>
      </w:r>
      <w:r>
        <w:t>) es un organismo independiente internacional, ligado a Naciones Unidas, con el objetivo de hacer un seguimiento de los ecosistemas, su biodiversidad y de los servicios esenciales que ofrece a la sociedad, como la producción de agua limpia, la regulación del clima, la polinización en agricultura o las actividades recreativas. También evalúa cuáles son las amenazas a las que se enfrenta la naturaleza y las medidas para protegerla a través de informes periódicos.</w:t>
      </w:r>
    </w:p>
    <w:p w14:paraId="5A365F4C" w14:textId="77777777" w:rsidR="00EA07C0" w:rsidRDefault="00EA07C0" w:rsidP="00B8419B">
      <w:pPr>
        <w:pStyle w:val="NormalWeb"/>
        <w:jc w:val="both"/>
      </w:pPr>
      <w:r>
        <w:t>En el último informe, presentado en 2019, se alerta de una pérdida de biodiversidad sin precedentes.</w:t>
      </w:r>
    </w:p>
    <w:p w14:paraId="72F2CA09" w14:textId="77777777" w:rsidR="00EA07C0" w:rsidRDefault="00EA07C0" w:rsidP="00B8419B">
      <w:pPr>
        <w:pStyle w:val="NormalWeb"/>
        <w:pBdr>
          <w:top w:val="single" w:sz="12" w:space="6" w:color="C3DCF7"/>
          <w:left w:val="single" w:sz="12" w:space="6" w:color="C3DCF7"/>
          <w:bottom w:val="single" w:sz="12" w:space="6" w:color="C3DCF7"/>
          <w:right w:val="single" w:sz="12" w:space="6" w:color="C3DCF7"/>
        </w:pBdr>
        <w:shd w:val="clear" w:color="auto" w:fill="C3DCF7"/>
        <w:spacing w:before="225" w:beforeAutospacing="0" w:after="225" w:afterAutospacing="0"/>
        <w:jc w:val="both"/>
        <w:rPr>
          <w:b/>
          <w:bCs/>
          <w:color w:val="004781"/>
        </w:rPr>
      </w:pPr>
      <w:r>
        <w:rPr>
          <w:b/>
          <w:bCs/>
          <w:color w:val="004781"/>
        </w:rPr>
        <w:t>Un millón de especies, de los ocho millones de especies animales y vegetales existentes, están amenazadas y muchas podrían desaparecer en las próximas décadas si no se toman medidas.</w:t>
      </w:r>
    </w:p>
    <w:p w14:paraId="4684802C" w14:textId="77777777" w:rsidR="00EA07C0" w:rsidRDefault="00EA07C0" w:rsidP="00B8419B">
      <w:pPr>
        <w:pStyle w:val="NormalWeb"/>
        <w:jc w:val="both"/>
      </w:pPr>
      <w:r>
        <w:lastRenderedPageBreak/>
        <w:t>Y todo esto tiene impacto en nuestra salud. Una mayor diversidad de flora y fauna frena la propagación de ciertas enfermedades causadas por parásitos, bacterias o virus. El aumento de las temperaturas y la pérdida de hábitats favorece su expansión.</w:t>
      </w:r>
    </w:p>
    <w:p w14:paraId="6435EFCC" w14:textId="77777777" w:rsidR="00EA07C0" w:rsidRDefault="00EA07C0" w:rsidP="00B8419B">
      <w:pPr>
        <w:pStyle w:val="NormalWeb"/>
        <w:jc w:val="both"/>
      </w:pPr>
      <w:r>
        <w:t>La desaparición de especies altera los ecosistemas, influyendo en la transmisión de patógenos. Una mayor diversidad de especies ayuda a que esa transmisión se diluya y que sea más difícil llegar a un contagio humano.</w:t>
      </w:r>
    </w:p>
    <w:p w14:paraId="043D60D2" w14:textId="77777777" w:rsidR="00EA07C0" w:rsidRDefault="00EA07C0" w:rsidP="00B8419B">
      <w:pPr>
        <w:pStyle w:val="NormalWeb"/>
        <w:jc w:val="both"/>
      </w:pPr>
      <w:r>
        <w:t>Como recoge Ecologistas en Acción, la deforestación del Amazonas provoca un aumento en las poblaciones de mosquitos, debido a la mayor exposición a la luz solar y la humedad en las zonas deforestadas, favoreciendo la expansión de la malaria.</w:t>
      </w:r>
    </w:p>
    <w:p w14:paraId="41B8077E" w14:textId="77777777" w:rsidR="00EA07C0" w:rsidRDefault="00EA07C0" w:rsidP="00B8419B">
      <w:pPr>
        <w:numPr>
          <w:ilvl w:val="0"/>
          <w:numId w:val="15"/>
        </w:numPr>
        <w:spacing w:before="100" w:beforeAutospacing="1" w:after="75"/>
        <w:jc w:val="both"/>
      </w:pPr>
      <w:r>
        <w:rPr>
          <w:rStyle w:val="Textoennegrita"/>
          <w:rFonts w:eastAsiaTheme="majorEastAsia"/>
        </w:rPr>
        <w:t>Vertidos de fosfatos y sulfatos:</w:t>
      </w:r>
      <w:r>
        <w:t xml:space="preserve"> estos vertidos utilizados como nutrientes en suelo agrícola en zonas deforestadas de </w:t>
      </w:r>
      <w:proofErr w:type="spellStart"/>
      <w:r>
        <w:t>Belize</w:t>
      </w:r>
      <w:proofErr w:type="spellEnd"/>
      <w:r>
        <w:t>, son arrastrados a las llanuras transformando la flora local y propiciando el aumento del mosquito de la malaria.</w:t>
      </w:r>
    </w:p>
    <w:p w14:paraId="4C04573F" w14:textId="77777777" w:rsidR="00EA07C0" w:rsidRDefault="00EA07C0" w:rsidP="00B8419B">
      <w:pPr>
        <w:numPr>
          <w:ilvl w:val="0"/>
          <w:numId w:val="15"/>
        </w:numPr>
        <w:spacing w:before="100" w:beforeAutospacing="1" w:after="75"/>
        <w:jc w:val="both"/>
      </w:pPr>
      <w:r>
        <w:rPr>
          <w:rStyle w:val="Textoennegrita"/>
          <w:rFonts w:eastAsiaTheme="majorEastAsia"/>
        </w:rPr>
        <w:t>Pesca incontrolada:</w:t>
      </w:r>
      <w:r>
        <w:t xml:space="preserve"> la pesca incontrolada ha menguado las poblaciones de peces en Malawi, depredadoras naturales de los caracoles acuáticos que albergan los parásitos responsables de la </w:t>
      </w:r>
      <w:hyperlink r:id="rId18" w:anchor="t361a3b91-c2bb-bdfd-9562-a25a8af824da" w:history="1">
        <w:r>
          <w:rPr>
            <w:rStyle w:val="Hipervnculo"/>
            <w:rFonts w:eastAsiaTheme="majorEastAsia"/>
          </w:rPr>
          <w:t>esquistosomiasis</w:t>
        </w:r>
      </w:hyperlink>
      <w:r>
        <w:t>, favoreciendo su expansión.</w:t>
      </w:r>
    </w:p>
    <w:p w14:paraId="5D93E9FF" w14:textId="77777777" w:rsidR="00EA07C0" w:rsidRDefault="00EA07C0" w:rsidP="00B8419B">
      <w:pPr>
        <w:numPr>
          <w:ilvl w:val="0"/>
          <w:numId w:val="15"/>
        </w:numPr>
        <w:spacing w:before="100" w:beforeAutospacing="1" w:after="75"/>
        <w:jc w:val="both"/>
      </w:pPr>
      <w:r>
        <w:rPr>
          <w:rStyle w:val="Textoennegrita"/>
          <w:rFonts w:eastAsiaTheme="majorEastAsia"/>
        </w:rPr>
        <w:t>Ecosistemas marinos:</w:t>
      </w:r>
      <w:r>
        <w:t xml:space="preserve"> la destrucción de los ecosistemas marinos, una de las principales reservas de biodiversidad mundial, también afecta a la salud humana. Suministran la mitad del oxígeno de respiramos y absorben un 26 % de las emisiones de dióxido de carbono. Los millones de toneladas de plásticos vertidos atacan a más de 220 especies que ingieren </w:t>
      </w:r>
      <w:proofErr w:type="spellStart"/>
      <w:r>
        <w:t>microplásticos</w:t>
      </w:r>
      <w:proofErr w:type="spellEnd"/>
      <w:r>
        <w:t xml:space="preserve"> y, muchas de estas especies son ingeridas, posteriormente, por humanos (como mejillones, camarones o almejas).</w:t>
      </w:r>
    </w:p>
    <w:p w14:paraId="0E84BAE0" w14:textId="77777777" w:rsidR="00EA07C0" w:rsidRDefault="00EA07C0" w:rsidP="00B8419B">
      <w:pPr>
        <w:pStyle w:val="NormalWeb"/>
        <w:jc w:val="both"/>
      </w:pPr>
      <w:r>
        <w:t>Son muchos los ejemplos de cómo la irresponsabilidad humana, el mercado globalizado y la movilidad de personas y alimentos de unos rincones a otros del planeta está generando problemas en nuestra salud y sentando las bases de posibles pandemias futuras.</w:t>
      </w:r>
    </w:p>
    <w:p w14:paraId="1501D1AF" w14:textId="77777777" w:rsidR="00EA07C0" w:rsidRDefault="00EA07C0" w:rsidP="00B8419B">
      <w:pPr>
        <w:pStyle w:val="NormalWeb"/>
        <w:jc w:val="both"/>
      </w:pPr>
      <w:r>
        <w:t xml:space="preserve">La investigación de la relación entre biodiversidad y la aparición de enfermedades infecciosas recibe el nombre de </w:t>
      </w:r>
      <w:r w:rsidRPr="00EA07C0">
        <w:rPr>
          <w:b/>
          <w:bCs/>
        </w:rPr>
        <w:t>“ecología de la enfermedad</w:t>
      </w:r>
      <w:r>
        <w:t>”. La naturaleza es esencial para la salud de la humanidad, tanto física como mental. Un ecosistema sano se encarga, por sí mismo, de regular la aparición de plagas, patógenos, depredadores y parásitos.</w:t>
      </w:r>
    </w:p>
    <w:p w14:paraId="01D5E3CB" w14:textId="77777777" w:rsidR="00EA07C0" w:rsidRDefault="00EA07C0" w:rsidP="00B8419B">
      <w:pPr>
        <w:pStyle w:val="NormalWeb"/>
        <w:jc w:val="both"/>
      </w:pPr>
      <w:r>
        <w:t>Además, la biodiversidad provee de sustancias químicas para curar enfermedades.</w:t>
      </w:r>
    </w:p>
    <w:p w14:paraId="02A43D99" w14:textId="68BB3CEF" w:rsidR="00EA07C0" w:rsidRDefault="00EA07C0" w:rsidP="00B8419B">
      <w:pPr>
        <w:pStyle w:val="NormalWeb"/>
        <w:jc w:val="both"/>
      </w:pPr>
      <w:r w:rsidRPr="00EA07C0">
        <w:drawing>
          <wp:inline distT="0" distB="0" distL="0" distR="0" wp14:anchorId="721D89C4" wp14:editId="03084DCF">
            <wp:extent cx="6400800" cy="1529715"/>
            <wp:effectExtent l="0" t="0" r="0" b="0"/>
            <wp:docPr id="1422780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097" name="Imagen 1" descr="Tabla&#10;&#10;El contenido generado por IA puede ser incorrecto."/>
                    <pic:cNvPicPr/>
                  </pic:nvPicPr>
                  <pic:blipFill>
                    <a:blip r:embed="rId19"/>
                    <a:stretch>
                      <a:fillRect/>
                    </a:stretch>
                  </pic:blipFill>
                  <pic:spPr>
                    <a:xfrm>
                      <a:off x="0" y="0"/>
                      <a:ext cx="6400800" cy="1529715"/>
                    </a:xfrm>
                    <a:prstGeom prst="rect">
                      <a:avLst/>
                    </a:prstGeom>
                  </pic:spPr>
                </pic:pic>
              </a:graphicData>
            </a:graphic>
          </wp:inline>
        </w:drawing>
      </w:r>
    </w:p>
    <w:p w14:paraId="0D4F7631" w14:textId="77777777" w:rsidR="00EA07C0" w:rsidRDefault="00EA07C0" w:rsidP="00B8419B">
      <w:pPr>
        <w:pStyle w:val="Ttulo2"/>
        <w:jc w:val="both"/>
        <w:rPr>
          <w:sz w:val="48"/>
          <w:szCs w:val="48"/>
        </w:rPr>
      </w:pPr>
      <w:r>
        <w:lastRenderedPageBreak/>
        <w:t>3.2.- Estrategias para la conservación de la biodiversidad</w:t>
      </w:r>
    </w:p>
    <w:p w14:paraId="3C75F737" w14:textId="77777777" w:rsidR="00EA07C0" w:rsidRDefault="00EA07C0" w:rsidP="00B8419B">
      <w:pPr>
        <w:pStyle w:val="NormalWeb"/>
        <w:jc w:val="both"/>
      </w:pPr>
      <w:r>
        <w:t xml:space="preserve">El </w:t>
      </w:r>
      <w:r>
        <w:rPr>
          <w:rStyle w:val="Textoennegrita"/>
          <w:rFonts w:eastAsiaTheme="majorEastAsia"/>
        </w:rPr>
        <w:t>22 de abril</w:t>
      </w:r>
      <w:r>
        <w:t xml:space="preserve"> se celebra el </w:t>
      </w:r>
      <w:r>
        <w:rPr>
          <w:rStyle w:val="Textoennegrita"/>
          <w:rFonts w:eastAsiaTheme="majorEastAsia"/>
        </w:rPr>
        <w:t>Día Internacional de la Madre Tierra</w:t>
      </w:r>
      <w:r>
        <w:t xml:space="preserve"> reconociendo que la Tierra y sus ecosistemas son nuestro hogar común y es necesario promover la armonía con la Naturaleza para lograr un justo equilibrio entre las necesidades económicas, sociales y ambientales presentes y futuras.</w:t>
      </w:r>
    </w:p>
    <w:p w14:paraId="1499C26A" w14:textId="145288D9" w:rsidR="00EA07C0" w:rsidRDefault="00EA07C0" w:rsidP="00B8419B">
      <w:pPr>
        <w:pStyle w:val="NormalWeb"/>
        <w:jc w:val="both"/>
      </w:pPr>
      <w:r>
        <w:t xml:space="preserve">El reciente informe de la ONU para el Medio Ambiente, </w:t>
      </w:r>
      <w:r w:rsidRPr="00994AD9">
        <w:rPr>
          <w:rFonts w:eastAsiaTheme="majorEastAsia"/>
        </w:rPr>
        <w:t>“Hacer las paces con la naturaleza”</w:t>
      </w:r>
      <w:r w:rsidR="00994AD9">
        <w:t xml:space="preserve"> </w:t>
      </w:r>
      <w:r>
        <w:t xml:space="preserve">resume en </w:t>
      </w:r>
      <w:r>
        <w:rPr>
          <w:rStyle w:val="Textoennegrita"/>
          <w:rFonts w:eastAsiaTheme="majorEastAsia"/>
        </w:rPr>
        <w:t>cinco</w:t>
      </w:r>
      <w:r>
        <w:t xml:space="preserve"> mensajes las </w:t>
      </w:r>
      <w:r>
        <w:rPr>
          <w:rStyle w:val="Textoennegrita"/>
          <w:rFonts w:eastAsiaTheme="majorEastAsia"/>
        </w:rPr>
        <w:t>acciones necesarias:</w:t>
      </w:r>
    </w:p>
    <w:p w14:paraId="21B187B4" w14:textId="77777777" w:rsidR="00EA07C0" w:rsidRDefault="00EA07C0" w:rsidP="00B8419B">
      <w:pPr>
        <w:numPr>
          <w:ilvl w:val="0"/>
          <w:numId w:val="16"/>
        </w:numPr>
        <w:spacing w:before="100" w:beforeAutospacing="1" w:after="45"/>
        <w:jc w:val="both"/>
      </w:pPr>
      <w:r>
        <w:t xml:space="preserve">Los </w:t>
      </w:r>
      <w:r>
        <w:rPr>
          <w:rStyle w:val="Textoennegrita"/>
          <w:rFonts w:eastAsiaTheme="majorEastAsia"/>
        </w:rPr>
        <w:t>cambios ambientales</w:t>
      </w:r>
      <w:r>
        <w:t xml:space="preserve"> socavan logros en materia de desarrollo, acarrean costes económicos y millones de muertes prematuras al año.</w:t>
      </w:r>
    </w:p>
    <w:p w14:paraId="32AFCD4C" w14:textId="77777777" w:rsidR="00EA07C0" w:rsidRDefault="00EA07C0" w:rsidP="00B8419B">
      <w:pPr>
        <w:numPr>
          <w:ilvl w:val="0"/>
          <w:numId w:val="16"/>
        </w:numPr>
        <w:spacing w:before="100" w:beforeAutospacing="1" w:after="45"/>
        <w:jc w:val="both"/>
      </w:pPr>
      <w:r>
        <w:t xml:space="preserve">Se deben </w:t>
      </w:r>
      <w:r>
        <w:rPr>
          <w:rStyle w:val="Textoennegrita"/>
          <w:rFonts w:eastAsiaTheme="majorEastAsia"/>
        </w:rPr>
        <w:t>reducir las emisiones de dióxido de carbono en un 45 %</w:t>
      </w:r>
      <w:r>
        <w:t xml:space="preserve"> de aquí a 2030 en comparación con los niveles de 2010 y alcanzar cero emisiones netas en 2050 y, al mismo tiempo, conservar y restaurar la biodiversidad y minimizar la contaminación y la generación de desechos.</w:t>
      </w:r>
    </w:p>
    <w:p w14:paraId="1D63AC56" w14:textId="77777777" w:rsidR="00EA07C0" w:rsidRDefault="00EA07C0" w:rsidP="00B8419B">
      <w:pPr>
        <w:numPr>
          <w:ilvl w:val="0"/>
          <w:numId w:val="16"/>
        </w:numPr>
        <w:spacing w:before="100" w:beforeAutospacing="1" w:after="45"/>
        <w:jc w:val="both"/>
      </w:pPr>
      <w:r>
        <w:t xml:space="preserve">Las </w:t>
      </w:r>
      <w:r>
        <w:rPr>
          <w:rStyle w:val="Textoennegrita"/>
          <w:rFonts w:eastAsiaTheme="majorEastAsia"/>
        </w:rPr>
        <w:t>emergencias ambientales</w:t>
      </w:r>
      <w:r>
        <w:t xml:space="preserve"> de la Tierra y el </w:t>
      </w:r>
      <w:r>
        <w:rPr>
          <w:rStyle w:val="Textoennegrita"/>
          <w:rFonts w:eastAsiaTheme="majorEastAsia"/>
        </w:rPr>
        <w:t>bienestar humano</w:t>
      </w:r>
      <w:r>
        <w:t xml:space="preserve"> deben abordarse de forma conjunta.</w:t>
      </w:r>
    </w:p>
    <w:p w14:paraId="13D71CE9" w14:textId="77777777" w:rsidR="00EA07C0" w:rsidRDefault="00EA07C0" w:rsidP="00B8419B">
      <w:pPr>
        <w:numPr>
          <w:ilvl w:val="0"/>
          <w:numId w:val="16"/>
        </w:numPr>
        <w:spacing w:before="100" w:beforeAutospacing="1" w:after="45"/>
        <w:jc w:val="both"/>
      </w:pPr>
      <w:r>
        <w:t xml:space="preserve">Los sistemas económicos, financieros y productivos pueden y deben transformarse para dirigir e impulsar el cambio hacia la </w:t>
      </w:r>
      <w:r>
        <w:rPr>
          <w:rStyle w:val="Textoennegrita"/>
          <w:rFonts w:eastAsiaTheme="majorEastAsia"/>
        </w:rPr>
        <w:t>sostenibilidad</w:t>
      </w:r>
      <w:r>
        <w:t>.</w:t>
      </w:r>
    </w:p>
    <w:p w14:paraId="3E7CDCED" w14:textId="77777777" w:rsidR="00EA07C0" w:rsidRDefault="00EA07C0" w:rsidP="00B8419B">
      <w:pPr>
        <w:numPr>
          <w:ilvl w:val="0"/>
          <w:numId w:val="16"/>
        </w:numPr>
        <w:spacing w:before="100" w:beforeAutospacing="1" w:after="45"/>
        <w:jc w:val="both"/>
      </w:pPr>
      <w:r>
        <w:t xml:space="preserve">La </w:t>
      </w:r>
      <w:r>
        <w:rPr>
          <w:rStyle w:val="Textoennegrita"/>
          <w:rFonts w:eastAsiaTheme="majorEastAsia"/>
        </w:rPr>
        <w:t>gobernanza policéntrica</w:t>
      </w:r>
      <w:r>
        <w:t xml:space="preserve"> (coordinación de múltiples actores en la toma de decisiones) es clave para que la gente pueda expresarse y actuar de un modo responsable.</w:t>
      </w:r>
    </w:p>
    <w:p w14:paraId="57345879" w14:textId="77777777" w:rsidR="00EA07C0" w:rsidRDefault="00EA07C0" w:rsidP="00B8419B">
      <w:pPr>
        <w:pStyle w:val="NormalWeb"/>
        <w:jc w:val="both"/>
      </w:pPr>
      <w:r>
        <w:t xml:space="preserve">La </w:t>
      </w:r>
      <w:r>
        <w:rPr>
          <w:rStyle w:val="Textoennegrita"/>
          <w:rFonts w:eastAsiaTheme="majorEastAsia"/>
        </w:rPr>
        <w:t>cumbre sobre biodiversidad</w:t>
      </w:r>
      <w:r>
        <w:t xml:space="preserve"> celebrada en </w:t>
      </w:r>
      <w:r>
        <w:rPr>
          <w:rStyle w:val="Textoennegrita"/>
          <w:rFonts w:eastAsiaTheme="majorEastAsia"/>
        </w:rPr>
        <w:t>Montreal en 2022</w:t>
      </w:r>
      <w:r>
        <w:t xml:space="preserve"> (COP 15) acordó </w:t>
      </w:r>
      <w:r>
        <w:rPr>
          <w:rStyle w:val="Textoennegrita"/>
          <w:rFonts w:eastAsiaTheme="majorEastAsia"/>
        </w:rPr>
        <w:t>proteger el 30 % de las tierras y océanos para 2030</w:t>
      </w:r>
      <w:r>
        <w:t>. Actualmente alrededor del 15 % de la superficie terrestre y el 7 % de los océanos están protegidos, según el programa de Naciones Unidas para el Medio Ambiente.</w:t>
      </w:r>
    </w:p>
    <w:p w14:paraId="0E32F4C6" w14:textId="77777777" w:rsidR="00EA07C0" w:rsidRDefault="00EA07C0" w:rsidP="00B8419B">
      <w:pPr>
        <w:pStyle w:val="NormalWeb"/>
        <w:jc w:val="both"/>
      </w:pPr>
      <w:r>
        <w:t>Entre las metas del acuerdo está la de detener la extinción de especies amenazadas conocidas, reducir un 50 % la tasa de introducción de especies exóticas invasoras, o rebajar al menos a la mitad el exceso de nutrientes perdidos en el medio ambiente para así recortar a la mitad el riesgo general de plaguicidas y de productos químicos altamente peligroso.</w:t>
      </w:r>
    </w:p>
    <w:p w14:paraId="7C35EBEB" w14:textId="77777777" w:rsidR="00994AD9" w:rsidRDefault="00994AD9" w:rsidP="00B8419B">
      <w:pPr>
        <w:pStyle w:val="Ttulo3"/>
        <w:jc w:val="both"/>
        <w:rPr>
          <w:sz w:val="48"/>
          <w:szCs w:val="48"/>
        </w:rPr>
      </w:pPr>
      <w:r>
        <w:t>Para saber más</w:t>
      </w:r>
    </w:p>
    <w:p w14:paraId="3BA89945" w14:textId="77777777" w:rsidR="00994AD9" w:rsidRPr="00994AD9" w:rsidRDefault="00994AD9" w:rsidP="00B8419B">
      <w:pPr>
        <w:pStyle w:val="NormalWeb"/>
        <w:jc w:val="both"/>
        <w:rPr>
          <w:i/>
          <w:iCs/>
        </w:rPr>
      </w:pPr>
      <w:r w:rsidRPr="00994AD9">
        <w:rPr>
          <w:i/>
          <w:iCs/>
        </w:rPr>
        <w:t xml:space="preserve">El 20 de mayo es el </w:t>
      </w:r>
      <w:r w:rsidRPr="00994AD9">
        <w:rPr>
          <w:rStyle w:val="Textoennegrita"/>
          <w:rFonts w:eastAsiaTheme="majorEastAsia"/>
          <w:i/>
          <w:iCs/>
        </w:rPr>
        <w:t>Día Internacional de las Abejas</w:t>
      </w:r>
      <w:r w:rsidRPr="00994AD9">
        <w:rPr>
          <w:i/>
          <w:iCs/>
        </w:rPr>
        <w:t xml:space="preserve">. Las prácticas agrícolas intensivas, cambios en el uso de la tierra, el cambio climático y los insecticidas </w:t>
      </w:r>
      <w:hyperlink r:id="rId20" w:anchor="t33b0d0e1-2870-d908-64b0-4c803bc5240b" w:history="1">
        <w:proofErr w:type="spellStart"/>
        <w:r w:rsidRPr="00994AD9">
          <w:rPr>
            <w:rStyle w:val="Hipervnculo"/>
            <w:rFonts w:eastAsiaTheme="majorEastAsia"/>
            <w:i/>
            <w:iCs/>
          </w:rPr>
          <w:t>neonicotinoides</w:t>
        </w:r>
        <w:proofErr w:type="spellEnd"/>
      </w:hyperlink>
      <w:r w:rsidRPr="00994AD9">
        <w:rPr>
          <w:i/>
          <w:iCs/>
        </w:rPr>
        <w:t xml:space="preserve"> se cuentan entre sus amenazas.</w:t>
      </w:r>
    </w:p>
    <w:p w14:paraId="4E0CD27E" w14:textId="77777777" w:rsidR="00994AD9" w:rsidRPr="00994AD9" w:rsidRDefault="00994AD9" w:rsidP="00B8419B">
      <w:pPr>
        <w:pStyle w:val="NormalWeb"/>
        <w:jc w:val="both"/>
        <w:rPr>
          <w:i/>
          <w:iCs/>
        </w:rPr>
      </w:pPr>
      <w:r w:rsidRPr="00994AD9">
        <w:rPr>
          <w:i/>
          <w:iCs/>
        </w:rPr>
        <w:t xml:space="preserve">Entre las funciones clave de las abejas está la polinización. Según la Organización de Naciones Unidas para la Alimentación y la Agricultura (FAO) </w:t>
      </w:r>
      <w:r w:rsidRPr="00994AD9">
        <w:rPr>
          <w:rStyle w:val="Textoennegrita"/>
          <w:rFonts w:eastAsiaTheme="majorEastAsia"/>
          <w:i/>
          <w:iCs/>
        </w:rPr>
        <w:t>más del 75 % de los cultivos de frutas y semillas del mundo dependen de la polinización</w:t>
      </w:r>
      <w:r w:rsidRPr="00994AD9">
        <w:rPr>
          <w:i/>
          <w:iCs/>
        </w:rPr>
        <w:t>. Su déficit podría provocar graves consecuencia sobre la biodiversidad global como recoge Maldito Clima.</w:t>
      </w:r>
    </w:p>
    <w:p w14:paraId="0BF6A948" w14:textId="77777777" w:rsidR="00994AD9" w:rsidRDefault="00994AD9" w:rsidP="00B8419B">
      <w:pPr>
        <w:pStyle w:val="NormalWeb"/>
        <w:jc w:val="both"/>
      </w:pPr>
    </w:p>
    <w:p w14:paraId="6DCFBED8" w14:textId="77777777" w:rsidR="00EA07C0" w:rsidRDefault="00EA07C0" w:rsidP="00B8419B">
      <w:pPr>
        <w:pStyle w:val="NormalWeb"/>
        <w:jc w:val="both"/>
      </w:pPr>
    </w:p>
    <w:p w14:paraId="4EF25947" w14:textId="2B1A196C" w:rsidR="00EA07C0" w:rsidRDefault="00994AD9" w:rsidP="00B8419B">
      <w:pPr>
        <w:jc w:val="both"/>
      </w:pPr>
      <w:r w:rsidRPr="00994AD9">
        <w:lastRenderedPageBreak/>
        <w:drawing>
          <wp:inline distT="0" distB="0" distL="0" distR="0" wp14:anchorId="234E0114" wp14:editId="08D4E8C3">
            <wp:extent cx="6400800" cy="1529715"/>
            <wp:effectExtent l="0" t="0" r="0" b="0"/>
            <wp:docPr id="1306177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77654" name="Imagen 1" descr="Tabla&#10;&#10;El contenido generado por IA puede ser incorrecto."/>
                    <pic:cNvPicPr/>
                  </pic:nvPicPr>
                  <pic:blipFill>
                    <a:blip r:embed="rId21"/>
                    <a:stretch>
                      <a:fillRect/>
                    </a:stretch>
                  </pic:blipFill>
                  <pic:spPr>
                    <a:xfrm>
                      <a:off x="0" y="0"/>
                      <a:ext cx="6400800" cy="1529715"/>
                    </a:xfrm>
                    <a:prstGeom prst="rect">
                      <a:avLst/>
                    </a:prstGeom>
                  </pic:spPr>
                </pic:pic>
              </a:graphicData>
            </a:graphic>
          </wp:inline>
        </w:drawing>
      </w:r>
    </w:p>
    <w:p w14:paraId="41B1829E" w14:textId="672A8470" w:rsidR="00994AD9" w:rsidRDefault="00994AD9" w:rsidP="00B8419B">
      <w:pPr>
        <w:jc w:val="both"/>
      </w:pPr>
      <w:r w:rsidRPr="00994AD9">
        <w:drawing>
          <wp:inline distT="0" distB="0" distL="0" distR="0" wp14:anchorId="182E8877" wp14:editId="58484BEC">
            <wp:extent cx="6400800" cy="1529715"/>
            <wp:effectExtent l="0" t="0" r="0" b="0"/>
            <wp:docPr id="4217234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23482" name="Imagen 1" descr="Tabla&#10;&#10;El contenido generado por IA puede ser incorrecto."/>
                    <pic:cNvPicPr/>
                  </pic:nvPicPr>
                  <pic:blipFill>
                    <a:blip r:embed="rId22"/>
                    <a:stretch>
                      <a:fillRect/>
                    </a:stretch>
                  </pic:blipFill>
                  <pic:spPr>
                    <a:xfrm>
                      <a:off x="0" y="0"/>
                      <a:ext cx="6400800" cy="1529715"/>
                    </a:xfrm>
                    <a:prstGeom prst="rect">
                      <a:avLst/>
                    </a:prstGeom>
                  </pic:spPr>
                </pic:pic>
              </a:graphicData>
            </a:graphic>
          </wp:inline>
        </w:drawing>
      </w:r>
    </w:p>
    <w:p w14:paraId="56422CC8" w14:textId="463A3289" w:rsidR="00994AD9" w:rsidRDefault="00994AD9" w:rsidP="00B8419B">
      <w:pPr>
        <w:pStyle w:val="Ttulo2"/>
        <w:jc w:val="both"/>
        <w:rPr>
          <w:sz w:val="48"/>
          <w:szCs w:val="48"/>
        </w:rPr>
      </w:pPr>
      <w:r>
        <w:t>3.3.- Políticas públicas y acciones locales</w:t>
      </w:r>
    </w:p>
    <w:p w14:paraId="43BCE0DA" w14:textId="77777777" w:rsidR="00994AD9" w:rsidRDefault="00994AD9" w:rsidP="00B8419B">
      <w:pPr>
        <w:pStyle w:val="NormalWeb"/>
        <w:jc w:val="both"/>
      </w:pPr>
      <w:r>
        <w:t>Entre las medidas para frenar la desaparición de los hábitats y preservar la biodiversidad existen las siguientes políticas:</w:t>
      </w:r>
    </w:p>
    <w:p w14:paraId="7EAAC8CC" w14:textId="177CDC4F" w:rsidR="00994AD9" w:rsidRDefault="00994AD9" w:rsidP="00B8419B">
      <w:pPr>
        <w:numPr>
          <w:ilvl w:val="0"/>
          <w:numId w:val="17"/>
        </w:numPr>
        <w:spacing w:before="100" w:beforeAutospacing="1" w:after="75"/>
        <w:jc w:val="both"/>
      </w:pPr>
      <w:r>
        <w:rPr>
          <w:rStyle w:val="Textoennegrita"/>
          <w:rFonts w:eastAsiaTheme="majorEastAsia"/>
        </w:rPr>
        <w:t>RED NATURA 2000</w:t>
      </w:r>
      <w:r>
        <w:t xml:space="preserve">. Proyecto europeo de 1992 para crear una red ecológica de </w:t>
      </w:r>
      <w:r>
        <w:rPr>
          <w:rStyle w:val="Textoennegrita"/>
          <w:rFonts w:eastAsiaTheme="majorEastAsia"/>
        </w:rPr>
        <w:t>áreas de conservación de la diversidad</w:t>
      </w:r>
      <w:r>
        <w:t xml:space="preserve">. El 30 % del territorio español forma parte de la Red Natura 2000, con más de 1800 espacios dedicados a su preservación y desarrollo de actividades tradicionales y de turismo, entre otras. Recomendamos visitar la web de </w:t>
      </w:r>
      <w:hyperlink r:id="rId23" w:tgtFrame="_blank" w:tooltip="Acceder a la web de WWF para obtener información sobre la Red Natura 2000, (se abre en una nueva ventana)." w:history="1">
        <w:r>
          <w:rPr>
            <w:rStyle w:val="Hipervnculo"/>
            <w:rFonts w:eastAsiaTheme="majorEastAsia"/>
          </w:rPr>
          <w:t>Red Natura 2000 en España</w:t>
        </w:r>
        <w:r>
          <w:rPr>
            <w:color w:val="0000FF"/>
            <w:vertAlign w:val="subscript"/>
          </w:rPr>
          <w:fldChar w:fldCharType="begin"/>
        </w:r>
        <w:r>
          <w:rPr>
            <w:color w:val="0000FF"/>
            <w:vertAlign w:val="subscript"/>
          </w:rPr>
          <w:instrText xml:space="preserve"> INCLUDEPICTURE "https://aulavirtual32.educa.madrid.org/ies.lapaz.alcobendas/pluginfile.php/194483/mod_resource/content/2/SASP02_ContenidosWeb/ico-nv.gif" \* MERGEFORMATINET </w:instrText>
        </w:r>
        <w:r>
          <w:rPr>
            <w:color w:val="0000FF"/>
            <w:vertAlign w:val="subscript"/>
          </w:rPr>
          <w:fldChar w:fldCharType="separate"/>
        </w:r>
        <w:r>
          <w:rPr>
            <w:noProof/>
            <w:color w:val="0000FF"/>
            <w:vertAlign w:val="subscript"/>
          </w:rPr>
          <mc:AlternateContent>
            <mc:Choice Requires="wps">
              <w:drawing>
                <wp:inline distT="0" distB="0" distL="0" distR="0" wp14:anchorId="3081F6C7" wp14:editId="0760612E">
                  <wp:extent cx="203200" cy="177800"/>
                  <wp:effectExtent l="0" t="0" r="0" b="0"/>
                  <wp:docPr id="298556731" name="Rectángulo 17" descr="Nueva ventana">
                    <a:hlinkClick xmlns:a="http://schemas.openxmlformats.org/drawingml/2006/main" r:id="rId23" tgtFrame="&quot;_blank&quot;" tooltip="&quot;Acceder a la web de WWF para obtener información sobre la Red Natura 2000,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10A62" id="Rectángulo 17" o:spid="_x0000_s1026" alt="Nueva ventana" href="https://www.wwf.es/nuestro_trabajo/especies_y_habitats/red_natura_2000/" target="&quot;_blank&quot;" title="&quot;Acceder a la web de WWF para obtener información sobre la Red Natura 2000, (se abre en una nueva ventana).&quot;" style="width:16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" o:button="t" filled="f" stroked="f">
                  <v:fill o:detectmouseclick="t"/>
                  <o:lock v:ext="edit" aspectratio="t"/>
                  <w10:anchorlock/>
                </v:rect>
              </w:pict>
            </mc:Fallback>
          </mc:AlternateContent>
        </w:r>
        <w:r>
          <w:rPr>
            <w:color w:val="0000FF"/>
            <w:vertAlign w:val="subscript"/>
          </w:rPr>
          <w:fldChar w:fldCharType="end"/>
        </w:r>
      </w:hyperlink>
    </w:p>
    <w:p w14:paraId="78E63DC1" w14:textId="6923F3C0" w:rsidR="00994AD9" w:rsidRDefault="00994AD9" w:rsidP="00B8419B">
      <w:pPr>
        <w:numPr>
          <w:ilvl w:val="0"/>
          <w:numId w:val="17"/>
        </w:numPr>
        <w:spacing w:before="100" w:beforeAutospacing="1" w:after="75"/>
        <w:jc w:val="both"/>
      </w:pPr>
      <w:r>
        <w:rPr>
          <w:rStyle w:val="Textoennegrita"/>
          <w:rFonts w:eastAsiaTheme="majorEastAsia"/>
        </w:rPr>
        <w:t>INFRAESTRUCTURA VERDE.</w:t>
      </w:r>
      <w:r>
        <w:t xml:space="preserve"> La </w:t>
      </w:r>
      <w:hyperlink r:id="rId24" w:tgtFrame="_blank" w:tooltip="Acceder a la página web del Ministerio para la transición ecológica y el reto demográfico, para obtener información sobre la Estrategia Nacional de Infraestructura Verde y de la Conectividad y Restauración Ecológicas, (se abre en una nueva ventana)." w:history="1">
        <w:r>
          <w:rPr>
            <w:rStyle w:val="Hipervnculo"/>
            <w:rFonts w:eastAsiaTheme="majorEastAsia"/>
          </w:rPr>
          <w:t>Estrategia Nacional de Infraestructura Verde y de la Conectividad y Restauración Ecológicas</w:t>
        </w:r>
        <w:r>
          <w:rPr>
            <w:color w:val="0000FF"/>
            <w:vertAlign w:val="subscript"/>
          </w:rPr>
          <w:fldChar w:fldCharType="begin"/>
        </w:r>
        <w:r>
          <w:rPr>
            <w:color w:val="0000FF"/>
            <w:vertAlign w:val="subscript"/>
          </w:rPr>
          <w:instrText xml:space="preserve"> INCLUDEPICTURE "https://aulavirtual32.educa.madrid.org/ies.lapaz.alcobendas/pluginfile.php/194483/mod_resource/content/2/SASP02_ContenidosWeb/ico-nv.gif" \* MERGEFORMATINET </w:instrText>
        </w:r>
        <w:r>
          <w:rPr>
            <w:color w:val="0000FF"/>
            <w:vertAlign w:val="subscript"/>
          </w:rPr>
          <w:fldChar w:fldCharType="separate"/>
        </w:r>
        <w:r>
          <w:rPr>
            <w:noProof/>
            <w:color w:val="0000FF"/>
            <w:vertAlign w:val="subscript"/>
          </w:rPr>
          <mc:AlternateContent>
            <mc:Choice Requires="wps">
              <w:drawing>
                <wp:inline distT="0" distB="0" distL="0" distR="0" wp14:anchorId="04E4F036" wp14:editId="091AEDDD">
                  <wp:extent cx="203200" cy="177800"/>
                  <wp:effectExtent l="0" t="0" r="0" b="0"/>
                  <wp:docPr id="1615024332" name="Rectángulo 16" descr="Nueva ventana">
                    <a:hlinkClick xmlns:a="http://schemas.openxmlformats.org/drawingml/2006/main" r:id="rId24" tgtFrame="&quot;_blank&quot;" tooltip="&quot;Acceder a la página web del Ministerio para la transición ecológica y el reto demográfico, para obtener información sobre la Estrategia Nacional de Infraestructura Verde y de la Conectividad y Restauración Ecológicas,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B7163" id="Rectángulo 16" o:spid="_x0000_s1026" alt="Nueva ventana" href="https://www.miteco.gob.es/es/biodiversidad/temas/ecosistemas-y-conectividad/infraestructura-verde/infr_verde.html" target="&quot;_blank&quot;" title="&quot;Acceder a la página web del Ministerio para la transición ecológica y el reto demográfico, para obtener información sobre la Estrategia Nacional de Infraestructura Verde y de la Conectividad y Restauración Ecológicas, (se abre en una nueva ventana).&quot;" style="width:16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" o:button="t" filled="f" stroked="f">
                  <v:fill o:detectmouseclick="t"/>
                  <o:lock v:ext="edit" aspectratio="t"/>
                  <w10:anchorlock/>
                </v:rect>
              </w:pict>
            </mc:Fallback>
          </mc:AlternateContent>
        </w:r>
        <w:r>
          <w:rPr>
            <w:color w:val="0000FF"/>
            <w:vertAlign w:val="subscript"/>
          </w:rPr>
          <w:fldChar w:fldCharType="end"/>
        </w:r>
      </w:hyperlink>
      <w:r>
        <w:t xml:space="preserve"> aprobada en 2020 pretende ser una herramienta de planificación para identificar, conservar y recuperar los ecosistemas dañados en todo el territorio español y su conexión entre sí.</w:t>
      </w:r>
    </w:p>
    <w:p w14:paraId="33DC1ADD" w14:textId="2D647A36" w:rsidR="00994AD9" w:rsidRDefault="00994AD9" w:rsidP="00B8419B">
      <w:pPr>
        <w:numPr>
          <w:ilvl w:val="0"/>
          <w:numId w:val="17"/>
        </w:numPr>
        <w:spacing w:before="100" w:beforeAutospacing="1" w:after="100" w:afterAutospacing="1"/>
        <w:jc w:val="both"/>
      </w:pPr>
      <w:r>
        <w:rPr>
          <w:rStyle w:val="Textoennegrita"/>
          <w:rFonts w:eastAsiaTheme="majorEastAsia"/>
        </w:rPr>
        <w:t>ESPECIES SILVESTRES Y AMENAZADAS</w:t>
      </w:r>
      <w:r>
        <w:t>. Listado de Especies Silvestres en Régimen de Protección Especial (</w:t>
      </w:r>
      <w:hyperlink r:id="rId25" w:tgtFrame="_blank" w:tooltip="Acceder a la web del Ministerio para la transición ecológica y el reto demográfico, para obtener información sobre el Listado de Especies Silvestres en Régimen de Protección Especial y Catálogo Español de Especies Amenazadas, (se abre en una nueva ventana)." w:history="1">
        <w:r>
          <w:rPr>
            <w:rStyle w:val="Hipervnculo"/>
            <w:rFonts w:eastAsiaTheme="majorEastAsia"/>
          </w:rPr>
          <w:t>LESRPE</w:t>
        </w:r>
        <w:r>
          <w:rPr>
            <w:color w:val="0000FF"/>
            <w:vertAlign w:val="subscript"/>
          </w:rPr>
          <w:fldChar w:fldCharType="begin"/>
        </w:r>
        <w:r>
          <w:rPr>
            <w:color w:val="0000FF"/>
            <w:vertAlign w:val="subscript"/>
          </w:rPr>
          <w:instrText xml:space="preserve"> INCLUDEPICTURE "https://aulavirtual32.educa.madrid.org/ies.lapaz.alcobendas/pluginfile.php/194483/mod_resource/content/2/SASP02_ContenidosWeb/ico-nv.gif" \* MERGEFORMATINET </w:instrText>
        </w:r>
        <w:r>
          <w:rPr>
            <w:color w:val="0000FF"/>
            <w:vertAlign w:val="subscript"/>
          </w:rPr>
          <w:fldChar w:fldCharType="separate"/>
        </w:r>
        <w:r>
          <w:rPr>
            <w:noProof/>
            <w:color w:val="0000FF"/>
            <w:vertAlign w:val="subscript"/>
          </w:rPr>
          <mc:AlternateContent>
            <mc:Choice Requires="wps">
              <w:drawing>
                <wp:inline distT="0" distB="0" distL="0" distR="0" wp14:anchorId="5DDFF8C5" wp14:editId="3E786FC4">
                  <wp:extent cx="203200" cy="177800"/>
                  <wp:effectExtent l="0" t="0" r="0" b="0"/>
                  <wp:docPr id="1632566031" name="Rectángulo 15" descr="Nueva ventana">
                    <a:hlinkClick xmlns:a="http://schemas.openxmlformats.org/drawingml/2006/main" r:id="rId25" tgtFrame="&quot;_blank&quot;" tooltip="&quot;Acceder a la web del Ministerio para la transición ecológica y el reto demográfico, para obtener información sobre el Listado de Especies Silvestres en Régimen de Protección Especial y Catálogo Español de Especies Amenazadas,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9D9A5" id="Rectángulo 15" o:spid="_x0000_s1026" alt="Nueva ventana" href="https://www.miteco.gob.es/es/biodiversidad/temas/conservacion-de-especies/especies-proteccion-especial/ce-proteccion-listado.html" target="&quot;_blank&quot;" title="&quot;Acceder a la web del Ministerio para la transición ecológica y el reto demográfico, para obtener información sobre el Listado de Especies Silvestres en Régimen de Protección Especial y Catálogo Español de Especies Amenazadas, (se abre en una nueva ventana).&quot;" style="width:16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" o:button="t" filled="f" stroked="f">
                  <v:fill o:detectmouseclick="t"/>
                  <o:lock v:ext="edit" aspectratio="t"/>
                  <w10:anchorlock/>
                </v:rect>
              </w:pict>
            </mc:Fallback>
          </mc:AlternateContent>
        </w:r>
        <w:r>
          <w:rPr>
            <w:color w:val="0000FF"/>
            <w:vertAlign w:val="subscript"/>
          </w:rPr>
          <w:fldChar w:fldCharType="end"/>
        </w:r>
      </w:hyperlink>
      <w:r>
        <w:t>) y Catálogo de Especies Amenazadas (</w:t>
      </w:r>
      <w:hyperlink r:id="rId26" w:tgtFrame="_blank" w:tooltip="Descargar el Catálogo Nacional de Especies Amenazadas, (se abre en una nueva ventana)." w:history="1">
        <w:r>
          <w:rPr>
            <w:rStyle w:val="Hipervnculo"/>
            <w:rFonts w:eastAsiaTheme="majorEastAsia"/>
          </w:rPr>
          <w:t>CEEA</w:t>
        </w:r>
        <w:r>
          <w:rPr>
            <w:color w:val="0000FF"/>
            <w:vertAlign w:val="subscript"/>
          </w:rPr>
          <w:fldChar w:fldCharType="begin"/>
        </w:r>
        <w:r>
          <w:rPr>
            <w:color w:val="0000FF"/>
            <w:vertAlign w:val="subscript"/>
          </w:rPr>
          <w:instrText xml:space="preserve"> INCLUDEPICTURE "https://aulavirtual32.educa.madrid.org/ies.lapaz.alcobendas/pluginfile.php/194483/mod_resource/content/2/SASP02_ContenidosWeb/ico-nv.gif" \* MERGEFORMATINET </w:instrText>
        </w:r>
        <w:r>
          <w:rPr>
            <w:color w:val="0000FF"/>
            <w:vertAlign w:val="subscript"/>
          </w:rPr>
          <w:fldChar w:fldCharType="separate"/>
        </w:r>
        <w:r>
          <w:rPr>
            <w:noProof/>
            <w:color w:val="0000FF"/>
            <w:vertAlign w:val="subscript"/>
          </w:rPr>
          <mc:AlternateContent>
            <mc:Choice Requires="wps">
              <w:drawing>
                <wp:inline distT="0" distB="0" distL="0" distR="0" wp14:anchorId="74577D66" wp14:editId="0A09B1DB">
                  <wp:extent cx="203200" cy="177800"/>
                  <wp:effectExtent l="0" t="0" r="0" b="0"/>
                  <wp:docPr id="491004103" name="Rectángulo 14" descr="Nueva ventana">
                    <a:hlinkClick xmlns:a="http://schemas.openxmlformats.org/drawingml/2006/main" r:id="rId26" tgtFrame="&quot;_blank&quot;" tooltip="&quot;Descargar el Catálogo Nacional de Especies Amenazadas,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13DF4" id="Rectángulo 14" o:spid="_x0000_s1026" alt="Nueva ventana" href="https://upcommons.upc.edu/bitstream/handle/2099.1/12216/ANEXO+VI+-+Cat%E1logo+Nacional+de+Especies+Amenazadas.pdf?sequence=7" target="&quot;_blank&quot;" title="&quot;Descargar el Catálogo Nacional de Especies Amenazadas, (se abre en una nueva ventana).&quot;" style="width:16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" o:button="t" filled="f" stroked="f">
                  <v:fill o:detectmouseclick="t"/>
                  <o:lock v:ext="edit" aspectratio="t"/>
                  <w10:anchorlock/>
                </v:rect>
              </w:pict>
            </mc:Fallback>
          </mc:AlternateContent>
        </w:r>
        <w:r>
          <w:rPr>
            <w:color w:val="0000FF"/>
            <w:vertAlign w:val="subscript"/>
          </w:rPr>
          <w:fldChar w:fldCharType="end"/>
        </w:r>
      </w:hyperlink>
      <w:r>
        <w:t>)</w:t>
      </w:r>
    </w:p>
    <w:p w14:paraId="1DFF4C9B" w14:textId="59367EBF" w:rsidR="00994AD9" w:rsidRDefault="00994AD9" w:rsidP="00B8419B">
      <w:pPr>
        <w:pStyle w:val="NormalWeb"/>
        <w:jc w:val="both"/>
      </w:pPr>
      <w:r>
        <w:t xml:space="preserve">España es el país de Europa con más especies amenazadas. Una de cada diez especies que se han evaluado están amenazadas. Recomendamos visitar la web del </w:t>
      </w:r>
      <w:hyperlink r:id="rId27" w:anchor=":~:text=Espa%C3%B1a%20es%20el%20pa%C3%ADs%20de,de%20peligro%20en%20otras%20regiones" w:tgtFrame="_blank" w:tooltip="Acceder a la web maldita.es para ver el mapa interactivo de especies amenazadas, (se abre en una nueva ventana)." w:history="1">
        <w:r>
          <w:rPr>
            <w:rStyle w:val="Hipervnculo"/>
            <w:rFonts w:eastAsiaTheme="majorEastAsia"/>
          </w:rPr>
          <w:t>Mapa interactivo de E</w:t>
        </w:r>
        <w:r>
          <w:rPr>
            <w:rStyle w:val="Hipervnculo"/>
            <w:rFonts w:eastAsiaTheme="majorEastAsia"/>
          </w:rPr>
          <w:t>s</w:t>
        </w:r>
        <w:r>
          <w:rPr>
            <w:rStyle w:val="Hipervnculo"/>
            <w:rFonts w:eastAsiaTheme="majorEastAsia"/>
          </w:rPr>
          <w:t>pecies Amenazadas</w:t>
        </w:r>
        <w:r>
          <w:rPr>
            <w:color w:val="0000FF"/>
            <w:vertAlign w:val="subscript"/>
          </w:rPr>
          <w:fldChar w:fldCharType="begin"/>
        </w:r>
        <w:r>
          <w:rPr>
            <w:color w:val="0000FF"/>
            <w:vertAlign w:val="subscript"/>
          </w:rPr>
          <w:instrText xml:space="preserve"> INCLUDEPICTURE "https://aulavirtual32.educa.madrid.org/ies.lapaz.alcobendas/pluginfile.php/194483/mod_resource/content/2/SASP02_ContenidosWeb/ico-nv.gif" \* MERGEFORMATINET </w:instrText>
        </w:r>
        <w:r>
          <w:rPr>
            <w:color w:val="0000FF"/>
            <w:vertAlign w:val="subscript"/>
          </w:rPr>
          <w:fldChar w:fldCharType="separate"/>
        </w:r>
        <w:r>
          <w:rPr>
            <w:noProof/>
            <w:color w:val="0000FF"/>
            <w:vertAlign w:val="subscript"/>
          </w:rPr>
          <mc:AlternateContent>
            <mc:Choice Requires="wps">
              <w:drawing>
                <wp:inline distT="0" distB="0" distL="0" distR="0" wp14:anchorId="5B72981B" wp14:editId="163A64B7">
                  <wp:extent cx="203200" cy="177800"/>
                  <wp:effectExtent l="0" t="0" r="0" b="0"/>
                  <wp:docPr id="1036448993" name="Rectángulo 13" descr="Nueva ventana">
                    <a:hlinkClick xmlns:a="http://schemas.openxmlformats.org/drawingml/2006/main" r:id="rId28" tgtFrame="&quot;_blank&quot;" tooltip="&quot;Acceder a la web maldita.es para ver el mapa interactivo de especies amenazadas,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79CE8" id="Rectángulo 13" o:spid="_x0000_s1026" alt="Nueva ventana" href="https://maldita.es/clima/20220114/espana-peligro-extincion/#:~:text=Espa%C3%B1a%20es%20el%20pa%C3%ADs%20de,de%20peligro%20en%20otras%20regiones" target="&quot;_blank&quot;" title="&quot;Acceder a la web maldita.es para ver el mapa interactivo de especies amenazadas, (se abre en una nueva ventana).&quot;" style="width:16pt;height: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" o:button="t" filled="f" stroked="f">
                  <v:fill o:detectmouseclick="t"/>
                  <o:lock v:ext="edit" aspectratio="t"/>
                  <w10:anchorlock/>
                </v:rect>
              </w:pict>
            </mc:Fallback>
          </mc:AlternateContent>
        </w:r>
        <w:r>
          <w:rPr>
            <w:color w:val="0000FF"/>
            <w:vertAlign w:val="subscript"/>
          </w:rPr>
          <w:fldChar w:fldCharType="end"/>
        </w:r>
      </w:hyperlink>
      <w:r>
        <w:t>.</w:t>
      </w:r>
    </w:p>
    <w:p w14:paraId="4D7922F5" w14:textId="1416CC75" w:rsidR="00994AD9" w:rsidRDefault="00B8419B" w:rsidP="00B8419B">
      <w:pPr>
        <w:jc w:val="both"/>
      </w:pPr>
      <w:r w:rsidRPr="00B8419B">
        <w:lastRenderedPageBreak/>
        <w:drawing>
          <wp:inline distT="0" distB="0" distL="0" distR="0" wp14:anchorId="49AE4F70" wp14:editId="6F7EFE26">
            <wp:extent cx="6400800" cy="1529715"/>
            <wp:effectExtent l="0" t="0" r="0" b="0"/>
            <wp:docPr id="148587738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7387" name="Imagen 1" descr="Imagen que contiene Texto&#10;&#10;El contenido generado por IA puede ser incorrecto."/>
                    <pic:cNvPicPr/>
                  </pic:nvPicPr>
                  <pic:blipFill>
                    <a:blip r:embed="rId29"/>
                    <a:stretch>
                      <a:fillRect/>
                    </a:stretch>
                  </pic:blipFill>
                  <pic:spPr>
                    <a:xfrm>
                      <a:off x="0" y="0"/>
                      <a:ext cx="6400800" cy="1529715"/>
                    </a:xfrm>
                    <a:prstGeom prst="rect">
                      <a:avLst/>
                    </a:prstGeom>
                  </pic:spPr>
                </pic:pic>
              </a:graphicData>
            </a:graphic>
          </wp:inline>
        </w:drawing>
      </w:r>
    </w:p>
    <w:p w14:paraId="00D08C55" w14:textId="77777777" w:rsidR="00B8419B" w:rsidRDefault="00B8419B" w:rsidP="00B8419B">
      <w:pPr>
        <w:jc w:val="both"/>
      </w:pPr>
    </w:p>
    <w:p w14:paraId="1F060E17" w14:textId="77777777" w:rsidR="00B8419B" w:rsidRDefault="00B8419B" w:rsidP="00B8419B">
      <w:pPr>
        <w:pStyle w:val="Ttulo1"/>
        <w:jc w:val="both"/>
        <w:rPr>
          <w:sz w:val="48"/>
          <w:szCs w:val="48"/>
        </w:rPr>
      </w:pPr>
      <w:r>
        <w:t>Para no olvidar</w:t>
      </w:r>
    </w:p>
    <w:p w14:paraId="46575442" w14:textId="77777777" w:rsidR="00B8419B" w:rsidRDefault="00B8419B" w:rsidP="00B8419B">
      <w:pPr>
        <w:numPr>
          <w:ilvl w:val="0"/>
          <w:numId w:val="18"/>
        </w:numPr>
        <w:spacing w:before="100" w:beforeAutospacing="1" w:after="150"/>
        <w:ind w:left="495"/>
        <w:jc w:val="both"/>
      </w:pPr>
      <w:r>
        <w:rPr>
          <w:rStyle w:val="Textoennegrita"/>
          <w:rFonts w:eastAsiaTheme="majorEastAsia"/>
        </w:rPr>
        <w:t>¿Qué tipos de contaminación ambiental existen?</w:t>
      </w:r>
      <w:r>
        <w:t xml:space="preserve"> Contaminación atmosférica o polución, contaminación hídrica, contaminación del suelo, contaminación lumínica y contaminación acústica.</w:t>
      </w:r>
    </w:p>
    <w:p w14:paraId="1F4841E5" w14:textId="77777777" w:rsidR="00B8419B" w:rsidRDefault="00B8419B" w:rsidP="00B8419B">
      <w:pPr>
        <w:numPr>
          <w:ilvl w:val="0"/>
          <w:numId w:val="18"/>
        </w:numPr>
        <w:spacing w:before="100" w:beforeAutospacing="1" w:after="150"/>
        <w:ind w:left="495"/>
        <w:jc w:val="both"/>
      </w:pPr>
      <w:r>
        <w:rPr>
          <w:rStyle w:val="Textoennegrita"/>
          <w:rFonts w:eastAsiaTheme="majorEastAsia"/>
        </w:rPr>
        <w:t xml:space="preserve">El </w:t>
      </w:r>
      <w:r>
        <w:rPr>
          <w:rStyle w:val="nfasis"/>
          <w:rFonts w:eastAsiaTheme="majorEastAsia"/>
          <w:b/>
          <w:bCs/>
          <w:lang w:val="en"/>
        </w:rPr>
        <w:t>greenwashing</w:t>
      </w:r>
      <w:r>
        <w:rPr>
          <w:rStyle w:val="Textoennegrita"/>
          <w:rFonts w:eastAsiaTheme="majorEastAsia"/>
        </w:rPr>
        <w:t xml:space="preserve"> o lavado verde</w:t>
      </w:r>
      <w:r>
        <w:t xml:space="preserve"> es una estrategia de marketing que trata de vender una responsabilidad social corporativa falsa. Ciertas empresas afirman ser más respetuosas con el medio ambiente de lo que realmente son.</w:t>
      </w:r>
    </w:p>
    <w:p w14:paraId="3214A078" w14:textId="77777777" w:rsidR="00B8419B" w:rsidRDefault="00B8419B" w:rsidP="00B8419B">
      <w:pPr>
        <w:numPr>
          <w:ilvl w:val="0"/>
          <w:numId w:val="18"/>
        </w:numPr>
        <w:spacing w:before="100" w:beforeAutospacing="1" w:after="75"/>
        <w:ind w:left="495"/>
        <w:jc w:val="both"/>
      </w:pPr>
      <w:r>
        <w:rPr>
          <w:rStyle w:val="Textoennegrita"/>
          <w:rFonts w:eastAsiaTheme="majorEastAsia"/>
        </w:rPr>
        <w:t>RED NATURA 2000, INFRAESTRUCTURA VERDE y ESPECIES SILVESTRES Y AMENAZADAS</w:t>
      </w:r>
      <w:r>
        <w:t xml:space="preserve"> son políticas públicas destinadas a frenar la desaparición de los hábitats y preservar la biodiversidad.</w:t>
      </w:r>
    </w:p>
    <w:p w14:paraId="47D5DEF5" w14:textId="77777777" w:rsidR="00B8419B" w:rsidRPr="007778AE" w:rsidRDefault="00B8419B" w:rsidP="00B8419B">
      <w:pPr>
        <w:jc w:val="both"/>
      </w:pPr>
    </w:p>
    <w:sectPr w:rsidR="00B8419B" w:rsidRPr="007778AE" w:rsidSect="00E326DE">
      <w:headerReference w:type="default" r:id="rId30"/>
      <w:footerReference w:type="default" r:id="rId31"/>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605E" w14:textId="77777777" w:rsidR="00215A07" w:rsidRDefault="00215A07" w:rsidP="006C60CA">
      <w:r>
        <w:separator/>
      </w:r>
    </w:p>
  </w:endnote>
  <w:endnote w:type="continuationSeparator" w:id="0">
    <w:p w14:paraId="05F183CC" w14:textId="77777777" w:rsidR="00215A07" w:rsidRDefault="00215A07" w:rsidP="006C60CA">
      <w:r>
        <w:continuationSeparator/>
      </w:r>
    </w:p>
  </w:endnote>
  <w:endnote w:type="continuationNotice" w:id="1">
    <w:p w14:paraId="192B924A" w14:textId="77777777" w:rsidR="00215A07" w:rsidRDefault="00215A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7F75" w14:textId="77777777" w:rsidR="004C3E25" w:rsidRDefault="004C3E25">
    <w:pPr>
      <w:pStyle w:val="Piedepgina"/>
      <w:jc w:val="right"/>
    </w:pPr>
    <w:r>
      <w:rPr>
        <w:color w:val="549E39" w:themeColor="accent1"/>
        <w:sz w:val="20"/>
      </w:rPr>
      <w:t xml:space="preserve">pág. </w:t>
    </w:r>
    <w:r>
      <w:rPr>
        <w:color w:val="549E39" w:themeColor="accent1"/>
        <w:sz w:val="20"/>
      </w:rPr>
      <w:fldChar w:fldCharType="begin"/>
    </w:r>
    <w:r>
      <w:rPr>
        <w:color w:val="549E39" w:themeColor="accent1"/>
        <w:sz w:val="20"/>
      </w:rPr>
      <w:instrText>PAGE  \* Arabic</w:instrText>
    </w:r>
    <w:r>
      <w:rPr>
        <w:color w:val="549E39" w:themeColor="accent1"/>
        <w:sz w:val="20"/>
      </w:rPr>
      <w:fldChar w:fldCharType="separate"/>
    </w:r>
    <w:r w:rsidR="002727EA">
      <w:rPr>
        <w:noProof/>
        <w:color w:val="549E39" w:themeColor="accent1"/>
        <w:sz w:val="20"/>
      </w:rPr>
      <w:t>1</w:t>
    </w:r>
    <w:r>
      <w:rPr>
        <w:color w:val="549E39" w:themeColor="accent1"/>
        <w:sz w:val="20"/>
      </w:rPr>
      <w:fldChar w:fldCharType="end"/>
    </w:r>
  </w:p>
  <w:p w14:paraId="6EECD069" w14:textId="77777777" w:rsidR="004C3E25" w:rsidRDefault="004C3E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CBD9" w14:textId="77777777" w:rsidR="00215A07" w:rsidRDefault="00215A07" w:rsidP="006C60CA">
      <w:r>
        <w:separator/>
      </w:r>
    </w:p>
  </w:footnote>
  <w:footnote w:type="continuationSeparator" w:id="0">
    <w:p w14:paraId="0B16921A" w14:textId="77777777" w:rsidR="00215A07" w:rsidRDefault="00215A07" w:rsidP="006C60CA">
      <w:r>
        <w:continuationSeparator/>
      </w:r>
    </w:p>
  </w:footnote>
  <w:footnote w:type="continuationNotice" w:id="1">
    <w:p w14:paraId="33A32566" w14:textId="77777777" w:rsidR="00215A07" w:rsidRDefault="00215A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74D" w14:textId="314E101E" w:rsidR="00201ED9" w:rsidRDefault="00B24E54">
    <w:pPr>
      <w:pStyle w:val="Encabezado"/>
    </w:pPr>
    <w:r>
      <w:rPr>
        <w:noProof/>
        <w:lang w:eastAsia="es-ES"/>
      </w:rPr>
      <w:drawing>
        <wp:anchor distT="0" distB="0" distL="114300" distR="114300" simplePos="0" relativeHeight="251659265" behindDoc="0" locked="0" layoutInCell="1" allowOverlap="1" wp14:anchorId="1ACD1E66" wp14:editId="0E98F84D">
          <wp:simplePos x="0" y="0"/>
          <wp:positionH relativeFrom="column">
            <wp:posOffset>5777658</wp:posOffset>
          </wp:positionH>
          <wp:positionV relativeFrom="paragraph">
            <wp:posOffset>-310515</wp:posOffset>
          </wp:positionV>
          <wp:extent cx="913079" cy="720000"/>
          <wp:effectExtent l="0" t="0" r="1905" b="4445"/>
          <wp:wrapThrough wrapText="bothSides">
            <wp:wrapPolygon edited="0">
              <wp:start x="12927" y="0"/>
              <wp:lineTo x="4209" y="1525"/>
              <wp:lineTo x="0" y="3432"/>
              <wp:lineTo x="0" y="20208"/>
              <wp:lineTo x="2405" y="20971"/>
              <wp:lineTo x="6914" y="21352"/>
              <wp:lineTo x="8418" y="21352"/>
              <wp:lineTo x="19240" y="20971"/>
              <wp:lineTo x="21344" y="20590"/>
              <wp:lineTo x="21044" y="17921"/>
              <wp:lineTo x="13228" y="12201"/>
              <wp:lineTo x="15031" y="6101"/>
              <wp:lineTo x="21044" y="3813"/>
              <wp:lineTo x="21344" y="1906"/>
              <wp:lineTo x="18338" y="0"/>
              <wp:lineTo x="12927" y="0"/>
            </wp:wrapPolygon>
          </wp:wrapThrough>
          <wp:docPr id="197773715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159" name="Imagen 1" descr="Imagen que contiene Texto&#10;&#10;El contenido generado por IA puede ser incorrecto."/>
                  <pic:cNvPicPr/>
                </pic:nvPicPr>
                <pic:blipFill rotWithShape="1">
                  <a:blip r:embed="rId1">
                    <a:extLst>
                      <a:ext uri="{28A0092B-C50C-407E-A947-70E740481C1C}">
                        <a14:useLocalDpi xmlns:a14="http://schemas.microsoft.com/office/drawing/2010/main" val="0"/>
                      </a:ext>
                    </a:extLst>
                  </a:blip>
                  <a:srcRect/>
                  <a:stretch>
                    <a:fillRect/>
                  </a:stretch>
                </pic:blipFill>
                <pic:spPr bwMode="auto">
                  <a:xfrm>
                    <a:off x="0" y="0"/>
                    <a:ext cx="913079"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1" behindDoc="1" locked="1" layoutInCell="1" allowOverlap="1" wp14:anchorId="097CD59F" wp14:editId="0BA37043">
          <wp:simplePos x="0" y="0"/>
          <wp:positionH relativeFrom="page">
            <wp:posOffset>0</wp:posOffset>
          </wp:positionH>
          <wp:positionV relativeFrom="paragraph">
            <wp:posOffset>-449580</wp:posOffset>
          </wp:positionV>
          <wp:extent cx="7763256" cy="10058894"/>
          <wp:effectExtent l="0" t="0" r="9525" b="0"/>
          <wp:wrapNone/>
          <wp:docPr id="16885331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318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a:ext>
                    </a:extLst>
                  </a:blip>
                  <a:stretch>
                    <a:fillRect/>
                  </a:stretch>
                </pic:blipFill>
                <pic:spPr>
                  <a:xfrm>
                    <a:off x="0" y="0"/>
                    <a:ext cx="7763256" cy="10058894"/>
                  </a:xfrm>
                  <a:prstGeom prst="rect">
                    <a:avLst/>
                  </a:prstGeom>
                </pic:spPr>
              </pic:pic>
            </a:graphicData>
          </a:graphic>
          <wp14:sizeRelH relativeFrom="page">
            <wp14:pctWidth>0</wp14:pctWidth>
          </wp14:sizeRelH>
          <wp14:sizeRelV relativeFrom="page">
            <wp14:pctHeight>0</wp14:pctHeight>
          </wp14:sizeRelV>
        </wp:anchor>
      </w:drawing>
    </w:r>
    <w:r w:rsidR="00201ED9">
      <w:rPr>
        <w:noProof/>
        <w:lang w:eastAsia="es-ES"/>
      </w:rPr>
      <w:drawing>
        <wp:anchor distT="0" distB="0" distL="114300" distR="114300" simplePos="0" relativeHeight="251658240" behindDoc="1" locked="1" layoutInCell="1" allowOverlap="1" wp14:anchorId="260D92A2" wp14:editId="67178057">
          <wp:simplePos x="0" y="0"/>
          <wp:positionH relativeFrom="page">
            <wp:posOffset>0</wp:posOffset>
          </wp:positionH>
          <wp:positionV relativeFrom="paragraph">
            <wp:posOffset>-449580</wp:posOffset>
          </wp:positionV>
          <wp:extent cx="7763256" cy="10040112"/>
          <wp:effectExtent l="0" t="0" r="9525" b="0"/>
          <wp:wrapNone/>
          <wp:docPr id="1626273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3653" name="picture 1">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a:ext>
                    </a:extLst>
                  </a:blip>
                  <a:stretch>
                    <a:fillRect/>
                  </a:stretch>
                </pic:blipFill>
                <pic:spPr>
                  <a:xfrm>
                    <a:off x="0" y="0"/>
                    <a:ext cx="7763256" cy="10040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910"/>
    <w:multiLevelType w:val="multilevel"/>
    <w:tmpl w:val="8412478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1870DE3"/>
    <w:multiLevelType w:val="hybridMultilevel"/>
    <w:tmpl w:val="CED8B89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7252B3E"/>
    <w:multiLevelType w:val="multilevel"/>
    <w:tmpl w:val="4B1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B2A40"/>
    <w:multiLevelType w:val="multilevel"/>
    <w:tmpl w:val="2F2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92CFB"/>
    <w:multiLevelType w:val="multilevel"/>
    <w:tmpl w:val="9EA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44F09"/>
    <w:multiLevelType w:val="multilevel"/>
    <w:tmpl w:val="8C3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C663A"/>
    <w:multiLevelType w:val="multilevel"/>
    <w:tmpl w:val="1BB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81107"/>
    <w:multiLevelType w:val="multilevel"/>
    <w:tmpl w:val="C03A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2422F"/>
    <w:multiLevelType w:val="multilevel"/>
    <w:tmpl w:val="8A2C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B5A27"/>
    <w:multiLevelType w:val="multilevel"/>
    <w:tmpl w:val="BF1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B0BFA"/>
    <w:multiLevelType w:val="multilevel"/>
    <w:tmpl w:val="3D6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66A09"/>
    <w:multiLevelType w:val="hybridMultilevel"/>
    <w:tmpl w:val="50A409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63C26090"/>
    <w:multiLevelType w:val="multilevel"/>
    <w:tmpl w:val="87F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3146D"/>
    <w:multiLevelType w:val="hybridMultilevel"/>
    <w:tmpl w:val="B89E0D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76A1612C"/>
    <w:multiLevelType w:val="multilevel"/>
    <w:tmpl w:val="501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D2EA0"/>
    <w:multiLevelType w:val="multilevel"/>
    <w:tmpl w:val="F17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67956"/>
    <w:multiLevelType w:val="hybridMultilevel"/>
    <w:tmpl w:val="6EA2B1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7B802BDF"/>
    <w:multiLevelType w:val="multilevel"/>
    <w:tmpl w:val="6A9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5872">
    <w:abstractNumId w:val="6"/>
  </w:num>
  <w:num w:numId="2" w16cid:durableId="1688872751">
    <w:abstractNumId w:val="8"/>
  </w:num>
  <w:num w:numId="3" w16cid:durableId="2134979419">
    <w:abstractNumId w:val="11"/>
  </w:num>
  <w:num w:numId="4" w16cid:durableId="360789633">
    <w:abstractNumId w:val="3"/>
  </w:num>
  <w:num w:numId="5" w16cid:durableId="275328101">
    <w:abstractNumId w:val="5"/>
  </w:num>
  <w:num w:numId="6" w16cid:durableId="728958998">
    <w:abstractNumId w:val="13"/>
  </w:num>
  <w:num w:numId="7" w16cid:durableId="1292009330">
    <w:abstractNumId w:val="1"/>
  </w:num>
  <w:num w:numId="8" w16cid:durableId="1388916411">
    <w:abstractNumId w:val="16"/>
  </w:num>
  <w:num w:numId="9" w16cid:durableId="519507880">
    <w:abstractNumId w:val="2"/>
  </w:num>
  <w:num w:numId="10" w16cid:durableId="9066538">
    <w:abstractNumId w:val="4"/>
  </w:num>
  <w:num w:numId="11" w16cid:durableId="2081127274">
    <w:abstractNumId w:val="17"/>
  </w:num>
  <w:num w:numId="12" w16cid:durableId="1141967534">
    <w:abstractNumId w:val="12"/>
  </w:num>
  <w:num w:numId="13" w16cid:durableId="2014410378">
    <w:abstractNumId w:val="14"/>
  </w:num>
  <w:num w:numId="14" w16cid:durableId="1069232918">
    <w:abstractNumId w:val="15"/>
  </w:num>
  <w:num w:numId="15" w16cid:durableId="1345980072">
    <w:abstractNumId w:val="7"/>
  </w:num>
  <w:num w:numId="16" w16cid:durableId="1383209357">
    <w:abstractNumId w:val="0"/>
  </w:num>
  <w:num w:numId="17" w16cid:durableId="1513839327">
    <w:abstractNumId w:val="10"/>
  </w:num>
  <w:num w:numId="18" w16cid:durableId="2098288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7"/>
    <w:rsid w:val="00047042"/>
    <w:rsid w:val="00056038"/>
    <w:rsid w:val="00070E9D"/>
    <w:rsid w:val="000843C8"/>
    <w:rsid w:val="00096924"/>
    <w:rsid w:val="000A0E4B"/>
    <w:rsid w:val="000A4C3F"/>
    <w:rsid w:val="000E2901"/>
    <w:rsid w:val="00106762"/>
    <w:rsid w:val="00145B2A"/>
    <w:rsid w:val="00155109"/>
    <w:rsid w:val="0018473C"/>
    <w:rsid w:val="001A264A"/>
    <w:rsid w:val="001A7924"/>
    <w:rsid w:val="001B1BC4"/>
    <w:rsid w:val="001B3A47"/>
    <w:rsid w:val="001C4045"/>
    <w:rsid w:val="001C49E4"/>
    <w:rsid w:val="001D7AAF"/>
    <w:rsid w:val="001F6EE8"/>
    <w:rsid w:val="00201ED9"/>
    <w:rsid w:val="00215A07"/>
    <w:rsid w:val="00221C63"/>
    <w:rsid w:val="00232C33"/>
    <w:rsid w:val="00246375"/>
    <w:rsid w:val="0025629D"/>
    <w:rsid w:val="00256B0A"/>
    <w:rsid w:val="00266CD9"/>
    <w:rsid w:val="002727EA"/>
    <w:rsid w:val="002746F3"/>
    <w:rsid w:val="00282B41"/>
    <w:rsid w:val="002846B2"/>
    <w:rsid w:val="002B7EDF"/>
    <w:rsid w:val="002E1469"/>
    <w:rsid w:val="002F18DA"/>
    <w:rsid w:val="00310D34"/>
    <w:rsid w:val="003179EB"/>
    <w:rsid w:val="00321AD2"/>
    <w:rsid w:val="0034443D"/>
    <w:rsid w:val="00350DDE"/>
    <w:rsid w:val="00354A0A"/>
    <w:rsid w:val="003602F8"/>
    <w:rsid w:val="00364DDE"/>
    <w:rsid w:val="00376936"/>
    <w:rsid w:val="003A309D"/>
    <w:rsid w:val="003F04FE"/>
    <w:rsid w:val="003F47F4"/>
    <w:rsid w:val="004038F8"/>
    <w:rsid w:val="00412D98"/>
    <w:rsid w:val="00426A0D"/>
    <w:rsid w:val="00444CFC"/>
    <w:rsid w:val="00445FED"/>
    <w:rsid w:val="004706D5"/>
    <w:rsid w:val="004901EA"/>
    <w:rsid w:val="004B58A8"/>
    <w:rsid w:val="004C3E25"/>
    <w:rsid w:val="005042EE"/>
    <w:rsid w:val="005177B1"/>
    <w:rsid w:val="005B4AC4"/>
    <w:rsid w:val="005C019D"/>
    <w:rsid w:val="005C19ED"/>
    <w:rsid w:val="005D7A3E"/>
    <w:rsid w:val="00603B4F"/>
    <w:rsid w:val="00606E74"/>
    <w:rsid w:val="0063414B"/>
    <w:rsid w:val="0065191B"/>
    <w:rsid w:val="00660F97"/>
    <w:rsid w:val="00661334"/>
    <w:rsid w:val="00672995"/>
    <w:rsid w:val="00680F9B"/>
    <w:rsid w:val="00694381"/>
    <w:rsid w:val="006977AB"/>
    <w:rsid w:val="006B5DD5"/>
    <w:rsid w:val="006C3F61"/>
    <w:rsid w:val="006C60CA"/>
    <w:rsid w:val="006D7DCB"/>
    <w:rsid w:val="006F3994"/>
    <w:rsid w:val="007160DB"/>
    <w:rsid w:val="0073402D"/>
    <w:rsid w:val="00743A4C"/>
    <w:rsid w:val="00771FD7"/>
    <w:rsid w:val="007778AE"/>
    <w:rsid w:val="007A608C"/>
    <w:rsid w:val="007C6CF1"/>
    <w:rsid w:val="00813057"/>
    <w:rsid w:val="00823E84"/>
    <w:rsid w:val="008246D7"/>
    <w:rsid w:val="00837501"/>
    <w:rsid w:val="00862681"/>
    <w:rsid w:val="008775DD"/>
    <w:rsid w:val="00886F7A"/>
    <w:rsid w:val="008A5A0C"/>
    <w:rsid w:val="008B4A5D"/>
    <w:rsid w:val="008B6731"/>
    <w:rsid w:val="009651C5"/>
    <w:rsid w:val="00975003"/>
    <w:rsid w:val="00986E0B"/>
    <w:rsid w:val="00994AD9"/>
    <w:rsid w:val="009E3C73"/>
    <w:rsid w:val="00A46A5C"/>
    <w:rsid w:val="00A52317"/>
    <w:rsid w:val="00A704FA"/>
    <w:rsid w:val="00A76BA3"/>
    <w:rsid w:val="00A812E8"/>
    <w:rsid w:val="00A86973"/>
    <w:rsid w:val="00AC39F4"/>
    <w:rsid w:val="00AE1250"/>
    <w:rsid w:val="00AE62B6"/>
    <w:rsid w:val="00B24E54"/>
    <w:rsid w:val="00B338EB"/>
    <w:rsid w:val="00B370D1"/>
    <w:rsid w:val="00B63A0F"/>
    <w:rsid w:val="00B6638D"/>
    <w:rsid w:val="00B67C53"/>
    <w:rsid w:val="00B75EB9"/>
    <w:rsid w:val="00B77751"/>
    <w:rsid w:val="00B8419B"/>
    <w:rsid w:val="00B90E87"/>
    <w:rsid w:val="00BB220F"/>
    <w:rsid w:val="00BB7D0E"/>
    <w:rsid w:val="00BC2FA1"/>
    <w:rsid w:val="00BD32F7"/>
    <w:rsid w:val="00BD6D12"/>
    <w:rsid w:val="00BE6A92"/>
    <w:rsid w:val="00BF040D"/>
    <w:rsid w:val="00BF2C26"/>
    <w:rsid w:val="00C6288D"/>
    <w:rsid w:val="00C6394D"/>
    <w:rsid w:val="00C6579B"/>
    <w:rsid w:val="00C72089"/>
    <w:rsid w:val="00C910A0"/>
    <w:rsid w:val="00C911DB"/>
    <w:rsid w:val="00CC7FEC"/>
    <w:rsid w:val="00D11957"/>
    <w:rsid w:val="00D14C40"/>
    <w:rsid w:val="00D33E8B"/>
    <w:rsid w:val="00D522F1"/>
    <w:rsid w:val="00D543FB"/>
    <w:rsid w:val="00D70F1F"/>
    <w:rsid w:val="00D74325"/>
    <w:rsid w:val="00D8584E"/>
    <w:rsid w:val="00DE63A0"/>
    <w:rsid w:val="00E234C4"/>
    <w:rsid w:val="00E326DE"/>
    <w:rsid w:val="00E45BAF"/>
    <w:rsid w:val="00E53E18"/>
    <w:rsid w:val="00E70226"/>
    <w:rsid w:val="00E91A65"/>
    <w:rsid w:val="00E932FC"/>
    <w:rsid w:val="00E96D3C"/>
    <w:rsid w:val="00EA07C0"/>
    <w:rsid w:val="00ED2753"/>
    <w:rsid w:val="00F07365"/>
    <w:rsid w:val="00F209FC"/>
    <w:rsid w:val="00F20ACF"/>
    <w:rsid w:val="00F25F6A"/>
    <w:rsid w:val="00F62A2C"/>
    <w:rsid w:val="00F725C3"/>
    <w:rsid w:val="00F75150"/>
    <w:rsid w:val="00F82F6A"/>
    <w:rsid w:val="00FB3FA9"/>
    <w:rsid w:val="00FC1E85"/>
    <w:rsid w:val="00FE30A7"/>
    <w:rsid w:val="00FF15A6"/>
    <w:rsid w:val="3C4DC7BF"/>
    <w:rsid w:val="52126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BAC9"/>
  <w15:chartTrackingRefBased/>
  <w15:docId w15:val="{D7AB61B9-7ED7-474D-B7A0-108B6759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A4C"/>
    <w:pPr>
      <w:spacing w:after="0" w:line="240" w:lineRule="auto"/>
      <w:ind w:left="0"/>
      <w:jc w:val="left"/>
    </w:pPr>
    <w:rPr>
      <w:rFonts w:ascii="Times New Roman" w:eastAsia="Times New Roman" w:hAnsi="Times New Roman" w:cs="Times New Roman"/>
      <w:sz w:val="24"/>
      <w:szCs w:val="24"/>
      <w:lang w:val="es-ES" w:eastAsia="es-ES_tradnl"/>
    </w:rPr>
  </w:style>
  <w:style w:type="paragraph" w:styleId="Ttulo1">
    <w:name w:val="heading 1"/>
    <w:basedOn w:val="Normal"/>
    <w:next w:val="Normal"/>
    <w:link w:val="Ttulo1Car"/>
    <w:uiPriority w:val="9"/>
    <w:qFormat/>
    <w:rsid w:val="0073402D"/>
    <w:pPr>
      <w:keepNext/>
      <w:keepLines/>
      <w:spacing w:line="360" w:lineRule="auto"/>
      <w:outlineLvl w:val="0"/>
    </w:pPr>
    <w:rPr>
      <w:rFonts w:asciiTheme="majorHAnsi" w:eastAsiaTheme="majorEastAsia" w:hAnsiTheme="majorHAnsi" w:cstheme="majorBidi"/>
      <w:b/>
      <w:color w:val="339966"/>
      <w:sz w:val="32"/>
      <w:szCs w:val="32"/>
    </w:rPr>
  </w:style>
  <w:style w:type="paragraph" w:styleId="Ttulo2">
    <w:name w:val="heading 2"/>
    <w:basedOn w:val="Normal"/>
    <w:next w:val="Normal"/>
    <w:link w:val="Ttulo2Car"/>
    <w:uiPriority w:val="9"/>
    <w:unhideWhenUsed/>
    <w:qFormat/>
    <w:rsid w:val="0073402D"/>
    <w:pPr>
      <w:keepNext/>
      <w:keepLines/>
      <w:spacing w:before="200" w:after="120" w:line="360" w:lineRule="auto"/>
      <w:outlineLvl w:val="1"/>
    </w:pPr>
    <w:rPr>
      <w:rFonts w:asciiTheme="majorHAnsi" w:eastAsiaTheme="majorEastAsia" w:hAnsiTheme="majorHAnsi" w:cstheme="majorBidi"/>
      <w:b/>
      <w:color w:val="404040" w:themeColor="text1" w:themeTint="BF"/>
      <w:sz w:val="28"/>
      <w:szCs w:val="28"/>
    </w:rPr>
  </w:style>
  <w:style w:type="paragraph" w:styleId="Ttulo3">
    <w:name w:val="heading 3"/>
    <w:basedOn w:val="Normal"/>
    <w:next w:val="Normal"/>
    <w:link w:val="Ttulo3Car"/>
    <w:uiPriority w:val="9"/>
    <w:unhideWhenUsed/>
    <w:qFormat/>
    <w:rsid w:val="00350DDE"/>
    <w:pPr>
      <w:keepNext/>
      <w:keepLines/>
      <w:spacing w:before="120" w:after="120" w:line="360" w:lineRule="auto"/>
      <w:outlineLvl w:val="2"/>
    </w:pPr>
    <w:rPr>
      <w:rFonts w:asciiTheme="majorHAnsi" w:eastAsiaTheme="majorEastAsia" w:hAnsiTheme="majorHAnsi" w:cstheme="majorBidi"/>
      <w:b/>
      <w:i/>
      <w:color w:val="455F51" w:themeColor="text2"/>
    </w:rPr>
  </w:style>
  <w:style w:type="paragraph" w:styleId="Ttulo4">
    <w:name w:val="heading 4"/>
    <w:basedOn w:val="Normal"/>
    <w:next w:val="Normal"/>
    <w:link w:val="Ttulo4Car"/>
    <w:uiPriority w:val="9"/>
    <w:unhideWhenUsed/>
    <w:qFormat/>
    <w:rsid w:val="00350DDE"/>
    <w:pPr>
      <w:keepNext/>
      <w:keepLines/>
      <w:spacing w:before="160" w:line="360" w:lineRule="auto"/>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E932FC"/>
    <w:pPr>
      <w:keepNext/>
      <w:keepLines/>
      <w:spacing w:before="40"/>
      <w:outlineLvl w:val="4"/>
    </w:pPr>
    <w:rPr>
      <w:rFonts w:asciiTheme="majorHAnsi" w:eastAsiaTheme="majorEastAsia" w:hAnsiTheme="majorHAnsi" w:cstheme="majorBidi"/>
      <w:color w:val="455F51" w:themeColor="text2"/>
      <w:sz w:val="22"/>
      <w:szCs w:val="22"/>
    </w:rPr>
  </w:style>
  <w:style w:type="paragraph" w:styleId="Ttulo6">
    <w:name w:val="heading 6"/>
    <w:basedOn w:val="Normal"/>
    <w:next w:val="Normal"/>
    <w:link w:val="Ttulo6Car"/>
    <w:uiPriority w:val="9"/>
    <w:semiHidden/>
    <w:unhideWhenUsed/>
    <w:qFormat/>
    <w:rsid w:val="00E932FC"/>
    <w:pPr>
      <w:keepNext/>
      <w:keepLines/>
      <w:spacing w:before="40"/>
      <w:outlineLvl w:val="5"/>
    </w:pPr>
    <w:rPr>
      <w:rFonts w:asciiTheme="majorHAnsi" w:eastAsiaTheme="majorEastAsia" w:hAnsiTheme="majorHAnsi" w:cstheme="majorBidi"/>
      <w:i/>
      <w:iCs/>
      <w:color w:val="455F51" w:themeColor="text2"/>
      <w:sz w:val="21"/>
      <w:szCs w:val="21"/>
    </w:rPr>
  </w:style>
  <w:style w:type="paragraph" w:styleId="Ttulo7">
    <w:name w:val="heading 7"/>
    <w:basedOn w:val="Normal"/>
    <w:next w:val="Normal"/>
    <w:link w:val="Ttulo7Car"/>
    <w:uiPriority w:val="9"/>
    <w:semiHidden/>
    <w:unhideWhenUsed/>
    <w:qFormat/>
    <w:rsid w:val="00E932FC"/>
    <w:pPr>
      <w:keepNext/>
      <w:keepLines/>
      <w:spacing w:before="40"/>
      <w:outlineLvl w:val="6"/>
    </w:pPr>
    <w:rPr>
      <w:rFonts w:asciiTheme="majorHAnsi" w:eastAsiaTheme="majorEastAsia" w:hAnsiTheme="majorHAnsi" w:cstheme="majorBidi"/>
      <w:i/>
      <w:iCs/>
      <w:color w:val="2A4F1C" w:themeColor="accent1" w:themeShade="80"/>
      <w:sz w:val="21"/>
      <w:szCs w:val="21"/>
    </w:rPr>
  </w:style>
  <w:style w:type="paragraph" w:styleId="Ttulo8">
    <w:name w:val="heading 8"/>
    <w:basedOn w:val="Normal"/>
    <w:next w:val="Normal"/>
    <w:link w:val="Ttulo8Car"/>
    <w:uiPriority w:val="9"/>
    <w:semiHidden/>
    <w:unhideWhenUsed/>
    <w:qFormat/>
    <w:rsid w:val="00E932FC"/>
    <w:pPr>
      <w:keepNext/>
      <w:keepLines/>
      <w:spacing w:before="40"/>
      <w:outlineLvl w:val="7"/>
    </w:pPr>
    <w:rPr>
      <w:rFonts w:asciiTheme="majorHAnsi" w:eastAsiaTheme="majorEastAsia" w:hAnsiTheme="majorHAnsi" w:cstheme="majorBidi"/>
      <w:b/>
      <w:bCs/>
      <w:color w:val="455F51" w:themeColor="text2"/>
    </w:rPr>
  </w:style>
  <w:style w:type="paragraph" w:styleId="Ttulo9">
    <w:name w:val="heading 9"/>
    <w:basedOn w:val="Normal"/>
    <w:next w:val="Normal"/>
    <w:link w:val="Ttulo9Car"/>
    <w:uiPriority w:val="9"/>
    <w:semiHidden/>
    <w:unhideWhenUsed/>
    <w:qFormat/>
    <w:rsid w:val="00E932FC"/>
    <w:pPr>
      <w:keepNext/>
      <w:keepLines/>
      <w:spacing w:before="40"/>
      <w:outlineLvl w:val="8"/>
    </w:pPr>
    <w:rPr>
      <w:rFonts w:asciiTheme="majorHAnsi" w:eastAsiaTheme="majorEastAsia" w:hAnsiTheme="majorHAnsi" w:cstheme="majorBidi"/>
      <w:b/>
      <w:bCs/>
      <w:i/>
      <w:iCs/>
      <w:color w:val="455F5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402D"/>
    <w:rPr>
      <w:rFonts w:asciiTheme="majorHAnsi" w:eastAsiaTheme="majorEastAsia" w:hAnsiTheme="majorHAnsi" w:cstheme="majorBidi"/>
      <w:b/>
      <w:color w:val="339966"/>
      <w:sz w:val="32"/>
      <w:szCs w:val="32"/>
      <w:lang w:val="es-ES" w:eastAsia="es-ES_tradnl"/>
    </w:rPr>
  </w:style>
  <w:style w:type="character" w:customStyle="1" w:styleId="Ttulo2Car">
    <w:name w:val="Título 2 Car"/>
    <w:basedOn w:val="Fuentedeprrafopredeter"/>
    <w:link w:val="Ttulo2"/>
    <w:uiPriority w:val="9"/>
    <w:rsid w:val="0073402D"/>
    <w:rPr>
      <w:rFonts w:asciiTheme="majorHAnsi" w:eastAsiaTheme="majorEastAsia" w:hAnsiTheme="majorHAnsi" w:cstheme="majorBidi"/>
      <w:b/>
      <w:color w:val="404040" w:themeColor="text1" w:themeTint="BF"/>
      <w:sz w:val="28"/>
      <w:szCs w:val="28"/>
      <w:lang w:val="es-ES" w:eastAsia="es-ES_tradnl"/>
    </w:rPr>
  </w:style>
  <w:style w:type="character" w:customStyle="1" w:styleId="Ttulo3Car">
    <w:name w:val="Título 3 Car"/>
    <w:basedOn w:val="Fuentedeprrafopredeter"/>
    <w:link w:val="Ttulo3"/>
    <w:uiPriority w:val="9"/>
    <w:rsid w:val="00350DDE"/>
    <w:rPr>
      <w:rFonts w:asciiTheme="majorHAnsi" w:eastAsiaTheme="majorEastAsia" w:hAnsiTheme="majorHAnsi" w:cstheme="majorBidi"/>
      <w:b/>
      <w:i/>
      <w:color w:val="455F51" w:themeColor="text2"/>
      <w:sz w:val="24"/>
      <w:szCs w:val="24"/>
      <w:lang w:val="es-ES" w:eastAsia="es-ES_tradnl"/>
    </w:rPr>
  </w:style>
  <w:style w:type="character" w:customStyle="1" w:styleId="Ttulo4Car">
    <w:name w:val="Título 4 Car"/>
    <w:basedOn w:val="Fuentedeprrafopredeter"/>
    <w:link w:val="Ttulo4"/>
    <w:uiPriority w:val="9"/>
    <w:rsid w:val="00350DDE"/>
    <w:rPr>
      <w:rFonts w:asciiTheme="majorHAnsi" w:eastAsiaTheme="majorEastAsia" w:hAnsiTheme="majorHAnsi" w:cstheme="majorBidi"/>
      <w:sz w:val="22"/>
      <w:szCs w:val="22"/>
      <w:lang w:val="es-ES" w:eastAsia="es-ES_tradnl"/>
    </w:rPr>
  </w:style>
  <w:style w:type="character" w:customStyle="1" w:styleId="Ttulo5Car">
    <w:name w:val="Título 5 Car"/>
    <w:basedOn w:val="Fuentedeprrafopredeter"/>
    <w:link w:val="Ttulo5"/>
    <w:uiPriority w:val="9"/>
    <w:semiHidden/>
    <w:rsid w:val="00E932FC"/>
    <w:rPr>
      <w:rFonts w:asciiTheme="majorHAnsi" w:eastAsiaTheme="majorEastAsia" w:hAnsiTheme="majorHAnsi" w:cstheme="majorBidi"/>
      <w:color w:val="455F51" w:themeColor="text2"/>
      <w:sz w:val="22"/>
      <w:szCs w:val="22"/>
    </w:rPr>
  </w:style>
  <w:style w:type="character" w:customStyle="1" w:styleId="Ttulo6Car">
    <w:name w:val="Título 6 Car"/>
    <w:basedOn w:val="Fuentedeprrafopredeter"/>
    <w:link w:val="Ttulo6"/>
    <w:uiPriority w:val="9"/>
    <w:semiHidden/>
    <w:rsid w:val="00E932FC"/>
    <w:rPr>
      <w:rFonts w:asciiTheme="majorHAnsi" w:eastAsiaTheme="majorEastAsia" w:hAnsiTheme="majorHAnsi" w:cstheme="majorBidi"/>
      <w:i/>
      <w:iCs/>
      <w:color w:val="455F51" w:themeColor="text2"/>
      <w:sz w:val="21"/>
      <w:szCs w:val="21"/>
    </w:rPr>
  </w:style>
  <w:style w:type="character" w:customStyle="1" w:styleId="Ttulo7Car">
    <w:name w:val="Título 7 Car"/>
    <w:basedOn w:val="Fuentedeprrafopredeter"/>
    <w:link w:val="Ttulo7"/>
    <w:uiPriority w:val="9"/>
    <w:semiHidden/>
    <w:rsid w:val="00E932FC"/>
    <w:rPr>
      <w:rFonts w:asciiTheme="majorHAnsi" w:eastAsiaTheme="majorEastAsia" w:hAnsiTheme="majorHAnsi" w:cstheme="majorBidi"/>
      <w:i/>
      <w:iCs/>
      <w:color w:val="2A4F1C" w:themeColor="accent1" w:themeShade="80"/>
      <w:sz w:val="21"/>
      <w:szCs w:val="21"/>
    </w:rPr>
  </w:style>
  <w:style w:type="character" w:customStyle="1" w:styleId="Ttulo8Car">
    <w:name w:val="Título 8 Car"/>
    <w:basedOn w:val="Fuentedeprrafopredeter"/>
    <w:link w:val="Ttulo8"/>
    <w:uiPriority w:val="9"/>
    <w:semiHidden/>
    <w:rsid w:val="00E932FC"/>
    <w:rPr>
      <w:rFonts w:asciiTheme="majorHAnsi" w:eastAsiaTheme="majorEastAsia" w:hAnsiTheme="majorHAnsi" w:cstheme="majorBidi"/>
      <w:b/>
      <w:bCs/>
      <w:color w:val="455F51" w:themeColor="text2"/>
    </w:rPr>
  </w:style>
  <w:style w:type="character" w:customStyle="1" w:styleId="Ttulo9Car">
    <w:name w:val="Título 9 Car"/>
    <w:basedOn w:val="Fuentedeprrafopredeter"/>
    <w:link w:val="Ttulo9"/>
    <w:uiPriority w:val="9"/>
    <w:semiHidden/>
    <w:rsid w:val="00E932FC"/>
    <w:rPr>
      <w:rFonts w:asciiTheme="majorHAnsi" w:eastAsiaTheme="majorEastAsia" w:hAnsiTheme="majorHAnsi" w:cstheme="majorBidi"/>
      <w:b/>
      <w:bCs/>
      <w:i/>
      <w:iCs/>
      <w:color w:val="455F51" w:themeColor="text2"/>
    </w:rPr>
  </w:style>
  <w:style w:type="paragraph" w:styleId="Descripcin">
    <w:name w:val="caption"/>
    <w:basedOn w:val="Normal"/>
    <w:next w:val="Normal"/>
    <w:uiPriority w:val="35"/>
    <w:semiHidden/>
    <w:unhideWhenUsed/>
    <w:qFormat/>
    <w:rsid w:val="00E932FC"/>
    <w:rPr>
      <w:b/>
      <w:bCs/>
      <w:smallCaps/>
      <w:color w:val="595959" w:themeColor="text1" w:themeTint="A6"/>
      <w:spacing w:val="6"/>
    </w:rPr>
  </w:style>
  <w:style w:type="paragraph" w:styleId="Ttulo">
    <w:name w:val="Title"/>
    <w:basedOn w:val="Normal"/>
    <w:next w:val="Normal"/>
    <w:link w:val="TtuloCar"/>
    <w:uiPriority w:val="10"/>
    <w:qFormat/>
    <w:rsid w:val="00350DDE"/>
    <w:pPr>
      <w:spacing w:line="360" w:lineRule="auto"/>
      <w:contextualSpacing/>
    </w:pPr>
    <w:rPr>
      <w:rFonts w:asciiTheme="majorHAnsi" w:eastAsiaTheme="majorEastAsia" w:hAnsiTheme="majorHAnsi" w:cstheme="majorBidi"/>
      <w:b/>
      <w:color w:val="339966"/>
      <w:spacing w:val="-10"/>
      <w:sz w:val="56"/>
      <w:szCs w:val="56"/>
    </w:rPr>
  </w:style>
  <w:style w:type="character" w:customStyle="1" w:styleId="TtuloCar">
    <w:name w:val="Título Car"/>
    <w:basedOn w:val="Fuentedeprrafopredeter"/>
    <w:link w:val="Ttulo"/>
    <w:uiPriority w:val="10"/>
    <w:rsid w:val="00350DDE"/>
    <w:rPr>
      <w:rFonts w:asciiTheme="majorHAnsi" w:eastAsiaTheme="majorEastAsia" w:hAnsiTheme="majorHAnsi" w:cstheme="majorBidi"/>
      <w:b/>
      <w:color w:val="339966"/>
      <w:spacing w:val="-10"/>
      <w:sz w:val="56"/>
      <w:szCs w:val="56"/>
      <w:lang w:val="es-ES" w:eastAsia="es-ES_tradnl"/>
    </w:rPr>
  </w:style>
  <w:style w:type="paragraph" w:styleId="Subttulo">
    <w:name w:val="Subtitle"/>
    <w:basedOn w:val="Normal"/>
    <w:next w:val="Normal"/>
    <w:link w:val="SubttuloCar"/>
    <w:uiPriority w:val="11"/>
    <w:qFormat/>
    <w:rsid w:val="00E932FC"/>
    <w:pPr>
      <w:numPr>
        <w:ilvl w:val="1"/>
      </w:numPr>
      <w:ind w:left="284"/>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E932FC"/>
    <w:rPr>
      <w:rFonts w:asciiTheme="majorHAnsi" w:eastAsiaTheme="majorEastAsia" w:hAnsiTheme="majorHAnsi" w:cstheme="majorBidi"/>
      <w:sz w:val="24"/>
      <w:szCs w:val="24"/>
    </w:rPr>
  </w:style>
  <w:style w:type="character" w:styleId="Textoennegrita">
    <w:name w:val="Strong"/>
    <w:basedOn w:val="Fuentedeprrafopredeter"/>
    <w:uiPriority w:val="22"/>
    <w:qFormat/>
    <w:rsid w:val="00E932FC"/>
    <w:rPr>
      <w:b/>
      <w:bCs/>
    </w:rPr>
  </w:style>
  <w:style w:type="character" w:styleId="nfasis">
    <w:name w:val="Emphasis"/>
    <w:basedOn w:val="Fuentedeprrafopredeter"/>
    <w:uiPriority w:val="20"/>
    <w:qFormat/>
    <w:rsid w:val="00E932FC"/>
    <w:rPr>
      <w:i/>
      <w:iCs/>
    </w:rPr>
  </w:style>
  <w:style w:type="paragraph" w:styleId="Sinespaciado">
    <w:name w:val="No Spacing"/>
    <w:uiPriority w:val="1"/>
    <w:qFormat/>
    <w:rsid w:val="0018473C"/>
    <w:pPr>
      <w:spacing w:after="0" w:line="240" w:lineRule="auto"/>
    </w:pPr>
    <w:rPr>
      <w:rFonts w:ascii="Times New Roman" w:hAnsi="Times New Roman"/>
    </w:rPr>
  </w:style>
  <w:style w:type="paragraph" w:styleId="Prrafodelista">
    <w:name w:val="List Paragraph"/>
    <w:basedOn w:val="Normal"/>
    <w:uiPriority w:val="34"/>
    <w:qFormat/>
    <w:rsid w:val="00C6288D"/>
    <w:pPr>
      <w:ind w:left="720"/>
      <w:contextualSpacing/>
    </w:pPr>
  </w:style>
  <w:style w:type="paragraph" w:styleId="Cita">
    <w:name w:val="Quote"/>
    <w:basedOn w:val="Normal"/>
    <w:next w:val="Normal"/>
    <w:link w:val="CitaCar"/>
    <w:uiPriority w:val="29"/>
    <w:qFormat/>
    <w:rsid w:val="00E932FC"/>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E932FC"/>
    <w:rPr>
      <w:i/>
      <w:iCs/>
      <w:color w:val="404040" w:themeColor="text1" w:themeTint="BF"/>
    </w:rPr>
  </w:style>
  <w:style w:type="paragraph" w:styleId="Citadestacada">
    <w:name w:val="Intense Quote"/>
    <w:basedOn w:val="Normal"/>
    <w:next w:val="Normal"/>
    <w:link w:val="CitadestacadaCar"/>
    <w:uiPriority w:val="30"/>
    <w:qFormat/>
    <w:rsid w:val="0018473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339966"/>
      <w:sz w:val="28"/>
      <w:szCs w:val="28"/>
    </w:rPr>
  </w:style>
  <w:style w:type="character" w:customStyle="1" w:styleId="CitadestacadaCar">
    <w:name w:val="Cita destacada Car"/>
    <w:basedOn w:val="Fuentedeprrafopredeter"/>
    <w:link w:val="Citadestacada"/>
    <w:uiPriority w:val="30"/>
    <w:rsid w:val="0018473C"/>
    <w:rPr>
      <w:rFonts w:asciiTheme="majorHAnsi" w:eastAsiaTheme="majorEastAsia" w:hAnsiTheme="majorHAnsi" w:cstheme="majorBidi"/>
      <w:color w:val="339966"/>
      <w:sz w:val="28"/>
      <w:szCs w:val="28"/>
    </w:rPr>
  </w:style>
  <w:style w:type="character" w:styleId="nfasissutil">
    <w:name w:val="Subtle Emphasis"/>
    <w:basedOn w:val="Fuentedeprrafopredeter"/>
    <w:uiPriority w:val="19"/>
    <w:qFormat/>
    <w:rsid w:val="00E932FC"/>
    <w:rPr>
      <w:i/>
      <w:iCs/>
      <w:color w:val="404040" w:themeColor="text1" w:themeTint="BF"/>
    </w:rPr>
  </w:style>
  <w:style w:type="character" w:styleId="nfasisintenso">
    <w:name w:val="Intense Emphasis"/>
    <w:basedOn w:val="Fuentedeprrafopredeter"/>
    <w:uiPriority w:val="21"/>
    <w:qFormat/>
    <w:rsid w:val="00E932FC"/>
    <w:rPr>
      <w:b/>
      <w:bCs/>
      <w:i/>
      <w:iCs/>
    </w:rPr>
  </w:style>
  <w:style w:type="character" w:styleId="Referenciasutil">
    <w:name w:val="Subtle Reference"/>
    <w:basedOn w:val="Fuentedeprrafopredeter"/>
    <w:uiPriority w:val="31"/>
    <w:qFormat/>
    <w:rsid w:val="00E932FC"/>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932FC"/>
    <w:rPr>
      <w:b/>
      <w:bCs/>
      <w:smallCaps/>
      <w:spacing w:val="5"/>
      <w:u w:val="single"/>
    </w:rPr>
  </w:style>
  <w:style w:type="character" w:styleId="Ttulodellibro">
    <w:name w:val="Book Title"/>
    <w:basedOn w:val="Fuentedeprrafopredeter"/>
    <w:uiPriority w:val="33"/>
    <w:qFormat/>
    <w:rsid w:val="00E932FC"/>
    <w:rPr>
      <w:b/>
      <w:bCs/>
      <w:smallCaps/>
    </w:rPr>
  </w:style>
  <w:style w:type="paragraph" w:styleId="TtuloTDC">
    <w:name w:val="TOC Heading"/>
    <w:basedOn w:val="Ttulo1"/>
    <w:next w:val="Normal"/>
    <w:uiPriority w:val="39"/>
    <w:semiHidden/>
    <w:unhideWhenUsed/>
    <w:qFormat/>
    <w:rsid w:val="00E932FC"/>
    <w:pPr>
      <w:outlineLvl w:val="9"/>
    </w:pPr>
  </w:style>
  <w:style w:type="paragraph" w:customStyle="1" w:styleId="Recipient">
    <w:name w:val="Recipient"/>
    <w:basedOn w:val="Ttulo2"/>
    <w:uiPriority w:val="3"/>
    <w:rsid w:val="00DE63A0"/>
    <w:pPr>
      <w:spacing w:before="1200"/>
    </w:pPr>
    <w:rPr>
      <w:b w:val="0"/>
      <w:color w:val="549E39" w:themeColor="accent1"/>
    </w:rPr>
  </w:style>
  <w:style w:type="paragraph" w:customStyle="1" w:styleId="ContactInfo">
    <w:name w:val="Contact Info"/>
    <w:basedOn w:val="Normal"/>
    <w:uiPriority w:val="1"/>
    <w:rsid w:val="00DE63A0"/>
  </w:style>
  <w:style w:type="paragraph" w:styleId="Cierre">
    <w:name w:val="Closing"/>
    <w:basedOn w:val="Normal"/>
    <w:next w:val="Firma"/>
    <w:link w:val="CierreCar"/>
    <w:uiPriority w:val="6"/>
    <w:unhideWhenUsed/>
    <w:rsid w:val="00DE63A0"/>
    <w:pPr>
      <w:spacing w:before="480" w:after="960"/>
    </w:pPr>
  </w:style>
  <w:style w:type="character" w:customStyle="1" w:styleId="CierreCar">
    <w:name w:val="Cierre Car"/>
    <w:basedOn w:val="Fuentedeprrafopredeter"/>
    <w:link w:val="Cierre"/>
    <w:uiPriority w:val="6"/>
    <w:rsid w:val="00DE63A0"/>
    <w:rPr>
      <w:rFonts w:eastAsiaTheme="minorHAnsi"/>
      <w:kern w:val="20"/>
      <w:szCs w:val="20"/>
    </w:rPr>
  </w:style>
  <w:style w:type="paragraph" w:styleId="Firma">
    <w:name w:val="Signature"/>
    <w:basedOn w:val="Normal"/>
    <w:link w:val="FirmaCar"/>
    <w:uiPriority w:val="7"/>
    <w:unhideWhenUsed/>
    <w:rsid w:val="00DE63A0"/>
    <w:rPr>
      <w:b/>
      <w:bCs/>
    </w:rPr>
  </w:style>
  <w:style w:type="character" w:customStyle="1" w:styleId="FirmaCar">
    <w:name w:val="Firma Car"/>
    <w:basedOn w:val="Fuentedeprrafopredeter"/>
    <w:link w:val="Firma"/>
    <w:uiPriority w:val="7"/>
    <w:rsid w:val="00DE63A0"/>
    <w:rPr>
      <w:rFonts w:eastAsiaTheme="minorHAnsi"/>
      <w:b/>
      <w:bCs/>
      <w:kern w:val="20"/>
      <w:szCs w:val="20"/>
    </w:rPr>
  </w:style>
  <w:style w:type="paragraph" w:styleId="Saludo">
    <w:name w:val="Salutation"/>
    <w:basedOn w:val="Normal"/>
    <w:link w:val="SaludoCar"/>
    <w:uiPriority w:val="4"/>
    <w:unhideWhenUsed/>
    <w:rsid w:val="00DE63A0"/>
    <w:pPr>
      <w:spacing w:before="720"/>
    </w:pPr>
  </w:style>
  <w:style w:type="character" w:customStyle="1" w:styleId="SaludoCar">
    <w:name w:val="Saludo Car"/>
    <w:basedOn w:val="Fuentedeprrafopredeter"/>
    <w:link w:val="Saludo"/>
    <w:uiPriority w:val="4"/>
    <w:rsid w:val="00DE63A0"/>
    <w:rPr>
      <w:rFonts w:eastAsiaTheme="minorHAnsi"/>
      <w:kern w:val="20"/>
      <w:szCs w:val="20"/>
    </w:rPr>
  </w:style>
  <w:style w:type="character" w:styleId="Textodelmarcadordeposicin">
    <w:name w:val="Placeholder Text"/>
    <w:basedOn w:val="Fuentedeprrafopredeter"/>
    <w:uiPriority w:val="99"/>
    <w:semiHidden/>
    <w:rsid w:val="00155109"/>
    <w:rPr>
      <w:color w:val="666666"/>
    </w:rPr>
  </w:style>
  <w:style w:type="paragraph" w:styleId="Encabezado">
    <w:name w:val="header"/>
    <w:basedOn w:val="Normal"/>
    <w:link w:val="EncabezadoCar"/>
    <w:uiPriority w:val="99"/>
    <w:unhideWhenUsed/>
    <w:rsid w:val="006C60CA"/>
    <w:pPr>
      <w:tabs>
        <w:tab w:val="center" w:pos="4680"/>
        <w:tab w:val="right" w:pos="9360"/>
      </w:tabs>
    </w:pPr>
  </w:style>
  <w:style w:type="character" w:customStyle="1" w:styleId="EncabezadoCar">
    <w:name w:val="Encabezado Car"/>
    <w:basedOn w:val="Fuentedeprrafopredeter"/>
    <w:link w:val="Encabezado"/>
    <w:uiPriority w:val="99"/>
    <w:rsid w:val="006C60CA"/>
  </w:style>
  <w:style w:type="paragraph" w:styleId="Piedepgina">
    <w:name w:val="footer"/>
    <w:basedOn w:val="Normal"/>
    <w:link w:val="PiedepginaCar"/>
    <w:uiPriority w:val="99"/>
    <w:unhideWhenUsed/>
    <w:rsid w:val="006C60CA"/>
    <w:pPr>
      <w:tabs>
        <w:tab w:val="center" w:pos="4680"/>
        <w:tab w:val="right" w:pos="9360"/>
      </w:tabs>
    </w:pPr>
  </w:style>
  <w:style w:type="character" w:customStyle="1" w:styleId="PiedepginaCar">
    <w:name w:val="Pie de página Car"/>
    <w:basedOn w:val="Fuentedeprrafopredeter"/>
    <w:link w:val="Piedepgina"/>
    <w:uiPriority w:val="99"/>
    <w:rsid w:val="006C60CA"/>
  </w:style>
  <w:style w:type="paragraph" w:styleId="NormalWeb">
    <w:name w:val="Normal (Web)"/>
    <w:basedOn w:val="Normal"/>
    <w:uiPriority w:val="99"/>
    <w:semiHidden/>
    <w:unhideWhenUsed/>
    <w:rsid w:val="00282B41"/>
    <w:pPr>
      <w:spacing w:before="100" w:beforeAutospacing="1" w:after="100" w:afterAutospacing="1"/>
    </w:pPr>
    <w:rPr>
      <w:lang w:eastAsia="es-ES"/>
    </w:rPr>
  </w:style>
  <w:style w:type="character" w:styleId="Hipervnculo">
    <w:name w:val="Hyperlink"/>
    <w:basedOn w:val="Fuentedeprrafopredeter"/>
    <w:uiPriority w:val="99"/>
    <w:unhideWhenUsed/>
    <w:rsid w:val="00282B41"/>
    <w:rPr>
      <w:color w:val="0000FF"/>
      <w:u w:val="single"/>
    </w:rPr>
  </w:style>
  <w:style w:type="table" w:styleId="Tablaconcuadrcula4-nfasis1">
    <w:name w:val="Grid Table 4 Accent 1"/>
    <w:basedOn w:val="Tablanormal"/>
    <w:uiPriority w:val="49"/>
    <w:rsid w:val="00A52317"/>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Mencinsinresolver">
    <w:name w:val="Unresolved Mention"/>
    <w:basedOn w:val="Fuentedeprrafopredeter"/>
    <w:uiPriority w:val="99"/>
    <w:semiHidden/>
    <w:unhideWhenUsed/>
    <w:rsid w:val="009651C5"/>
    <w:rPr>
      <w:color w:val="605E5C"/>
      <w:shd w:val="clear" w:color="auto" w:fill="E1DFDD"/>
    </w:rPr>
  </w:style>
  <w:style w:type="paragraph" w:customStyle="1" w:styleId="fx-current">
    <w:name w:val="fx-current"/>
    <w:basedOn w:val="Normal"/>
    <w:rsid w:val="007778AE"/>
    <w:pPr>
      <w:spacing w:before="100" w:beforeAutospacing="1" w:after="100" w:afterAutospacing="1"/>
    </w:pPr>
  </w:style>
  <w:style w:type="character" w:customStyle="1" w:styleId="license">
    <w:name w:val="license"/>
    <w:basedOn w:val="Fuentedeprrafopredeter"/>
    <w:rsid w:val="007778AE"/>
  </w:style>
  <w:style w:type="character" w:customStyle="1" w:styleId="sep">
    <w:name w:val="sep"/>
    <w:basedOn w:val="Fuentedeprrafopredeter"/>
    <w:rsid w:val="007778AE"/>
  </w:style>
  <w:style w:type="character" w:customStyle="1" w:styleId="custom-license">
    <w:name w:val="custom-license"/>
    <w:basedOn w:val="Fuentedeprrafopredeter"/>
    <w:rsid w:val="007778AE"/>
  </w:style>
  <w:style w:type="character" w:styleId="Hipervnculovisitado">
    <w:name w:val="FollowedHyperlink"/>
    <w:basedOn w:val="Fuentedeprrafopredeter"/>
    <w:uiPriority w:val="99"/>
    <w:semiHidden/>
    <w:unhideWhenUsed/>
    <w:rsid w:val="00743A4C"/>
    <w:rPr>
      <w:color w:val="BA690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85">
      <w:bodyDiv w:val="1"/>
      <w:marLeft w:val="0"/>
      <w:marRight w:val="0"/>
      <w:marTop w:val="0"/>
      <w:marBottom w:val="0"/>
      <w:divBdr>
        <w:top w:val="none" w:sz="0" w:space="0" w:color="auto"/>
        <w:left w:val="none" w:sz="0" w:space="0" w:color="auto"/>
        <w:bottom w:val="none" w:sz="0" w:space="0" w:color="auto"/>
        <w:right w:val="none" w:sz="0" w:space="0" w:color="auto"/>
      </w:divBdr>
    </w:div>
    <w:div w:id="161090983">
      <w:bodyDiv w:val="1"/>
      <w:marLeft w:val="0"/>
      <w:marRight w:val="0"/>
      <w:marTop w:val="0"/>
      <w:marBottom w:val="0"/>
      <w:divBdr>
        <w:top w:val="none" w:sz="0" w:space="0" w:color="auto"/>
        <w:left w:val="none" w:sz="0" w:space="0" w:color="auto"/>
        <w:bottom w:val="none" w:sz="0" w:space="0" w:color="auto"/>
        <w:right w:val="none" w:sz="0" w:space="0" w:color="auto"/>
      </w:divBdr>
    </w:div>
    <w:div w:id="267078764">
      <w:bodyDiv w:val="1"/>
      <w:marLeft w:val="0"/>
      <w:marRight w:val="0"/>
      <w:marTop w:val="0"/>
      <w:marBottom w:val="0"/>
      <w:divBdr>
        <w:top w:val="none" w:sz="0" w:space="0" w:color="auto"/>
        <w:left w:val="none" w:sz="0" w:space="0" w:color="auto"/>
        <w:bottom w:val="none" w:sz="0" w:space="0" w:color="auto"/>
        <w:right w:val="none" w:sz="0" w:space="0" w:color="auto"/>
      </w:divBdr>
    </w:div>
    <w:div w:id="310839239">
      <w:bodyDiv w:val="1"/>
      <w:marLeft w:val="0"/>
      <w:marRight w:val="0"/>
      <w:marTop w:val="0"/>
      <w:marBottom w:val="0"/>
      <w:divBdr>
        <w:top w:val="none" w:sz="0" w:space="0" w:color="auto"/>
        <w:left w:val="none" w:sz="0" w:space="0" w:color="auto"/>
        <w:bottom w:val="none" w:sz="0" w:space="0" w:color="auto"/>
        <w:right w:val="none" w:sz="0" w:space="0" w:color="auto"/>
      </w:divBdr>
    </w:div>
    <w:div w:id="396366357">
      <w:bodyDiv w:val="1"/>
      <w:marLeft w:val="0"/>
      <w:marRight w:val="0"/>
      <w:marTop w:val="0"/>
      <w:marBottom w:val="0"/>
      <w:divBdr>
        <w:top w:val="none" w:sz="0" w:space="0" w:color="auto"/>
        <w:left w:val="none" w:sz="0" w:space="0" w:color="auto"/>
        <w:bottom w:val="none" w:sz="0" w:space="0" w:color="auto"/>
        <w:right w:val="none" w:sz="0" w:space="0" w:color="auto"/>
      </w:divBdr>
      <w:divsChild>
        <w:div w:id="2091732354">
          <w:marLeft w:val="0"/>
          <w:marRight w:val="0"/>
          <w:marTop w:val="0"/>
          <w:marBottom w:val="0"/>
          <w:divBdr>
            <w:top w:val="none" w:sz="0" w:space="0" w:color="auto"/>
            <w:left w:val="none" w:sz="0" w:space="0" w:color="auto"/>
            <w:bottom w:val="none" w:sz="0" w:space="0" w:color="auto"/>
            <w:right w:val="none" w:sz="0" w:space="0" w:color="auto"/>
          </w:divBdr>
          <w:divsChild>
            <w:div w:id="813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860">
      <w:bodyDiv w:val="1"/>
      <w:marLeft w:val="0"/>
      <w:marRight w:val="0"/>
      <w:marTop w:val="0"/>
      <w:marBottom w:val="0"/>
      <w:divBdr>
        <w:top w:val="none" w:sz="0" w:space="0" w:color="auto"/>
        <w:left w:val="none" w:sz="0" w:space="0" w:color="auto"/>
        <w:bottom w:val="none" w:sz="0" w:space="0" w:color="auto"/>
        <w:right w:val="none" w:sz="0" w:space="0" w:color="auto"/>
      </w:divBdr>
    </w:div>
    <w:div w:id="700277940">
      <w:bodyDiv w:val="1"/>
      <w:marLeft w:val="0"/>
      <w:marRight w:val="0"/>
      <w:marTop w:val="0"/>
      <w:marBottom w:val="0"/>
      <w:divBdr>
        <w:top w:val="none" w:sz="0" w:space="0" w:color="auto"/>
        <w:left w:val="none" w:sz="0" w:space="0" w:color="auto"/>
        <w:bottom w:val="none" w:sz="0" w:space="0" w:color="auto"/>
        <w:right w:val="none" w:sz="0" w:space="0" w:color="auto"/>
      </w:divBdr>
    </w:div>
    <w:div w:id="719400842">
      <w:bodyDiv w:val="1"/>
      <w:marLeft w:val="0"/>
      <w:marRight w:val="0"/>
      <w:marTop w:val="0"/>
      <w:marBottom w:val="0"/>
      <w:divBdr>
        <w:top w:val="none" w:sz="0" w:space="0" w:color="auto"/>
        <w:left w:val="none" w:sz="0" w:space="0" w:color="auto"/>
        <w:bottom w:val="none" w:sz="0" w:space="0" w:color="auto"/>
        <w:right w:val="none" w:sz="0" w:space="0" w:color="auto"/>
      </w:divBdr>
    </w:div>
    <w:div w:id="1290822065">
      <w:bodyDiv w:val="1"/>
      <w:marLeft w:val="0"/>
      <w:marRight w:val="0"/>
      <w:marTop w:val="0"/>
      <w:marBottom w:val="0"/>
      <w:divBdr>
        <w:top w:val="none" w:sz="0" w:space="0" w:color="auto"/>
        <w:left w:val="none" w:sz="0" w:space="0" w:color="auto"/>
        <w:bottom w:val="none" w:sz="0" w:space="0" w:color="auto"/>
        <w:right w:val="none" w:sz="0" w:space="0" w:color="auto"/>
      </w:divBdr>
    </w:div>
    <w:div w:id="1560245291">
      <w:bodyDiv w:val="1"/>
      <w:marLeft w:val="0"/>
      <w:marRight w:val="0"/>
      <w:marTop w:val="0"/>
      <w:marBottom w:val="0"/>
      <w:divBdr>
        <w:top w:val="none" w:sz="0" w:space="0" w:color="auto"/>
        <w:left w:val="none" w:sz="0" w:space="0" w:color="auto"/>
        <w:bottom w:val="none" w:sz="0" w:space="0" w:color="auto"/>
        <w:right w:val="none" w:sz="0" w:space="0" w:color="auto"/>
      </w:divBdr>
    </w:div>
    <w:div w:id="1601715353">
      <w:bodyDiv w:val="1"/>
      <w:marLeft w:val="0"/>
      <w:marRight w:val="0"/>
      <w:marTop w:val="0"/>
      <w:marBottom w:val="0"/>
      <w:divBdr>
        <w:top w:val="none" w:sz="0" w:space="0" w:color="auto"/>
        <w:left w:val="none" w:sz="0" w:space="0" w:color="auto"/>
        <w:bottom w:val="none" w:sz="0" w:space="0" w:color="auto"/>
        <w:right w:val="none" w:sz="0" w:space="0" w:color="auto"/>
      </w:divBdr>
    </w:div>
    <w:div w:id="18241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ulavirtual32.educa.madrid.org/ies.lapaz.alcobendas/pluginfile.php/194483/mod_resource/content/2/SASP02_ContenidosWeb/31_relacin_entre_ecosistema_y_salud_humana.html" TargetMode="External"/><Relationship Id="rId26" Type="http://schemas.openxmlformats.org/officeDocument/2006/relationships/hyperlink" Target="https://upcommons.upc.edu/bitstream/handle/2099.1/12216/ANEXO+VI+-+Cat%E1logo+Nacional+de+Especies+Amenazadas.pdf?sequence=7"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miteco.gob.es/es/biodiversidad/temas/conservacion-de-especies/especies-proteccion-especial/ce-proteccion-listado.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ulavirtual32.educa.madrid.org/ies.lapaz.alcobendas/pluginfile.php/194483/mod_resource/content/2/SASP02_ContenidosWeb/32_estrategias_para_la_conservacin_de_la_biodiversidad.html"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pactomundial.org/ods/10-reduccion-de-las-desigualdades/" TargetMode="External"/><Relationship Id="rId24" Type="http://schemas.openxmlformats.org/officeDocument/2006/relationships/hyperlink" Target="https://www.miteco.gob.es/es/biodiversidad/temas/ecosistemas-y-conectividad/infraestructura-verde/infr_verde.html"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wwf.es/nuestro_trabajo/especies_y_habitats/red_natura_2000/" TargetMode="External"/><Relationship Id="rId28" Type="http://schemas.openxmlformats.org/officeDocument/2006/relationships/hyperlink" Target="https://maldita.es/clima/20220114/espana-peligro-extincion/#:~:text=Espa%C3%B1a%20es%20el%20pa%C3%ADs%20de,de%20peligro%20en%20otras%20regiones" TargetMode="External"/><Relationship Id="rId10" Type="http://schemas.openxmlformats.org/officeDocument/2006/relationships/hyperlink" Target="https://www.youtube.com/watch?v=mv5DFrO6d_0" TargetMode="Externa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maldita.es/clima/20220114/espana-peligro-extincion/" TargetMode="External"/><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a:majorFont>
        <a:latin typeface="Constantia"/>
        <a:ea typeface=""/>
        <a:cs typeface=""/>
      </a:majorFont>
      <a:minorFont>
        <a:latin typeface="Constant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D05735-5838-4BC3-A10C-F26CBB585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A0FC96-E078-42F3-AEDD-07621D6CE88A}">
  <ds:schemaRefs>
    <ds:schemaRef ds:uri="http://schemas.microsoft.com/sharepoint/v3/contenttype/forms"/>
  </ds:schemaRefs>
</ds:datastoreItem>
</file>

<file path=customXml/itemProps3.xml><?xml version="1.0" encoding="utf-8"?>
<ds:datastoreItem xmlns:ds="http://schemas.openxmlformats.org/officeDocument/2006/customXml" ds:itemID="{1B72C47D-52A6-4002-B691-BB8C99CF8F2B}">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139</TotalTime>
  <Pages>9</Pages>
  <Words>2972</Words>
  <Characters>16346</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 Quisilema</dc:creator>
  <cp:keywords/>
  <dc:description/>
  <cp:lastModifiedBy>Diego Armando Simbaña</cp:lastModifiedBy>
  <cp:revision>10</cp:revision>
  <dcterms:created xsi:type="dcterms:W3CDTF">2025-10-16T10:28:00Z</dcterms:created>
  <dcterms:modified xsi:type="dcterms:W3CDTF">2025-11-11T12:25:00Z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