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48F8" w:rsidRDefault="007D48F8" w:rsidP="001818E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TEMA 01.</w:t>
      </w:r>
    </w:p>
    <w:p w:rsidR="007D48F8" w:rsidRPr="007D48F8" w:rsidRDefault="007D48F8" w:rsidP="001818E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7D48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La Computación en la Nube</w:t>
      </w:r>
    </w:p>
    <w:p w:rsidR="003C71AA" w:rsidRDefault="007D48F8" w:rsidP="001818E5">
      <w:pPr>
        <w:jc w:val="both"/>
      </w:pPr>
      <w:r>
        <w:t>“</w:t>
      </w:r>
      <w:r>
        <w:t xml:space="preserve">La </w:t>
      </w:r>
      <w:r>
        <w:rPr>
          <w:rStyle w:val="Textoennegrita"/>
        </w:rPr>
        <w:t>computación</w:t>
      </w:r>
      <w:r>
        <w:t xml:space="preserve"> en la nube ha revolucionado la forma en que las personas, las empresas y las instituciones acceden y utilizan la tecnología. Gracias a este modelo, ya no es necesario disponer de </w:t>
      </w:r>
      <w:r>
        <w:rPr>
          <w:rStyle w:val="Textoennegrita"/>
        </w:rPr>
        <w:t>infraestructuras físicas</w:t>
      </w:r>
      <w:r>
        <w:t xml:space="preserve"> propias para </w:t>
      </w:r>
      <w:r>
        <w:rPr>
          <w:rStyle w:val="Textoennegrita"/>
        </w:rPr>
        <w:t>ejecutar</w:t>
      </w:r>
      <w:r>
        <w:t xml:space="preserve"> aplicaciones, </w:t>
      </w:r>
      <w:r>
        <w:rPr>
          <w:rStyle w:val="Textoennegrita"/>
        </w:rPr>
        <w:t>almacenar</w:t>
      </w:r>
      <w:r>
        <w:t xml:space="preserve"> información o </w:t>
      </w:r>
      <w:r>
        <w:rPr>
          <w:rStyle w:val="Textoennegrita"/>
        </w:rPr>
        <w:t>analizar</w:t>
      </w:r>
      <w:r>
        <w:t xml:space="preserve"> datos; en su lugar, todo se gestiona a través de servicios accesibles desde Internet, de manera flexible, escalable y bajo demanda.</w:t>
      </w:r>
      <w:r>
        <w:t>”</w:t>
      </w:r>
    </w:p>
    <w:p w:rsidR="007D48F8" w:rsidRDefault="007D48F8" w:rsidP="001818E5">
      <w:pPr>
        <w:jc w:val="both"/>
      </w:pPr>
      <w:r>
        <w:t>Este paradigma tecnológico no solo ha cambiado la infraestructura, sino también los modelos de negocio, el desarrollo de software y la operación de sistemas, convirtiéndose en un pilar esencial para la transformación digital. En este tema exploraremos los principios, modelos, ventajas y componentes que hacen posible la computación en la nube, así como su impacto en el entorno profesional actual.</w:t>
      </w:r>
    </w:p>
    <w:p w:rsidR="007D48F8" w:rsidRDefault="007D48F8" w:rsidP="001818E5">
      <w:pPr>
        <w:pStyle w:val="Ttulo1"/>
        <w:jc w:val="both"/>
      </w:pPr>
      <w:r>
        <w:t>1. Conceptos de la computación en la nube.</w:t>
      </w:r>
    </w:p>
    <w:p w:rsidR="007D48F8" w:rsidRDefault="007D48F8" w:rsidP="001818E5">
      <w:pPr>
        <w:jc w:val="both"/>
      </w:pPr>
      <w:r>
        <w:t>“</w:t>
      </w:r>
      <w:r>
        <w:t xml:space="preserve">La </w:t>
      </w:r>
      <w:r>
        <w:rPr>
          <w:rStyle w:val="Textoennegrita"/>
        </w:rPr>
        <w:t>computación en la nube</w:t>
      </w:r>
      <w:r>
        <w:t xml:space="preserve"> (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) es un modelo tecnológico que permite el </w:t>
      </w:r>
      <w:r>
        <w:rPr>
          <w:rStyle w:val="Textoennegrita"/>
        </w:rPr>
        <w:t>acceso remoto a recursos informáticos</w:t>
      </w:r>
      <w:r>
        <w:t xml:space="preserve"> —como almacenamiento, procesamiento, redes, plataformas y aplicaciones— a través de Internet. En lugar de depender de servidores o infraestructura física local, los usuarios pueden </w:t>
      </w:r>
      <w:r>
        <w:rPr>
          <w:rStyle w:val="Textoennegrita"/>
        </w:rPr>
        <w:t>consumir servicios bajo demanda</w:t>
      </w:r>
      <w:r>
        <w:t xml:space="preserve">, escalables y con pago por uso, proporcionados por terceros como </w:t>
      </w:r>
      <w:r>
        <w:rPr>
          <w:rStyle w:val="Textoennegrita"/>
        </w:rPr>
        <w:t xml:space="preserve">AWS, Microsoft </w:t>
      </w:r>
      <w:proofErr w:type="spellStart"/>
      <w:r>
        <w:rPr>
          <w:rStyle w:val="Textoennegrita"/>
        </w:rPr>
        <w:t>Azure</w:t>
      </w:r>
      <w:proofErr w:type="spellEnd"/>
      <w:r>
        <w:rPr>
          <w:rStyle w:val="Textoennegrita"/>
        </w:rPr>
        <w:t xml:space="preserve"> o Google Cloud</w:t>
      </w:r>
      <w:r>
        <w:t>.</w:t>
      </w:r>
      <w:r>
        <w:t>”</w:t>
      </w:r>
    </w:p>
    <w:p w:rsidR="007D48F8" w:rsidRPr="007D48F8" w:rsidRDefault="007D48F8" w:rsidP="001818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48F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¿Qué debemos entender realmente cuando hablamos de computación en la nube?</w:t>
      </w:r>
    </w:p>
    <w:p w:rsidR="007D48F8" w:rsidRPr="007D48F8" w:rsidRDefault="007D48F8" w:rsidP="001818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</w:t>
      </w:r>
      <w:r w:rsidRPr="007D48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computación en la nube</w:t>
      </w:r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t>cloud</w:t>
      </w:r>
      <w:proofErr w:type="spellEnd"/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t>computing</w:t>
      </w:r>
      <w:proofErr w:type="spellEnd"/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es un modelo tecnológico que permite el </w:t>
      </w:r>
      <w:r w:rsidRPr="007D48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acceso remoto, flexible y bajo demanda a recursos informáticos</w:t>
      </w:r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como servidores, almacenamiento, redes, bases de datos o aplicaciones, a través de Internet. Estos servicios son proporcionados por proveedores externos, lo que elimina la necesidad de mantener infraestructura física local.</w:t>
      </w:r>
    </w:p>
    <w:p w:rsidR="007D48F8" w:rsidRPr="007D48F8" w:rsidRDefault="007D48F8" w:rsidP="001818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Este modelo transforma la forma en que se desarrollan, implementan y gestionan soluciones digitales, permitiendo a empresas y usuarios disponer de una </w:t>
      </w:r>
      <w:r w:rsidRPr="007D48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infraestructura escalable</w:t>
      </w:r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7D48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automática</w:t>
      </w:r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7D48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medible</w:t>
      </w:r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y </w:t>
      </w:r>
      <w:r w:rsidRPr="007D48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eficiente en costes</w:t>
      </w:r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Es especialmente relevante en aplicaciones modernas como </w:t>
      </w:r>
      <w:proofErr w:type="spellStart"/>
      <w:r w:rsidRPr="007D48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IoT</w:t>
      </w:r>
      <w:proofErr w:type="spellEnd"/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7D48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inteligencia artificial</w:t>
      </w:r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7D48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análisis de datos</w:t>
      </w:r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7D48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aplicaciones web</w:t>
      </w:r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7D48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automatización industrial</w:t>
      </w:r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7D48F8" w:rsidRPr="007D48F8" w:rsidRDefault="007D48F8" w:rsidP="001818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t>La computación en la nube se basa en tres pilares fundamentales:</w:t>
      </w:r>
    </w:p>
    <w:p w:rsidR="007D48F8" w:rsidRPr="007D48F8" w:rsidRDefault="007D48F8" w:rsidP="001818E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48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Modelos de servicio</w:t>
      </w:r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t>: qué ofrece el proveedor al usuario (</w:t>
      </w:r>
      <w:proofErr w:type="spellStart"/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t>IaaS</w:t>
      </w:r>
      <w:proofErr w:type="spellEnd"/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t>PaaS</w:t>
      </w:r>
      <w:proofErr w:type="spellEnd"/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t>SaaS</w:t>
      </w:r>
      <w:proofErr w:type="spellEnd"/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7D48F8" w:rsidRPr="007D48F8" w:rsidRDefault="007D48F8" w:rsidP="001818E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48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Modelos de despliegue</w:t>
      </w:r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dónde y cómo se aloja la infraestructura (público, privado, híbrido, </w:t>
      </w:r>
      <w:proofErr w:type="spellStart"/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t>multinube</w:t>
      </w:r>
      <w:proofErr w:type="spellEnd"/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7D48F8" w:rsidRDefault="007D48F8" w:rsidP="001818E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48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Características clave</w:t>
      </w:r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t>: elasticidad, pago por uso, disponibilidad global, autoservicio, etc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7D48F8" w:rsidRDefault="007D48F8" w:rsidP="001818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drawing>
          <wp:inline distT="0" distB="0" distL="0" distR="0" wp14:anchorId="3BCE15A7" wp14:editId="05E03354">
            <wp:extent cx="6188710" cy="1155700"/>
            <wp:effectExtent l="0" t="0" r="254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8F8" w:rsidRDefault="007D48F8" w:rsidP="001818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drawing>
          <wp:inline distT="0" distB="0" distL="0" distR="0" wp14:anchorId="1D3F8495" wp14:editId="2F6D7CDB">
            <wp:extent cx="6188710" cy="1680210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8F8" w:rsidRDefault="007D48F8" w:rsidP="001818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drawing>
          <wp:inline distT="0" distB="0" distL="0" distR="0" wp14:anchorId="3D4C1DC7" wp14:editId="43F87A80">
            <wp:extent cx="6188710" cy="996315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8F8" w:rsidRDefault="007D48F8" w:rsidP="001818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drawing>
          <wp:inline distT="0" distB="0" distL="0" distR="0" wp14:anchorId="68CFDD58" wp14:editId="5901F976">
            <wp:extent cx="6188710" cy="942975"/>
            <wp:effectExtent l="0" t="0" r="254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8F8" w:rsidRDefault="007D48F8" w:rsidP="001818E5">
      <w:pPr>
        <w:pStyle w:val="Ttulo1"/>
        <w:jc w:val="both"/>
      </w:pPr>
      <w:r>
        <w:t>1.1 Introducción a la computación en la nube.</w:t>
      </w:r>
    </w:p>
    <w:p w:rsidR="00D12EA3" w:rsidRPr="00D12EA3" w:rsidRDefault="00D12EA3" w:rsidP="001818E5">
      <w:pPr>
        <w:pStyle w:val="NormalWeb"/>
        <w:jc w:val="both"/>
      </w:pPr>
      <w:r>
        <w:t>“</w:t>
      </w:r>
      <w:r w:rsidRPr="00D12EA3">
        <w:t xml:space="preserve">En la actualidad, la tecnología avanza de forma vertiginosa, y con ello aumentan las demandas de usuarios, empresas e instituciones que necesitan </w:t>
      </w:r>
      <w:r w:rsidRPr="00D12EA3">
        <w:rPr>
          <w:b/>
          <w:bCs/>
        </w:rPr>
        <w:t>respuestas más rápidas, infraestructuras flexibles y acceso desde cualquier lugar</w:t>
      </w:r>
      <w:r w:rsidRPr="00D12EA3">
        <w:t xml:space="preserve">. Este entorno tan dinámico ha hecho que los modelos tradicionales de gestión de recursos tecnológicos —basados en servidores locales, centros de datos propios y despliegues manuales— resulten cada vez más </w:t>
      </w:r>
      <w:r w:rsidRPr="00D12EA3">
        <w:rPr>
          <w:b/>
          <w:bCs/>
        </w:rPr>
        <w:t>lentos, costosos y poco escalables</w:t>
      </w:r>
      <w:r w:rsidRPr="00D12EA3">
        <w:t>.</w:t>
      </w:r>
    </w:p>
    <w:p w:rsidR="007D48F8" w:rsidRDefault="00D12EA3" w:rsidP="001818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2EA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Frente a este escenario, la </w:t>
      </w:r>
      <w:r w:rsidRPr="00D12EA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computación en la nube</w:t>
      </w:r>
      <w:r w:rsidRPr="00D12EA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 emergido como una </w:t>
      </w:r>
      <w:r w:rsidRPr="00D12EA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solución clave</w:t>
      </w:r>
      <w:r w:rsidRPr="00D12EA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responder a estas nuevas exigencias. Este modelo permite acceder a servicios de almacenamiento, procesamiento, redes, inteligencia artificial o plataformas de desarrollo </w:t>
      </w:r>
      <w:r w:rsidRPr="00D12EA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 través de Internet</w:t>
      </w:r>
      <w:r w:rsidRPr="00D12EA3">
        <w:rPr>
          <w:rFonts w:ascii="Times New Roman" w:eastAsia="Times New Roman" w:hAnsi="Times New Roman" w:cs="Times New Roman"/>
          <w:sz w:val="24"/>
          <w:szCs w:val="24"/>
          <w:lang w:eastAsia="es-ES"/>
        </w:rPr>
        <w:t>, de forma flexible y bajo demanda, sin necesidad de invertir en infraestructuras físicas complejas.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”</w:t>
      </w:r>
    </w:p>
    <w:p w:rsidR="00D12EA3" w:rsidRPr="00D12EA3" w:rsidRDefault="00D12EA3" w:rsidP="001818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2EA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¿Qué requisitos debe cumplir un servicio para considerarse computación en la nube?</w:t>
      </w:r>
    </w:p>
    <w:p w:rsidR="002409F4" w:rsidRPr="002409F4" w:rsidRDefault="00D12EA3" w:rsidP="001818E5">
      <w:pPr>
        <w:spacing w:before="100" w:beforeAutospacing="1" w:after="100" w:afterAutospacing="1" w:line="240" w:lineRule="auto"/>
        <w:jc w:val="both"/>
        <w:rPr>
          <w:rStyle w:val="Hipervnculo"/>
          <w:rFonts w:ascii="Times New Roman" w:eastAsia="Times New Roman" w:hAnsi="Times New Roman" w:cs="Times New Roman"/>
          <w:color w:val="auto"/>
          <w:sz w:val="24"/>
          <w:szCs w:val="24"/>
          <w:u w:val="none"/>
          <w:lang w:eastAsia="es-ES"/>
        </w:rPr>
      </w:pPr>
      <w:r w:rsidRPr="00D12EA3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Estas características, establecidas por el </w:t>
      </w:r>
      <w:r w:rsidRPr="00D12EA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NIST (</w:t>
      </w:r>
      <w:proofErr w:type="spellStart"/>
      <w:r w:rsidRPr="00D12EA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National</w:t>
      </w:r>
      <w:proofErr w:type="spellEnd"/>
      <w:r w:rsidRPr="00D12EA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D12EA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Institute</w:t>
      </w:r>
      <w:proofErr w:type="spellEnd"/>
      <w:r w:rsidRPr="00D12EA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of </w:t>
      </w:r>
      <w:proofErr w:type="spellStart"/>
      <w:r w:rsidRPr="00D12EA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Standards</w:t>
      </w:r>
      <w:proofErr w:type="spellEnd"/>
      <w:r w:rsidRPr="00D12EA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and </w:t>
      </w:r>
      <w:proofErr w:type="spellStart"/>
      <w:r w:rsidRPr="00D12EA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Technology</w:t>
      </w:r>
      <w:proofErr w:type="spellEnd"/>
      <w:r w:rsidRPr="00D12EA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  <w:r w:rsidRPr="00D12EA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constituyen el </w:t>
      </w:r>
      <w:r w:rsidRPr="00D12EA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marco de referencia oficial y ampliamente aceptado</w:t>
      </w:r>
      <w:r w:rsidRPr="00D12EA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definir qué es —y qué no es— una verdadera solución de </w:t>
      </w:r>
      <w:r w:rsidRPr="00D12EA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computación en la nube</w:t>
      </w:r>
      <w:r w:rsidRPr="00D12EA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No se trata solo de usar Internet para acceder a datos o aplicaciones, sino de cumplir con un conjunto de </w:t>
      </w:r>
      <w:r w:rsidRPr="00D12EA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principios técnicos y operativos</w:t>
      </w:r>
      <w:r w:rsidRPr="00D12EA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garantizan la flexibilidad, eficiencia, escalabilidad y control que caracterizan a este modelo.</w:t>
      </w:r>
      <w:r w:rsidR="002409F4">
        <w:fldChar w:fldCharType="begin"/>
      </w:r>
      <w:r w:rsidR="002409F4">
        <w:instrText xml:space="preserve"> HYPERLINK "https://aulavirtual32.educa.madrid.org/ies.lapaz.alcobendas/pluginfile.php/211062/mod_resource/content/5/11_introduccin_a_la_computacin_en_la_nube.html" \l "exe-accordion-0-0" </w:instrText>
      </w:r>
      <w:r w:rsidR="002409F4">
        <w:fldChar w:fldCharType="separate"/>
      </w:r>
    </w:p>
    <w:p w:rsidR="002409F4" w:rsidRDefault="002409F4" w:rsidP="001818E5">
      <w:pPr>
        <w:pStyle w:val="Ttulo2"/>
        <w:jc w:val="both"/>
      </w:pPr>
      <w:r>
        <w:rPr>
          <w:color w:val="0000FF"/>
          <w:u w:val="single"/>
        </w:rPr>
        <w:t xml:space="preserve">1. </w:t>
      </w:r>
      <w:r>
        <w:rPr>
          <w:rFonts w:ascii="Segoe UI Symbol" w:hAnsi="Segoe UI Symbol" w:cs="Segoe UI Symbol"/>
          <w:color w:val="0000FF"/>
          <w:u w:val="single"/>
        </w:rPr>
        <w:t>⚙</w:t>
      </w:r>
      <w:r w:rsidR="00207DA2">
        <w:rPr>
          <w:color w:val="0000FF"/>
          <w:u w:val="single"/>
        </w:rPr>
        <w:t xml:space="preserve"> </w:t>
      </w:r>
      <w:r>
        <w:rPr>
          <w:rStyle w:val="Textoennegrita"/>
          <w:b w:val="0"/>
          <w:bCs w:val="0"/>
          <w:color w:val="0000FF"/>
          <w:u w:val="single"/>
        </w:rPr>
        <w:t>Autoservicio bajo demanda</w:t>
      </w:r>
    </w:p>
    <w:p w:rsidR="002B232C" w:rsidRPr="002B232C" w:rsidRDefault="002409F4" w:rsidP="001818E5">
      <w:pPr>
        <w:jc w:val="both"/>
        <w:rPr>
          <w:rStyle w:val="Hipervnculo"/>
          <w:color w:val="auto"/>
          <w:u w:val="none"/>
        </w:rPr>
      </w:pPr>
      <w:r>
        <w:fldChar w:fldCharType="end"/>
      </w:r>
      <w:r>
        <w:t xml:space="preserve">Los usuarios pueden aprovisionar recursos de manera </w:t>
      </w:r>
      <w:r>
        <w:rPr>
          <w:rStyle w:val="Textoennegrita"/>
        </w:rPr>
        <w:t>automática, inmediata y sin intervención del proveedor</w:t>
      </w:r>
      <w:r>
        <w:t>. Esto permite crear, configurar o eliminar servicios según se necesiten, desde una interfaz o API.</w:t>
      </w:r>
      <w:r w:rsidR="002B232C">
        <w:fldChar w:fldCharType="begin"/>
      </w:r>
      <w:r w:rsidR="002B232C">
        <w:instrText xml:space="preserve"> HYPERLINK "https://aulavirtual32.educa.madrid.org/ies.lapaz.alcobendas/pluginfile.php/211062/mod_resource/content/5/11_introduccin_a_la_computacin_en_la_nube.html" \l "exe-accordion-0-1" </w:instrText>
      </w:r>
      <w:r w:rsidR="002B232C">
        <w:fldChar w:fldCharType="separate"/>
      </w:r>
    </w:p>
    <w:p w:rsidR="002B232C" w:rsidRDefault="002B232C" w:rsidP="001818E5">
      <w:pPr>
        <w:pStyle w:val="Ttulo2"/>
        <w:jc w:val="both"/>
      </w:pPr>
      <w:r>
        <w:rPr>
          <w:color w:val="0000FF"/>
          <w:u w:val="single"/>
        </w:rPr>
        <w:t xml:space="preserve">2. </w:t>
      </w:r>
      <w:r>
        <w:rPr>
          <w:rFonts w:ascii="Segoe UI Symbol" w:hAnsi="Segoe UI Symbol" w:cs="Segoe UI Symbol"/>
          <w:color w:val="0000FF"/>
          <w:u w:val="single"/>
        </w:rPr>
        <w:t>🌐</w:t>
      </w:r>
      <w:r>
        <w:rPr>
          <w:color w:val="0000FF"/>
          <w:u w:val="single"/>
        </w:rPr>
        <w:t xml:space="preserve"> </w:t>
      </w:r>
      <w:r>
        <w:rPr>
          <w:rStyle w:val="Textoennegrita"/>
          <w:b w:val="0"/>
          <w:bCs w:val="0"/>
          <w:color w:val="0000FF"/>
          <w:u w:val="single"/>
        </w:rPr>
        <w:t>Acceso amplio a la red</w:t>
      </w:r>
    </w:p>
    <w:p w:rsidR="002B232C" w:rsidRPr="002B232C" w:rsidRDefault="002B232C" w:rsidP="001818E5">
      <w:pPr>
        <w:jc w:val="both"/>
        <w:rPr>
          <w:rStyle w:val="Hipervnculo"/>
          <w:color w:val="auto"/>
          <w:u w:val="none"/>
        </w:rPr>
      </w:pPr>
      <w:r>
        <w:fldChar w:fldCharType="end"/>
      </w:r>
      <w:r>
        <w:t xml:space="preserve">Los servicios en la nube están disponibles desde </w:t>
      </w:r>
      <w:r>
        <w:rPr>
          <w:rStyle w:val="Textoennegrita"/>
        </w:rPr>
        <w:t>cualquier lugar con conexión a Internet</w:t>
      </w:r>
      <w:r>
        <w:t xml:space="preserve"> y se pueden utilizar desde múltiples dispositivos: ordenadores, móviles, </w:t>
      </w:r>
      <w:proofErr w:type="spellStart"/>
      <w:r>
        <w:t>tablets</w:t>
      </w:r>
      <w:proofErr w:type="spellEnd"/>
      <w:r>
        <w:t xml:space="preserve"> o equipos </w:t>
      </w:r>
      <w:proofErr w:type="spellStart"/>
      <w:r>
        <w:t>IoT</w:t>
      </w:r>
      <w:proofErr w:type="spellEnd"/>
      <w:r>
        <w:t>.</w:t>
      </w:r>
      <w:r>
        <w:fldChar w:fldCharType="begin"/>
      </w:r>
      <w:r>
        <w:instrText xml:space="preserve"> HYPERLINK "https://aulavirtual32.educa.madrid.org/ies.lapaz.alcobendas/pluginfile.php/211062/mod_resource/content/5/11_introduccin_a_la_computacin_en_la_nube.html" \l "exe-accordion-0-2" </w:instrText>
      </w:r>
      <w:r>
        <w:fldChar w:fldCharType="separate"/>
      </w:r>
    </w:p>
    <w:p w:rsidR="002B232C" w:rsidRDefault="002B232C" w:rsidP="001818E5">
      <w:pPr>
        <w:pStyle w:val="Ttulo2"/>
        <w:jc w:val="both"/>
      </w:pPr>
      <w:r>
        <w:rPr>
          <w:color w:val="0000FF"/>
          <w:u w:val="single"/>
        </w:rPr>
        <w:t xml:space="preserve">3. </w:t>
      </w:r>
      <w:r>
        <w:rPr>
          <w:rFonts w:ascii="Segoe UI Symbol" w:hAnsi="Segoe UI Symbol" w:cs="Segoe UI Symbol"/>
          <w:color w:val="0000FF"/>
          <w:u w:val="single"/>
        </w:rPr>
        <w:t>🏢</w:t>
      </w:r>
      <w:r>
        <w:rPr>
          <w:color w:val="0000FF"/>
          <w:u w:val="single"/>
        </w:rPr>
        <w:t xml:space="preserve"> </w:t>
      </w:r>
      <w:r>
        <w:rPr>
          <w:rStyle w:val="Textoennegrita"/>
          <w:b w:val="0"/>
          <w:bCs w:val="0"/>
          <w:color w:val="0000FF"/>
          <w:u w:val="single"/>
        </w:rPr>
        <w:t>Agrupación de recursos (</w:t>
      </w:r>
      <w:proofErr w:type="spellStart"/>
      <w:r>
        <w:rPr>
          <w:rStyle w:val="Textoennegrita"/>
          <w:b w:val="0"/>
          <w:bCs w:val="0"/>
          <w:color w:val="0000FF"/>
          <w:u w:val="single"/>
        </w:rPr>
        <w:t>multitenencia</w:t>
      </w:r>
      <w:proofErr w:type="spellEnd"/>
      <w:r>
        <w:rPr>
          <w:rStyle w:val="Textoennegrita"/>
          <w:b w:val="0"/>
          <w:bCs w:val="0"/>
          <w:color w:val="0000FF"/>
          <w:u w:val="single"/>
        </w:rPr>
        <w:t>)</w:t>
      </w:r>
    </w:p>
    <w:p w:rsidR="002B232C" w:rsidRPr="002B232C" w:rsidRDefault="002B232C" w:rsidP="001818E5">
      <w:pPr>
        <w:jc w:val="both"/>
        <w:rPr>
          <w:rStyle w:val="Hipervnculo"/>
          <w:color w:val="auto"/>
          <w:u w:val="none"/>
        </w:rPr>
      </w:pPr>
      <w:r>
        <w:fldChar w:fldCharType="end"/>
      </w:r>
      <w:r>
        <w:t xml:space="preserve">La infraestructura física (servidores, almacenamiento, red) se </w:t>
      </w:r>
      <w:r>
        <w:rPr>
          <w:rStyle w:val="Textoennegrita"/>
        </w:rPr>
        <w:t>comparte entre múltiples clientes</w:t>
      </w:r>
      <w:r>
        <w:t xml:space="preserve"> (</w:t>
      </w:r>
      <w:proofErr w:type="spellStart"/>
      <w:r>
        <w:t>tenants</w:t>
      </w:r>
      <w:proofErr w:type="spellEnd"/>
      <w:r>
        <w:t>), sin que haya interferencias entre ellos. Esto permite un uso más eficiente, flexible y seguro de los recursos.</w:t>
      </w:r>
      <w:r>
        <w:fldChar w:fldCharType="begin"/>
      </w:r>
      <w:r>
        <w:instrText xml:space="preserve"> HYPERLINK "https://aulavirtual32.educa.madrid.org/ies.lapaz.alcobendas/pluginfile.php/211062/mod_resource/content/5/11_introduccin_a_la_computacin_en_la_nube.html" \l "exe-accordion-0-3" </w:instrText>
      </w:r>
      <w:r>
        <w:fldChar w:fldCharType="separate"/>
      </w:r>
    </w:p>
    <w:p w:rsidR="002B232C" w:rsidRDefault="002B232C" w:rsidP="001818E5">
      <w:pPr>
        <w:pStyle w:val="Ttulo2"/>
        <w:jc w:val="both"/>
      </w:pPr>
      <w:r>
        <w:rPr>
          <w:color w:val="0000FF"/>
          <w:u w:val="single"/>
        </w:rPr>
        <w:t xml:space="preserve">4. </w:t>
      </w:r>
      <w:r>
        <w:rPr>
          <w:rFonts w:ascii="Segoe UI Symbol" w:hAnsi="Segoe UI Symbol" w:cs="Segoe UI Symbol"/>
          <w:color w:val="0000FF"/>
          <w:u w:val="single"/>
        </w:rPr>
        <w:t>📈</w:t>
      </w:r>
      <w:r>
        <w:rPr>
          <w:color w:val="0000FF"/>
          <w:u w:val="single"/>
        </w:rPr>
        <w:t xml:space="preserve"> </w:t>
      </w:r>
      <w:r>
        <w:rPr>
          <w:rStyle w:val="Textoennegrita"/>
          <w:b w:val="0"/>
          <w:bCs w:val="0"/>
          <w:color w:val="0000FF"/>
          <w:u w:val="single"/>
        </w:rPr>
        <w:t>Elasticidad rápida y escalabilidad</w:t>
      </w:r>
    </w:p>
    <w:p w:rsidR="002B232C" w:rsidRPr="002B232C" w:rsidRDefault="002B232C" w:rsidP="001818E5">
      <w:pPr>
        <w:jc w:val="both"/>
        <w:rPr>
          <w:rStyle w:val="Hipervnculo"/>
          <w:color w:val="auto"/>
          <w:u w:val="none"/>
        </w:rPr>
      </w:pPr>
      <w:r>
        <w:fldChar w:fldCharType="end"/>
      </w:r>
      <w:r>
        <w:t xml:space="preserve">Los sistemas pueden </w:t>
      </w:r>
      <w:r>
        <w:rPr>
          <w:rStyle w:val="Textoennegrita"/>
        </w:rPr>
        <w:t>adaptarse automáticamente</w:t>
      </w:r>
      <w:r>
        <w:t xml:space="preserve"> al aumento o disminución de la carga de trabajo, escalando recursos </w:t>
      </w:r>
      <w:r>
        <w:rPr>
          <w:rStyle w:val="Textoennegrita"/>
        </w:rPr>
        <w:t>hacia arriba (más potencia)</w:t>
      </w:r>
      <w:r>
        <w:t xml:space="preserve"> o </w:t>
      </w:r>
      <w:r>
        <w:rPr>
          <w:rStyle w:val="Textoennegrita"/>
        </w:rPr>
        <w:t>hacia abajo (menos consumo)</w:t>
      </w:r>
      <w:r>
        <w:t xml:space="preserve"> según sea necesario.</w:t>
      </w:r>
      <w:r>
        <w:fldChar w:fldCharType="begin"/>
      </w:r>
      <w:r>
        <w:instrText xml:space="preserve"> HYPERLINK "https://aulavirtual32.educa.madrid.org/ies.lapaz.alcobendas/pluginfile.php/211062/mod_resource/content/5/11_introduccin_a_la_computacin_en_la_nube.html" \l "exe-accordion-0-4" </w:instrText>
      </w:r>
      <w:r>
        <w:fldChar w:fldCharType="separate"/>
      </w:r>
    </w:p>
    <w:p w:rsidR="002B232C" w:rsidRDefault="002B232C" w:rsidP="001818E5">
      <w:pPr>
        <w:pStyle w:val="Ttulo2"/>
        <w:jc w:val="both"/>
      </w:pPr>
      <w:r>
        <w:rPr>
          <w:color w:val="0000FF"/>
          <w:u w:val="single"/>
        </w:rPr>
        <w:t xml:space="preserve">5. </w:t>
      </w:r>
      <w:r>
        <w:rPr>
          <w:rFonts w:ascii="Segoe UI Symbol" w:hAnsi="Segoe UI Symbol" w:cs="Segoe UI Symbol"/>
          <w:color w:val="0000FF"/>
          <w:u w:val="single"/>
        </w:rPr>
        <w:t>📊</w:t>
      </w:r>
      <w:r>
        <w:rPr>
          <w:color w:val="0000FF"/>
          <w:u w:val="single"/>
        </w:rPr>
        <w:t xml:space="preserve"> </w:t>
      </w:r>
      <w:r>
        <w:rPr>
          <w:rStyle w:val="Textoennegrita"/>
          <w:b w:val="0"/>
          <w:bCs w:val="0"/>
          <w:color w:val="0000FF"/>
          <w:u w:val="single"/>
        </w:rPr>
        <w:t>Medición del servicio (métrica y facturación)</w:t>
      </w:r>
    </w:p>
    <w:p w:rsidR="002B232C" w:rsidRDefault="002B232C" w:rsidP="001818E5">
      <w:pPr>
        <w:jc w:val="both"/>
      </w:pPr>
      <w:r>
        <w:fldChar w:fldCharType="end"/>
      </w:r>
      <w:r>
        <w:t xml:space="preserve">El consumo de recursos (CPU, RAM, almacenamiento, tráfico, etc.) se </w:t>
      </w:r>
      <w:r>
        <w:rPr>
          <w:rStyle w:val="Textoennegrita"/>
        </w:rPr>
        <w:t>monitoriza en tiempo real</w:t>
      </w:r>
      <w:r>
        <w:t xml:space="preserve">, se </w:t>
      </w:r>
      <w:r>
        <w:rPr>
          <w:rStyle w:val="Textoennegrita"/>
        </w:rPr>
        <w:t>registra con precisión</w:t>
      </w:r>
      <w:r>
        <w:t xml:space="preserve"> y se </w:t>
      </w:r>
      <w:r>
        <w:rPr>
          <w:rStyle w:val="Textoennegrita"/>
        </w:rPr>
        <w:t>factura automáticamente</w:t>
      </w:r>
      <w:r>
        <w:t xml:space="preserve"> según el uso. El cliente puede visualizar informes y optimizar su gasto.</w:t>
      </w:r>
    </w:p>
    <w:p w:rsidR="002B232C" w:rsidRDefault="00207DA2" w:rsidP="001818E5">
      <w:pPr>
        <w:jc w:val="both"/>
      </w:pPr>
      <w:r w:rsidRPr="00207DA2">
        <w:drawing>
          <wp:inline distT="0" distB="0" distL="0" distR="0" wp14:anchorId="4F7CA5B8" wp14:editId="1F1F8C0A">
            <wp:extent cx="6188710" cy="1496695"/>
            <wp:effectExtent l="0" t="0" r="254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DA2" w:rsidRPr="00207DA2" w:rsidRDefault="00207DA2" w:rsidP="001818E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07D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Debes conocer</w:t>
      </w:r>
    </w:p>
    <w:p w:rsidR="00207DA2" w:rsidRPr="00207DA2" w:rsidRDefault="00207DA2" w:rsidP="001818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7DA2">
        <w:rPr>
          <w:rFonts w:ascii="Times New Roman" w:eastAsia="Times New Roman" w:hAnsi="Times New Roman" w:cs="Times New Roman"/>
          <w:sz w:val="24"/>
          <w:szCs w:val="24"/>
          <w:lang w:eastAsia="es-ES"/>
        </w:rPr>
        <w:t>Además de las 5 características oficiales, en entornos profesionales se consideran otros aspectos clave:</w:t>
      </w:r>
    </w:p>
    <w:p w:rsidR="00207DA2" w:rsidRPr="00207DA2" w:rsidRDefault="00207DA2" w:rsidP="001818E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7DA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Resiliencia:</w:t>
      </w:r>
      <w:r w:rsidRPr="00207DA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Capacidad para recuperarse de fallos automáticamente.</w:t>
      </w:r>
    </w:p>
    <w:p w:rsidR="00207DA2" w:rsidRPr="00207DA2" w:rsidRDefault="00207DA2" w:rsidP="001818E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7DA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Alta disponibilidad (HA):</w:t>
      </w:r>
      <w:r w:rsidRPr="00207DA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Redundancia geográfica y tolerancia a errores.</w:t>
      </w:r>
    </w:p>
    <w:p w:rsidR="00207DA2" w:rsidRPr="00207DA2" w:rsidRDefault="00207DA2" w:rsidP="001818E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7DA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Seguridad integrada:</w:t>
      </w:r>
      <w:r w:rsidRPr="00207DA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Controles de acceso, cifrado, cumplimiento normativo desde el diseño (</w:t>
      </w:r>
      <w:r w:rsidRPr="00207DA2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Security </w:t>
      </w:r>
      <w:proofErr w:type="spellStart"/>
      <w:r w:rsidRPr="00207DA2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by</w:t>
      </w:r>
      <w:proofErr w:type="spellEnd"/>
      <w:r w:rsidRPr="00207DA2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207DA2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Design</w:t>
      </w:r>
      <w:proofErr w:type="spellEnd"/>
      <w:r w:rsidRPr="00207DA2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207DA2" w:rsidRPr="00207DA2" w:rsidRDefault="00207DA2" w:rsidP="001818E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7DA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Abstracción:</w:t>
      </w:r>
      <w:r w:rsidRPr="00207DA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usuario no necesita conocer ni gestionar el hardware físico.</w:t>
      </w:r>
    </w:p>
    <w:p w:rsidR="00207DA2" w:rsidRDefault="00207DA2" w:rsidP="001818E5">
      <w:pPr>
        <w:jc w:val="both"/>
      </w:pPr>
      <w:r w:rsidRPr="00207DA2">
        <w:lastRenderedPageBreak/>
        <w:drawing>
          <wp:inline distT="0" distB="0" distL="0" distR="0" wp14:anchorId="53ED871E" wp14:editId="523DED13">
            <wp:extent cx="6188710" cy="1310005"/>
            <wp:effectExtent l="0" t="0" r="2540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DA2" w:rsidRDefault="00207DA2" w:rsidP="001818E5">
      <w:pPr>
        <w:pStyle w:val="Ttulo1"/>
        <w:jc w:val="both"/>
      </w:pPr>
      <w:r>
        <w:t>1.2 Evolución y contexto tecnológico.</w:t>
      </w:r>
    </w:p>
    <w:p w:rsidR="00207DA2" w:rsidRPr="00207DA2" w:rsidRDefault="00207DA2" w:rsidP="001818E5">
      <w:pPr>
        <w:pStyle w:val="NormalWeb"/>
        <w:jc w:val="both"/>
      </w:pPr>
      <w:r>
        <w:t>“</w:t>
      </w:r>
      <w:r w:rsidRPr="00207DA2">
        <w:t xml:space="preserve">La </w:t>
      </w:r>
      <w:r w:rsidRPr="00207DA2">
        <w:rPr>
          <w:b/>
          <w:bCs/>
        </w:rPr>
        <w:t>computación en la nube</w:t>
      </w:r>
      <w:r w:rsidRPr="00207DA2">
        <w:t xml:space="preserve"> es el resultado de </w:t>
      </w:r>
      <w:r w:rsidRPr="00207DA2">
        <w:rPr>
          <w:b/>
          <w:bCs/>
        </w:rPr>
        <w:t>décadas de evolución tecnológica</w:t>
      </w:r>
      <w:r w:rsidRPr="00207DA2">
        <w:t xml:space="preserve">, fruto del avance progresivo en áreas como las telecomunicaciones, la virtualización, la capacidad de procesamiento distribuido y el desarrollo de Internet. Este modelo ha transformado por completo la forma en que las personas y las organizaciones </w:t>
      </w:r>
      <w:r w:rsidRPr="00207DA2">
        <w:rPr>
          <w:b/>
          <w:bCs/>
        </w:rPr>
        <w:t>acceden, gestionan y consumen recursos informáticos</w:t>
      </w:r>
      <w:r w:rsidRPr="00207DA2">
        <w:t>, pasando de infraestructuras físicas locales a entornos virtuales accesibles desde cualquier lugar.</w:t>
      </w:r>
    </w:p>
    <w:p w:rsidR="00207DA2" w:rsidRPr="00207DA2" w:rsidRDefault="00207DA2" w:rsidP="001818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7DA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Antiguamente, las empresas debían invertir grandes cantidades en </w:t>
      </w:r>
      <w:r w:rsidRPr="00207DA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servidores propios, almacenamiento, licencias y personal técnico especializado</w:t>
      </w:r>
      <w:r w:rsidRPr="00207DA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con tiempos de despliegue largos y poca flexibilidad ante los cambios. Hoy, gracias a la computación en la nube, es posible disponer de </w:t>
      </w:r>
      <w:r w:rsidRPr="00207DA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infraestructura, plataformas y software</w:t>
      </w:r>
      <w:r w:rsidRPr="00207DA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bajo demanda, pagando solo por lo que se usa, con alta disponibilidad, escalabilidad automática y acceso global.</w:t>
      </w:r>
      <w:r>
        <w:t>”</w:t>
      </w:r>
    </w:p>
    <w:p w:rsidR="00207DA2" w:rsidRDefault="00207DA2" w:rsidP="001818E5">
      <w:pPr>
        <w:pStyle w:val="Ttulo1"/>
        <w:jc w:val="both"/>
      </w:pPr>
      <w:r w:rsidRPr="00207DA2">
        <w:t>Evolución tecnológica hacia la computación en la nube</w:t>
      </w:r>
    </w:p>
    <w:p w:rsidR="00207DA2" w:rsidRDefault="00207DA2" w:rsidP="001818E5">
      <w:pPr>
        <w:pStyle w:val="NormalWeb"/>
        <w:jc w:val="both"/>
      </w:pPr>
      <w:r>
        <w:t>La computación en la nube no surgió de forma repentina. Es el resultado de una evolución progresiva de modelos tecnológicos que, durante décadas, han ido resolviendo las limitaciones del momento y allanando el camino hacia soluciones más flexibles, escalables y accesibles.</w:t>
      </w:r>
    </w:p>
    <w:p w:rsidR="00207DA2" w:rsidRDefault="00207DA2" w:rsidP="001818E5">
      <w:pPr>
        <w:pStyle w:val="NormalWeb"/>
        <w:jc w:val="both"/>
      </w:pPr>
      <w:r>
        <w:t xml:space="preserve">Desde los </w:t>
      </w:r>
      <w:r>
        <w:rPr>
          <w:rStyle w:val="Textoennegrita"/>
        </w:rPr>
        <w:t>mainframes</w:t>
      </w:r>
      <w:r>
        <w:t xml:space="preserve"> de los años 60 y 70, donde el procesamiento estaba completamente centralizado y los usuarios accedían mediante terminales sin inteligencia propia, hasta el modelo </w:t>
      </w:r>
      <w:r>
        <w:rPr>
          <w:rStyle w:val="Textoennegrita"/>
        </w:rPr>
        <w:t>cliente-servidor</w:t>
      </w:r>
      <w:r>
        <w:t xml:space="preserve"> de los años 80 y 90, que introdujo una infraestructura distribuida pero aún limitada en escalabilidad, la historia de la informática ha estado marcada por el deseo de </w:t>
      </w:r>
      <w:r>
        <w:rPr>
          <w:rStyle w:val="Textoennegrita"/>
        </w:rPr>
        <w:t>mejorar el acceso, reducir los costes y aumentar la eficiencia</w:t>
      </w:r>
      <w:r>
        <w:t>.</w:t>
      </w:r>
    </w:p>
    <w:p w:rsidR="00207DA2" w:rsidRDefault="00207DA2" w:rsidP="001818E5">
      <w:pPr>
        <w:pStyle w:val="NormalWeb"/>
        <w:jc w:val="both"/>
      </w:pPr>
      <w:r>
        <w:t xml:space="preserve">Para entender el origen y el valor de la computación en la nube, es importante conocer cómo ha evolucionado la infraestructura tecnológica a lo largo del tiempo. La siguiente tabla muestra las </w:t>
      </w:r>
      <w:r>
        <w:rPr>
          <w:rStyle w:val="Textoennegrita"/>
        </w:rPr>
        <w:t>principales etapas tecnológicas</w:t>
      </w:r>
      <w:r>
        <w:t>, destacando sus características clave y las limitaciones que motivaron la búsqueda de modelos más eficientes, flexibles y escalables.</w:t>
      </w:r>
    </w:p>
    <w:p w:rsidR="00207DA2" w:rsidRDefault="00207DA2" w:rsidP="001818E5">
      <w:pPr>
        <w:pStyle w:val="NormalWeb"/>
        <w:jc w:val="both"/>
      </w:pPr>
      <w:r>
        <w:t xml:space="preserve">Este recorrido permite comprender cómo hemos pasado de entornos centralizados y costosos a soluciones accesibles y bajo demanda como el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>.</w:t>
      </w:r>
    </w:p>
    <w:p w:rsidR="00207DA2" w:rsidRDefault="00012ADE" w:rsidP="001818E5">
      <w:pPr>
        <w:pStyle w:val="NormalWeb"/>
        <w:jc w:val="both"/>
      </w:pPr>
      <w:r w:rsidRPr="00012ADE">
        <w:lastRenderedPageBreak/>
        <w:drawing>
          <wp:inline distT="0" distB="0" distL="0" distR="0" wp14:anchorId="7BC6B13E" wp14:editId="575946E3">
            <wp:extent cx="6188710" cy="1119505"/>
            <wp:effectExtent l="0" t="0" r="254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ADE" w:rsidRPr="00012ADE" w:rsidRDefault="00012ADE" w:rsidP="001818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Hoy en día, </w:t>
      </w:r>
      <w:r w:rsidRPr="00012AD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 nube no es solo una opción</w:t>
      </w: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sino el estándar en múltiples sectores. Desde pequeñas </w:t>
      </w:r>
      <w:proofErr w:type="spellStart"/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>startups</w:t>
      </w:r>
      <w:proofErr w:type="spellEnd"/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hasta gobiernos, pasando por universidades y hospitales, la mayoría de las organizaciones ya consumen, directa o indirectamente, servicios </w:t>
      </w:r>
      <w:proofErr w:type="spellStart"/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>cloud</w:t>
      </w:r>
      <w:proofErr w:type="spellEnd"/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012ADE" w:rsidRPr="00012ADE" w:rsidRDefault="00012ADE" w:rsidP="001818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>Esto se ve impulsado por tendencias globales como:</w:t>
      </w:r>
    </w:p>
    <w:p w:rsidR="00012ADE" w:rsidRPr="00012ADE" w:rsidRDefault="00012ADE" w:rsidP="001818E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2AD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Trabajo remoto e híbrido</w:t>
      </w: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>, que exige acceso universal a sistemas.</w:t>
      </w:r>
    </w:p>
    <w:p w:rsidR="00012ADE" w:rsidRPr="00012ADE" w:rsidRDefault="00012ADE" w:rsidP="001818E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2AD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Digitalización acelerada</w:t>
      </w: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tras la pandemia, que obligó a muchas empresas a modernizarse rápidamente.</w:t>
      </w:r>
    </w:p>
    <w:p w:rsidR="00012ADE" w:rsidRPr="00012ADE" w:rsidRDefault="00012ADE" w:rsidP="001818E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2AD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Uso intensivo de tecnologías emergentes</w:t>
      </w: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como inteligencia artificial, Big Data e </w:t>
      </w:r>
      <w:proofErr w:type="spellStart"/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>IoT</w:t>
      </w:r>
      <w:proofErr w:type="spellEnd"/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012ADE" w:rsidRPr="00012ADE" w:rsidRDefault="00012ADE" w:rsidP="001818E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2AD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Necesidad de resiliencia y recuperación ante desastres</w:t>
      </w: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>, que requiere entornos flexibles y con copias distribuidas.</w:t>
      </w:r>
    </w:p>
    <w:p w:rsidR="00012ADE" w:rsidRDefault="00012ADE" w:rsidP="001818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nube permite </w:t>
      </w:r>
      <w:r w:rsidRPr="00012AD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responder a estas demandas sin incurrir en grandes inversiones iniciales</w:t>
      </w: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>, con la ventaja de crecer (o reducirse) según las necesidades reales del negocio.</w:t>
      </w:r>
    </w:p>
    <w:p w:rsidR="00012ADE" w:rsidRDefault="00012ADE" w:rsidP="001818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drawing>
          <wp:inline distT="0" distB="0" distL="0" distR="0" wp14:anchorId="2E6CCB21" wp14:editId="1CB71F83">
            <wp:extent cx="6188710" cy="2176780"/>
            <wp:effectExtent l="0" t="0" r="254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ADE" w:rsidRDefault="00012ADE" w:rsidP="001818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drawing>
          <wp:inline distT="0" distB="0" distL="0" distR="0" wp14:anchorId="489FDED8" wp14:editId="69DECE6C">
            <wp:extent cx="6188710" cy="1283335"/>
            <wp:effectExtent l="0" t="0" r="254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ADE" w:rsidRDefault="00012ADE" w:rsidP="001818E5">
      <w:pPr>
        <w:pStyle w:val="Ttulo1"/>
        <w:jc w:val="both"/>
      </w:pPr>
      <w:r>
        <w:t>1.3 Modelos y servicios.</w:t>
      </w:r>
    </w:p>
    <w:p w:rsidR="00012ADE" w:rsidRPr="00012ADE" w:rsidRDefault="00012ADE" w:rsidP="001818E5">
      <w:pPr>
        <w:pStyle w:val="NormalWeb"/>
        <w:jc w:val="both"/>
      </w:pPr>
      <w:r>
        <w:lastRenderedPageBreak/>
        <w:t>“</w:t>
      </w:r>
      <w:r w:rsidRPr="00012ADE">
        <w:t xml:space="preserve">Los </w:t>
      </w:r>
      <w:r w:rsidRPr="00012ADE">
        <w:rPr>
          <w:b/>
          <w:bCs/>
        </w:rPr>
        <w:t>modelos de servicio en la computación en la nube</w:t>
      </w:r>
      <w:r w:rsidRPr="00012ADE">
        <w:t xml:space="preserve"> definen </w:t>
      </w:r>
      <w:r w:rsidRPr="00012ADE">
        <w:rPr>
          <w:b/>
          <w:bCs/>
        </w:rPr>
        <w:t>el nivel de control, gestión y responsabilidad</w:t>
      </w:r>
      <w:r w:rsidRPr="00012ADE">
        <w:t xml:space="preserve"> que tiene el usuario frente al proveedor de servicios. Son una forma de clasificar </w:t>
      </w:r>
      <w:r w:rsidRPr="00012ADE">
        <w:rPr>
          <w:b/>
          <w:bCs/>
        </w:rPr>
        <w:t>qué tipo de servicios</w:t>
      </w:r>
      <w:r w:rsidRPr="00012ADE">
        <w:t xml:space="preserve"> ofrece un proveedor </w:t>
      </w:r>
      <w:proofErr w:type="spellStart"/>
      <w:r w:rsidRPr="00012ADE">
        <w:t>cloud</w:t>
      </w:r>
      <w:proofErr w:type="spellEnd"/>
      <w:r w:rsidRPr="00012ADE">
        <w:t xml:space="preserve"> y </w:t>
      </w:r>
      <w:r w:rsidRPr="00012ADE">
        <w:rPr>
          <w:b/>
          <w:bCs/>
        </w:rPr>
        <w:t>cuánto se abstrae la infraestructura subyacente</w:t>
      </w:r>
      <w:r w:rsidRPr="00012ADE">
        <w:t>.</w:t>
      </w:r>
    </w:p>
    <w:p w:rsidR="00012ADE" w:rsidRDefault="00012ADE" w:rsidP="001818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Los </w:t>
      </w:r>
      <w:r w:rsidRPr="00012AD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modelos de despliegue de la nube</w:t>
      </w: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(o </w:t>
      </w:r>
      <w:r w:rsidRPr="00012AD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modelos de implementación</w:t>
      </w: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describen </w:t>
      </w:r>
      <w:r w:rsidRPr="00012AD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cómo y dónde se alojan y gestionan los recursos de computación en la nube</w:t>
      </w: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y </w:t>
      </w:r>
      <w:r w:rsidRPr="00012AD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quién tiene acceso o control</w:t>
      </w: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sobre ellos. Mientras que los modelos de servicio (</w:t>
      </w:r>
      <w:proofErr w:type="spellStart"/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>IaaS</w:t>
      </w:r>
      <w:proofErr w:type="spellEnd"/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>PaaS</w:t>
      </w:r>
      <w:proofErr w:type="spellEnd"/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>SaaS</w:t>
      </w:r>
      <w:proofErr w:type="spellEnd"/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definen </w:t>
      </w:r>
      <w:r w:rsidRPr="00012ADE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lo que se ofrece</w:t>
      </w: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los </w:t>
      </w:r>
      <w:r w:rsidRPr="00012AD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modelos de despliegue definen </w:t>
      </w:r>
      <w:r w:rsidRPr="00012AD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dónde y cómo se entrega esa oferta</w:t>
      </w: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”</w:t>
      </w:r>
    </w:p>
    <w:p w:rsidR="00012ADE" w:rsidRPr="00012ADE" w:rsidRDefault="00012ADE" w:rsidP="001818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computación en la nube se organiza en </w:t>
      </w:r>
      <w:r w:rsidRPr="00012AD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dos grandes categorías</w:t>
      </w: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ayudan a entender qué se ofrece y cómo se entrega:</w:t>
      </w:r>
    </w:p>
    <w:p w:rsidR="00012ADE" w:rsidRPr="00012ADE" w:rsidRDefault="00012ADE" w:rsidP="001818E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2AD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Modelos de servicio (</w:t>
      </w:r>
      <w:proofErr w:type="spellStart"/>
      <w:r w:rsidRPr="00012AD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IaaS</w:t>
      </w:r>
      <w:proofErr w:type="spellEnd"/>
      <w:r w:rsidRPr="00012AD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, </w:t>
      </w:r>
      <w:proofErr w:type="spellStart"/>
      <w:r w:rsidRPr="00012AD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PaaS</w:t>
      </w:r>
      <w:proofErr w:type="spellEnd"/>
      <w:r w:rsidRPr="00012AD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, </w:t>
      </w:r>
      <w:proofErr w:type="spellStart"/>
      <w:r w:rsidRPr="00012AD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SaaS</w:t>
      </w:r>
      <w:proofErr w:type="spellEnd"/>
      <w:r w:rsidRPr="00012AD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):</w:t>
      </w: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definen el nivel de </w:t>
      </w:r>
      <w:r w:rsidRPr="00012AD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control, gestión y responsabilidad</w:t>
      </w: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del usuario respecto al proveedor.</w:t>
      </w:r>
    </w:p>
    <w:p w:rsidR="00012ADE" w:rsidRPr="00012ADE" w:rsidRDefault="00012ADE" w:rsidP="001818E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2AD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Modelos de despliegue (nube pública, privada, híbrida, comunitaria):</w:t>
      </w: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explican </w:t>
      </w:r>
      <w:r w:rsidRPr="00012AD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dónde y cómo se alojan los recursos</w:t>
      </w: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quién tiene control sobre ellos.</w:t>
      </w:r>
    </w:p>
    <w:p w:rsidR="00012ADE" w:rsidRPr="00012ADE" w:rsidRDefault="00012ADE" w:rsidP="001818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siguiente tabla resume los </w:t>
      </w:r>
      <w:r w:rsidRPr="00012AD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principales modelos de servicio en la computación en la nube</w:t>
      </w: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que se diferencian según el </w:t>
      </w:r>
      <w:r w:rsidRPr="00012AD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nivel de control y responsabilidad</w:t>
      </w: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asume el usuario frente al proveedor.</w:t>
      </w:r>
    </w:p>
    <w:p w:rsidR="00012ADE" w:rsidRPr="00012ADE" w:rsidRDefault="00012ADE" w:rsidP="001818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 medida que se avanza de </w:t>
      </w:r>
      <w:proofErr w:type="spellStart"/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>IaaS</w:t>
      </w:r>
      <w:proofErr w:type="spellEnd"/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</w:t>
      </w:r>
      <w:proofErr w:type="spellStart"/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>SaaS</w:t>
      </w:r>
      <w:proofErr w:type="spellEnd"/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>, el proveedor gestiona más componentes, lo que permite al usuario centrarse en el uso o desarrollo de aplicaciones sin preocuparse por la infraestructura subyacente.</w:t>
      </w:r>
    </w:p>
    <w:p w:rsidR="00012ADE" w:rsidRDefault="00B87C17" w:rsidP="001818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87C17">
        <w:rPr>
          <w:rFonts w:ascii="Times New Roman" w:eastAsia="Times New Roman" w:hAnsi="Times New Roman" w:cs="Times New Roman"/>
          <w:sz w:val="24"/>
          <w:szCs w:val="24"/>
          <w:lang w:eastAsia="es-ES"/>
        </w:rPr>
        <w:drawing>
          <wp:inline distT="0" distB="0" distL="0" distR="0" wp14:anchorId="58238B06" wp14:editId="57926EFE">
            <wp:extent cx="6188710" cy="1116965"/>
            <wp:effectExtent l="0" t="0" r="2540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C17" w:rsidRPr="00B87C17" w:rsidRDefault="00B87C17" w:rsidP="001818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87C1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Modelos de despliegue</w:t>
      </w:r>
    </w:p>
    <w:p w:rsidR="00B87C17" w:rsidRPr="00B87C17" w:rsidRDefault="00B87C17" w:rsidP="001818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87C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Los modelos de despliegue definen </w:t>
      </w:r>
      <w:r w:rsidRPr="00B87C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dónde se aloja la nube</w:t>
      </w:r>
      <w:r w:rsidRPr="00B87C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cómo se distribuyen los recursos:</w:t>
      </w:r>
    </w:p>
    <w:p w:rsidR="00B87C17" w:rsidRPr="00B87C17" w:rsidRDefault="00B87C17" w:rsidP="001818E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87C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Nube pública:</w:t>
      </w:r>
      <w:r w:rsidRPr="00B87C1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Los servicios se ofrecen a múltiples clientes a través de Internet (como AWS, </w:t>
      </w:r>
      <w:proofErr w:type="spellStart"/>
      <w:r w:rsidRPr="00B87C17">
        <w:rPr>
          <w:rFonts w:ascii="Times New Roman" w:eastAsia="Times New Roman" w:hAnsi="Times New Roman" w:cs="Times New Roman"/>
          <w:sz w:val="24"/>
          <w:szCs w:val="24"/>
          <w:lang w:eastAsia="es-ES"/>
        </w:rPr>
        <w:t>Azure</w:t>
      </w:r>
      <w:proofErr w:type="spellEnd"/>
      <w:r w:rsidRPr="00B87C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Google Cloud). Es económica, escalable y rápida de implementar.</w:t>
      </w:r>
    </w:p>
    <w:p w:rsidR="00B87C17" w:rsidRPr="00B87C17" w:rsidRDefault="00B87C17" w:rsidP="001818E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87C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Nube privada:</w:t>
      </w:r>
      <w:r w:rsidRPr="00B87C1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La infraestructura está dedicada a una sola organización, ya sea alojada internamente o por un tercero. Ofrece más control, seguridad y personalización.</w:t>
      </w:r>
    </w:p>
    <w:p w:rsidR="00B87C17" w:rsidRPr="00B87C17" w:rsidRDefault="00B87C17" w:rsidP="001818E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87C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Nube híbrida:</w:t>
      </w:r>
      <w:r w:rsidRPr="00B87C1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Combina nubes públicas y privadas, permitiendo mover datos y aplicaciones entre ambas según las necesidades. Ideal para escenarios de migración progresiva o datos sensibles.</w:t>
      </w:r>
    </w:p>
    <w:p w:rsidR="00B87C17" w:rsidRPr="00B87C17" w:rsidRDefault="00B87C17" w:rsidP="001818E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87C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Nube comunitaria:</w:t>
      </w:r>
      <w:r w:rsidRPr="00B87C1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Compartida por varias organizaciones con intereses comunes (por ejemplo, universidades o instituciones sanitarias). Permite colaboración y costes compartidos.</w:t>
      </w:r>
    </w:p>
    <w:p w:rsidR="00B87C17" w:rsidRDefault="00FF5D1C" w:rsidP="001818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5D1C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drawing>
          <wp:inline distT="0" distB="0" distL="0" distR="0" wp14:anchorId="5789E09A" wp14:editId="14A305C6">
            <wp:extent cx="6188710" cy="1169670"/>
            <wp:effectExtent l="0" t="0" r="254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D1C" w:rsidRDefault="00FF5D1C" w:rsidP="001818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5D1C">
        <w:rPr>
          <w:rFonts w:ascii="Times New Roman" w:eastAsia="Times New Roman" w:hAnsi="Times New Roman" w:cs="Times New Roman"/>
          <w:sz w:val="24"/>
          <w:szCs w:val="24"/>
          <w:lang w:eastAsia="es-ES"/>
        </w:rPr>
        <w:drawing>
          <wp:inline distT="0" distB="0" distL="0" distR="0" wp14:anchorId="489AB901" wp14:editId="5CE04E6D">
            <wp:extent cx="6188710" cy="1195070"/>
            <wp:effectExtent l="0" t="0" r="2540" b="508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D1C" w:rsidRDefault="00FF5D1C" w:rsidP="001818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5D1C">
        <w:rPr>
          <w:rFonts w:ascii="Times New Roman" w:eastAsia="Times New Roman" w:hAnsi="Times New Roman" w:cs="Times New Roman"/>
          <w:sz w:val="24"/>
          <w:szCs w:val="24"/>
          <w:lang w:eastAsia="es-ES"/>
        </w:rPr>
        <w:drawing>
          <wp:inline distT="0" distB="0" distL="0" distR="0" wp14:anchorId="6265EF1F" wp14:editId="29B9CC7D">
            <wp:extent cx="6188710" cy="1216025"/>
            <wp:effectExtent l="0" t="0" r="2540" b="317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D1C" w:rsidRDefault="00FF5D1C" w:rsidP="001818E5">
      <w:pPr>
        <w:spacing w:before="100" w:beforeAutospacing="1" w:after="100" w:afterAutospacing="1" w:line="240" w:lineRule="auto"/>
        <w:jc w:val="both"/>
        <w:rPr>
          <w:rStyle w:val="nfasis"/>
        </w:rPr>
      </w:pPr>
      <w:r w:rsidRPr="00FF5D1C">
        <w:rPr>
          <w:rStyle w:val="nfasis"/>
          <w:b/>
        </w:rPr>
        <w:t xml:space="preserve">Google Compute </w:t>
      </w:r>
      <w:proofErr w:type="spellStart"/>
      <w:r w:rsidRPr="00FF5D1C">
        <w:rPr>
          <w:rStyle w:val="nfasis"/>
          <w:b/>
        </w:rPr>
        <w:t>Engine</w:t>
      </w:r>
      <w:proofErr w:type="spellEnd"/>
      <w:r>
        <w:rPr>
          <w:rStyle w:val="nfasis"/>
        </w:rPr>
        <w:t xml:space="preserve"> es un servicio de cómputo, no de monitorización. El adecuado sería Google </w:t>
      </w:r>
      <w:proofErr w:type="spellStart"/>
      <w:r>
        <w:rPr>
          <w:rStyle w:val="nfasis"/>
        </w:rPr>
        <w:t>Operations</w:t>
      </w:r>
      <w:proofErr w:type="spellEnd"/>
      <w:r>
        <w:rPr>
          <w:rStyle w:val="nfasis"/>
        </w:rPr>
        <w:t xml:space="preserve"> Suite.</w:t>
      </w:r>
    </w:p>
    <w:p w:rsidR="00FF5D1C" w:rsidRPr="00012ADE" w:rsidRDefault="00FF5D1C" w:rsidP="001818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5D1C">
        <w:rPr>
          <w:rStyle w:val="nfasis"/>
          <w:b/>
        </w:rPr>
        <w:t>Amazon EC2</w:t>
      </w:r>
      <w:r>
        <w:rPr>
          <w:rStyle w:val="nfasis"/>
        </w:rPr>
        <w:t xml:space="preserve"> es un servicio de cómputo (</w:t>
      </w:r>
      <w:proofErr w:type="spellStart"/>
      <w:r>
        <w:rPr>
          <w:rStyle w:val="nfasis"/>
        </w:rPr>
        <w:t>IaaS</w:t>
      </w:r>
      <w:proofErr w:type="spellEnd"/>
      <w:r>
        <w:rPr>
          <w:rStyle w:val="nfasis"/>
        </w:rPr>
        <w:t>), no de seguridad. Un ejemplo de servicio de seguridad sería AWS IAM.</w:t>
      </w:r>
    </w:p>
    <w:p w:rsidR="00FF5D1C" w:rsidRDefault="00FF5D1C" w:rsidP="001818E5">
      <w:pPr>
        <w:pStyle w:val="Ttulo1"/>
        <w:jc w:val="both"/>
      </w:pPr>
      <w:r>
        <w:t>1.4 Ventajas de la computación en la nube.</w:t>
      </w:r>
    </w:p>
    <w:p w:rsidR="00FF5D1C" w:rsidRPr="00FF5D1C" w:rsidRDefault="00FF5D1C" w:rsidP="001818E5">
      <w:pPr>
        <w:pStyle w:val="NormalWeb"/>
        <w:jc w:val="both"/>
      </w:pPr>
      <w:r>
        <w:t>“</w:t>
      </w:r>
      <w:r w:rsidRPr="00FF5D1C">
        <w:t xml:space="preserve">La computación en la nube aporta </w:t>
      </w:r>
      <w:r w:rsidRPr="00FF5D1C">
        <w:rPr>
          <w:b/>
          <w:bCs/>
        </w:rPr>
        <w:t>beneficios estratégicos</w:t>
      </w:r>
      <w:r w:rsidRPr="00FF5D1C">
        <w:t xml:space="preserve"> que han revolucionado la forma en que las organizaciones acceden, gestionan y escalan sus recursos tecnológicos. Este apartado recoge las </w:t>
      </w:r>
      <w:r w:rsidRPr="00FF5D1C">
        <w:rPr>
          <w:b/>
          <w:bCs/>
        </w:rPr>
        <w:t>principales ventajas</w:t>
      </w:r>
      <w:r w:rsidRPr="00FF5D1C">
        <w:t xml:space="preserve"> que explican su adopción masiva en todo tipo de sectores: </w:t>
      </w:r>
      <w:r w:rsidRPr="00FF5D1C">
        <w:rPr>
          <w:b/>
          <w:bCs/>
        </w:rPr>
        <w:t>escalabilidad dinámica, optimización de costes, alta disponibilidad, seguridad robusta y mayor agilidad operativa</w:t>
      </w:r>
      <w:r w:rsidRPr="00FF5D1C">
        <w:t>.</w:t>
      </w:r>
    </w:p>
    <w:p w:rsidR="00012ADE" w:rsidRDefault="00FF5D1C" w:rsidP="001818E5">
      <w:pPr>
        <w:spacing w:before="100" w:beforeAutospacing="1" w:after="100" w:afterAutospacing="1" w:line="240" w:lineRule="auto"/>
        <w:jc w:val="both"/>
      </w:pPr>
      <w:r w:rsidRPr="00FF5D1C">
        <w:rPr>
          <w:rFonts w:ascii="Times New Roman" w:eastAsia="Times New Roman" w:hAnsi="Times New Roman" w:cs="Times New Roman"/>
          <w:sz w:val="24"/>
          <w:szCs w:val="24"/>
          <w:lang w:eastAsia="es-ES"/>
        </w:rPr>
        <w:t>Estos factores convierten a la nube en una solución flexible y eficiente, capaz de adaptarse a las necesidades cambiantes del entorno digital actual.</w:t>
      </w:r>
      <w:r>
        <w:t>”</w:t>
      </w:r>
    </w:p>
    <w:p w:rsidR="00FF5D1C" w:rsidRPr="00FF5D1C" w:rsidRDefault="00FF5D1C" w:rsidP="001818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5D1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Ventajas clave de la computación en la nube</w:t>
      </w:r>
    </w:p>
    <w:p w:rsidR="00FF5D1C" w:rsidRPr="00FF5D1C" w:rsidRDefault="00FF5D1C" w:rsidP="001818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5D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computación en la nube ha transformado radicalmente la manera en que las organizaciones </w:t>
      </w:r>
      <w:r w:rsidRPr="00FF5D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gestionan sus recursos tecnológicos</w:t>
      </w:r>
      <w:r w:rsidRPr="00FF5D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pasando de infraestructuras rígidas y costosas a entornos </w:t>
      </w:r>
      <w:r w:rsidRPr="00FF5D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flexibles, automatizados y altamente eficientes</w:t>
      </w:r>
      <w:r w:rsidRPr="00FF5D1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FF5D1C" w:rsidRPr="00FF5D1C" w:rsidRDefault="00FF5D1C" w:rsidP="001818E5">
      <w:pPr>
        <w:spacing w:before="100" w:beforeAutospacing="1" w:after="100" w:afterAutospacing="1" w:line="240" w:lineRule="auto"/>
        <w:jc w:val="both"/>
        <w:rPr>
          <w:rStyle w:val="Hipervnculo"/>
          <w:rFonts w:ascii="Times New Roman" w:eastAsia="Times New Roman" w:hAnsi="Times New Roman" w:cs="Times New Roman"/>
          <w:color w:val="auto"/>
          <w:sz w:val="24"/>
          <w:szCs w:val="24"/>
          <w:u w:val="none"/>
          <w:lang w:eastAsia="es-ES"/>
        </w:rPr>
      </w:pPr>
      <w:r w:rsidRPr="00FF5D1C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A continuación, se presentan las principales ventajas que explican su </w:t>
      </w:r>
      <w:r w:rsidRPr="00FF5D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adopción masiva en todo tipo de sectores</w:t>
      </w:r>
      <w:r w:rsidRPr="00FF5D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desde </w:t>
      </w:r>
      <w:proofErr w:type="spellStart"/>
      <w:r w:rsidRPr="00FF5D1C">
        <w:rPr>
          <w:rFonts w:ascii="Times New Roman" w:eastAsia="Times New Roman" w:hAnsi="Times New Roman" w:cs="Times New Roman"/>
          <w:sz w:val="24"/>
          <w:szCs w:val="24"/>
          <w:lang w:eastAsia="es-ES"/>
        </w:rPr>
        <w:t>startups</w:t>
      </w:r>
      <w:proofErr w:type="spellEnd"/>
      <w:r w:rsidRPr="00FF5D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hasta gobiernos: mejora del rendimiento, optimización de costes, resiliencia operativa, seguridad y capacidad de innovación.</w:t>
      </w:r>
      <w:r>
        <w:fldChar w:fldCharType="begin"/>
      </w:r>
      <w:r>
        <w:instrText xml:space="preserve"> HYPERLINK "https://aulavirtual32.educa.madrid.org/ies.lapaz.alcobendas/pluginfile.php/211062/mod_resource/content/5/14_ventajas_de_la_computacin_en_la_nube.html" \l "exe-accordion-0-0" </w:instrText>
      </w:r>
      <w:r>
        <w:fldChar w:fldCharType="separate"/>
      </w:r>
    </w:p>
    <w:p w:rsidR="00FF5D1C" w:rsidRDefault="00FF5D1C" w:rsidP="001818E5">
      <w:pPr>
        <w:pStyle w:val="Ttulo2"/>
        <w:jc w:val="both"/>
      </w:pPr>
      <w:r>
        <w:rPr>
          <w:color w:val="0000FF"/>
          <w:u w:val="single"/>
        </w:rPr>
        <w:t>1. </w:t>
      </w:r>
      <w:r>
        <w:rPr>
          <w:rFonts w:ascii="Segoe UI Symbol" w:hAnsi="Segoe UI Symbol" w:cs="Segoe UI Symbol"/>
          <w:color w:val="0000FF"/>
          <w:u w:val="single"/>
        </w:rPr>
        <w:t>⚙</w:t>
      </w:r>
      <w:r>
        <w:rPr>
          <w:color w:val="0000FF"/>
          <w:u w:val="single"/>
        </w:rPr>
        <w:t xml:space="preserve"> </w:t>
      </w:r>
      <w:r>
        <w:rPr>
          <w:color w:val="0000FF"/>
          <w:u w:val="single"/>
        </w:rPr>
        <w:t>Elasticidad y escalabilidad automática</w:t>
      </w:r>
    </w:p>
    <w:p w:rsidR="00FF5D1C" w:rsidRPr="00FF5D1C" w:rsidRDefault="00FF5D1C" w:rsidP="001818E5">
      <w:pPr>
        <w:jc w:val="both"/>
        <w:rPr>
          <w:rStyle w:val="Hipervnculo"/>
          <w:color w:val="auto"/>
          <w:u w:val="none"/>
        </w:rPr>
      </w:pPr>
      <w:r>
        <w:fldChar w:fldCharType="end"/>
      </w:r>
      <w:r>
        <w:t>Los recursos se ajustan automáticamente según la demanda: se amplían cuando el tráfico aumenta y se reducen en tiempos de baja actividad.</w:t>
      </w:r>
      <w:r>
        <w:br/>
      </w:r>
      <w:r>
        <w:rPr>
          <w:rStyle w:val="Textoennegrita"/>
        </w:rPr>
        <w:t>Ideal para:</w:t>
      </w:r>
      <w:r>
        <w:t xml:space="preserve"> aplicaciones web, comercio electrónico, eventos en vivo.</w:t>
      </w:r>
      <w:r>
        <w:fldChar w:fldCharType="begin"/>
      </w:r>
      <w:r>
        <w:instrText xml:space="preserve"> HYPERLINK "https://aulavirtual32.educa.madrid.org/ies.lapaz.alcobendas/pluginfile.php/211062/mod_resource/content/5/14_ventajas_de_la_computacin_en_la_nube.html" \l "exe-accordion-0-1" </w:instrText>
      </w:r>
      <w:r>
        <w:fldChar w:fldCharType="separate"/>
      </w:r>
    </w:p>
    <w:p w:rsidR="00FF5D1C" w:rsidRDefault="00FF5D1C" w:rsidP="001818E5">
      <w:pPr>
        <w:pStyle w:val="Ttulo2"/>
        <w:jc w:val="both"/>
      </w:pPr>
      <w:r>
        <w:rPr>
          <w:color w:val="0000FF"/>
          <w:u w:val="single"/>
        </w:rPr>
        <w:t>2. </w:t>
      </w:r>
      <w:r>
        <w:rPr>
          <w:rFonts w:ascii="Segoe UI Symbol" w:hAnsi="Segoe UI Symbol" w:cs="Segoe UI Symbol"/>
          <w:color w:val="0000FF"/>
          <w:u w:val="single"/>
        </w:rPr>
        <w:t>💰</w:t>
      </w:r>
      <w:r>
        <w:rPr>
          <w:color w:val="0000FF"/>
          <w:u w:val="single"/>
        </w:rPr>
        <w:t> Reducción de costes operativos</w:t>
      </w:r>
    </w:p>
    <w:p w:rsidR="00FF5D1C" w:rsidRPr="00FF5D1C" w:rsidRDefault="00FF5D1C" w:rsidP="001818E5">
      <w:pPr>
        <w:jc w:val="both"/>
        <w:rPr>
          <w:rStyle w:val="Hipervnculo"/>
          <w:color w:val="auto"/>
          <w:u w:val="none"/>
        </w:rPr>
      </w:pPr>
      <w:r>
        <w:fldChar w:fldCharType="end"/>
      </w:r>
      <w:r>
        <w:t>Elimina la necesidad de comprar y mantener servidores propios. Solo se paga por el uso real, lo que evita gastos innecesarios.</w:t>
      </w:r>
      <w:r>
        <w:fldChar w:fldCharType="begin"/>
      </w:r>
      <w:r>
        <w:instrText xml:space="preserve"> HYPERLINK "https://aulavirtual32.educa.madrid.org/ies.lapaz.alcobendas/pluginfile.php/211062/mod_resource/content/5/14_ventajas_de_la_computacin_en_la_nube.html" \l "exe-accordion-0-2" </w:instrText>
      </w:r>
      <w:r>
        <w:fldChar w:fldCharType="separate"/>
      </w:r>
    </w:p>
    <w:p w:rsidR="00FF5D1C" w:rsidRDefault="00FF5D1C" w:rsidP="001818E5">
      <w:pPr>
        <w:pStyle w:val="Ttulo2"/>
        <w:jc w:val="both"/>
      </w:pPr>
      <w:r>
        <w:rPr>
          <w:color w:val="0000FF"/>
          <w:u w:val="single"/>
        </w:rPr>
        <w:t>3. </w:t>
      </w:r>
      <w:r>
        <w:rPr>
          <w:rFonts w:ascii="Segoe UI Symbol" w:hAnsi="Segoe UI Symbol" w:cs="Segoe UI Symbol"/>
          <w:color w:val="0000FF"/>
          <w:u w:val="single"/>
        </w:rPr>
        <w:t>🛡</w:t>
      </w:r>
      <w:r>
        <w:rPr>
          <w:color w:val="0000FF"/>
          <w:u w:val="single"/>
        </w:rPr>
        <w:t>Alta disponibilidad y continuidad del negocio</w:t>
      </w:r>
    </w:p>
    <w:p w:rsidR="00FF5D1C" w:rsidRPr="00FF5D1C" w:rsidRDefault="00FF5D1C" w:rsidP="001818E5">
      <w:pPr>
        <w:jc w:val="both"/>
        <w:rPr>
          <w:rStyle w:val="Hipervnculo"/>
          <w:color w:val="auto"/>
          <w:u w:val="none"/>
        </w:rPr>
      </w:pPr>
      <w:r>
        <w:fldChar w:fldCharType="end"/>
      </w:r>
      <w:r>
        <w:t>Los datos y servicios se replican entre regiones geográficas, permitiendo continuar la operación incluso ante fallos o desastres.</w:t>
      </w:r>
      <w:r>
        <w:fldChar w:fldCharType="begin"/>
      </w:r>
      <w:r>
        <w:instrText xml:space="preserve"> HYPERLINK "https://aulavirtual32.educa.madrid.org/ies.lapaz.alcobendas/pluginfile.php/211062/mod_resource/content/5/14_ventajas_de_la_computacin_en_la_nube.html" \l "exe-accordion-0-3" </w:instrText>
      </w:r>
      <w:r>
        <w:fldChar w:fldCharType="separate"/>
      </w:r>
    </w:p>
    <w:p w:rsidR="00FF5D1C" w:rsidRDefault="00FF5D1C" w:rsidP="001818E5">
      <w:pPr>
        <w:pStyle w:val="Ttulo2"/>
        <w:jc w:val="both"/>
      </w:pPr>
      <w:r>
        <w:rPr>
          <w:color w:val="0000FF"/>
          <w:u w:val="single"/>
        </w:rPr>
        <w:t>4. </w:t>
      </w:r>
      <w:r>
        <w:rPr>
          <w:rFonts w:ascii="Segoe UI Symbol" w:hAnsi="Segoe UI Symbol" w:cs="Segoe UI Symbol"/>
          <w:color w:val="0000FF"/>
          <w:u w:val="single"/>
        </w:rPr>
        <w:t>🔐</w:t>
      </w:r>
      <w:r>
        <w:rPr>
          <w:color w:val="0000FF"/>
          <w:u w:val="single"/>
        </w:rPr>
        <w:t>Seguridad integrada y cumplimiento normativo</w:t>
      </w:r>
    </w:p>
    <w:p w:rsidR="00FF5D1C" w:rsidRPr="00FF5D1C" w:rsidRDefault="00FF5D1C" w:rsidP="001818E5">
      <w:pPr>
        <w:jc w:val="both"/>
        <w:rPr>
          <w:rStyle w:val="Hipervnculo"/>
          <w:color w:val="auto"/>
          <w:u w:val="none"/>
        </w:rPr>
      </w:pPr>
      <w:r>
        <w:fldChar w:fldCharType="end"/>
      </w:r>
      <w:r>
        <w:t xml:space="preserve">Los proveedores implementan medidas de seguridad avanzadas (encriptación, control de acceso, firewalls) y cumplen con regulaciones internacionales como </w:t>
      </w:r>
      <w:r>
        <w:rPr>
          <w:rStyle w:val="Textoennegrita"/>
        </w:rPr>
        <w:t>ISO 27001, GDPR o HIPAA</w:t>
      </w:r>
      <w:r>
        <w:t>.</w:t>
      </w:r>
      <w:r>
        <w:fldChar w:fldCharType="begin"/>
      </w:r>
      <w:r>
        <w:instrText xml:space="preserve"> HYPERLINK "https://aulavirtual32.educa.madrid.org/ies.lapaz.alcobendas/pluginfile.php/211062/mod_resource/content/5/14_ventajas_de_la_computacin_en_la_nube.html" \l "exe-accordion-0-4" </w:instrText>
      </w:r>
      <w:r>
        <w:fldChar w:fldCharType="separate"/>
      </w:r>
    </w:p>
    <w:p w:rsidR="00FF5D1C" w:rsidRDefault="00FF5D1C" w:rsidP="001818E5">
      <w:pPr>
        <w:pStyle w:val="Ttulo2"/>
        <w:jc w:val="both"/>
      </w:pPr>
      <w:r>
        <w:rPr>
          <w:color w:val="0000FF"/>
          <w:u w:val="single"/>
        </w:rPr>
        <w:t>5. </w:t>
      </w:r>
      <w:r>
        <w:rPr>
          <w:rFonts w:ascii="Segoe UI Symbol" w:hAnsi="Segoe UI Symbol" w:cs="Segoe UI Symbol"/>
          <w:color w:val="0000FF"/>
          <w:u w:val="single"/>
        </w:rPr>
        <w:t>🌍</w:t>
      </w:r>
      <w:r>
        <w:rPr>
          <w:color w:val="0000FF"/>
          <w:u w:val="single"/>
        </w:rPr>
        <w:t>  Acceso remoto y colaboración global</w:t>
      </w:r>
    </w:p>
    <w:p w:rsidR="00FF5D1C" w:rsidRPr="00FF5D1C" w:rsidRDefault="00FF5D1C" w:rsidP="001818E5">
      <w:pPr>
        <w:jc w:val="both"/>
        <w:rPr>
          <w:rStyle w:val="Hipervnculo"/>
          <w:color w:val="auto"/>
          <w:u w:val="none"/>
        </w:rPr>
      </w:pPr>
      <w:r>
        <w:fldChar w:fldCharType="end"/>
      </w:r>
      <w:r>
        <w:t xml:space="preserve">Los servicios </w:t>
      </w:r>
      <w:proofErr w:type="spellStart"/>
      <w:r>
        <w:t>cloud</w:t>
      </w:r>
      <w:proofErr w:type="spellEnd"/>
      <w:r>
        <w:t xml:space="preserve"> están accesibles desde cualquier parte del mundo, facilitando el trabajo remoto y los equipos distribuidos.</w:t>
      </w:r>
      <w:r>
        <w:fldChar w:fldCharType="begin"/>
      </w:r>
      <w:r>
        <w:instrText xml:space="preserve"> HYPERLINK "https://aulavirtual32.educa.madrid.org/ies.lapaz.alcobendas/pluginfile.php/211062/mod_resource/content/5/14_ventajas_de_la_computacin_en_la_nube.html" \l "exe-accordion-0-5" </w:instrText>
      </w:r>
      <w:r>
        <w:fldChar w:fldCharType="separate"/>
      </w:r>
    </w:p>
    <w:p w:rsidR="00FF5D1C" w:rsidRDefault="00FF5D1C" w:rsidP="001818E5">
      <w:pPr>
        <w:pStyle w:val="Ttulo2"/>
        <w:jc w:val="both"/>
      </w:pPr>
      <w:r>
        <w:rPr>
          <w:color w:val="0000FF"/>
          <w:u w:val="single"/>
        </w:rPr>
        <w:t>6. </w:t>
      </w:r>
      <w:r>
        <w:rPr>
          <w:rFonts w:ascii="Segoe UI Symbol" w:hAnsi="Segoe UI Symbol" w:cs="Segoe UI Symbol"/>
          <w:color w:val="0000FF"/>
          <w:u w:val="single"/>
        </w:rPr>
        <w:t>🚀</w:t>
      </w:r>
      <w:r>
        <w:rPr>
          <w:color w:val="0000FF"/>
          <w:u w:val="single"/>
        </w:rPr>
        <w:t> Innovación constante y acceso a tecnologías emergentes</w:t>
      </w:r>
    </w:p>
    <w:p w:rsidR="00FF5D1C" w:rsidRPr="00FF5D1C" w:rsidRDefault="00FF5D1C" w:rsidP="001818E5">
      <w:pPr>
        <w:jc w:val="both"/>
        <w:rPr>
          <w:rStyle w:val="Hipervnculo"/>
          <w:color w:val="auto"/>
          <w:u w:val="none"/>
        </w:rPr>
      </w:pPr>
      <w:r>
        <w:fldChar w:fldCharType="end"/>
      </w:r>
      <w:r>
        <w:t xml:space="preserve">La nube ofrece acceso inmediato a servicios de última generación: inteligencia artificial, machine </w:t>
      </w:r>
      <w:proofErr w:type="spellStart"/>
      <w:r>
        <w:t>learning</w:t>
      </w:r>
      <w:proofErr w:type="spellEnd"/>
      <w:r>
        <w:t xml:space="preserve">, </w:t>
      </w:r>
      <w:proofErr w:type="spellStart"/>
      <w:r>
        <w:t>blockchain</w:t>
      </w:r>
      <w:proofErr w:type="spellEnd"/>
      <w:r>
        <w:t>, realidad aumentada, entre otros.</w:t>
      </w:r>
      <w:r>
        <w:fldChar w:fldCharType="begin"/>
      </w:r>
      <w:r>
        <w:instrText xml:space="preserve"> HYPERLINK "https://aulavirtual32.educa.madrid.org/ies.lapaz.alcobendas/pluginfile.php/211062/mod_resource/content/5/14_ventajas_de_la_computacin_en_la_nube.html" \l "exe-accordion-0-6" </w:instrText>
      </w:r>
      <w:r>
        <w:fldChar w:fldCharType="separate"/>
      </w:r>
    </w:p>
    <w:p w:rsidR="00FF5D1C" w:rsidRDefault="00FF5D1C" w:rsidP="001818E5">
      <w:pPr>
        <w:pStyle w:val="Ttulo2"/>
        <w:jc w:val="both"/>
      </w:pPr>
      <w:r>
        <w:rPr>
          <w:color w:val="0000FF"/>
          <w:u w:val="single"/>
        </w:rPr>
        <w:t>7. </w:t>
      </w:r>
      <w:r>
        <w:rPr>
          <w:rFonts w:ascii="Segoe UI Symbol" w:hAnsi="Segoe UI Symbol" w:cs="Segoe UI Symbol"/>
          <w:color w:val="0000FF"/>
          <w:u w:val="single"/>
        </w:rPr>
        <w:t>⚡</w:t>
      </w:r>
      <w:r>
        <w:rPr>
          <w:rFonts w:ascii="Calibri Light" w:hAnsi="Calibri Light" w:cs="Calibri Light"/>
          <w:color w:val="0000FF"/>
          <w:u w:val="single"/>
        </w:rPr>
        <w:t> </w:t>
      </w:r>
      <w:r>
        <w:rPr>
          <w:color w:val="0000FF"/>
          <w:u w:val="single"/>
        </w:rPr>
        <w:t xml:space="preserve">Despliegue </w:t>
      </w:r>
      <w:r>
        <w:rPr>
          <w:rFonts w:ascii="Calibri Light" w:hAnsi="Calibri Light" w:cs="Calibri Light"/>
          <w:color w:val="0000FF"/>
          <w:u w:val="single"/>
        </w:rPr>
        <w:t>á</w:t>
      </w:r>
      <w:r>
        <w:rPr>
          <w:color w:val="0000FF"/>
          <w:u w:val="single"/>
        </w:rPr>
        <w:t>gil y automatizaci</w:t>
      </w:r>
      <w:r>
        <w:rPr>
          <w:rFonts w:ascii="Calibri Light" w:hAnsi="Calibri Light" w:cs="Calibri Light"/>
          <w:color w:val="0000FF"/>
          <w:u w:val="single"/>
        </w:rPr>
        <w:t>ó</w:t>
      </w:r>
      <w:r>
        <w:rPr>
          <w:color w:val="0000FF"/>
          <w:u w:val="single"/>
        </w:rPr>
        <w:t>n</w:t>
      </w:r>
    </w:p>
    <w:p w:rsidR="00FF5D1C" w:rsidRDefault="00FF5D1C" w:rsidP="001818E5">
      <w:pPr>
        <w:jc w:val="both"/>
      </w:pPr>
      <w:r>
        <w:fldChar w:fldCharType="end"/>
      </w:r>
      <w:r>
        <w:t xml:space="preserve">Es posible crear entornos completos en minutos usando herramientas de </w:t>
      </w:r>
      <w:r>
        <w:rPr>
          <w:rStyle w:val="Textoennegrita"/>
        </w:rPr>
        <w:t>infraestructura como código (</w:t>
      </w:r>
      <w:proofErr w:type="spellStart"/>
      <w:r>
        <w:rPr>
          <w:rStyle w:val="Textoennegrita"/>
        </w:rPr>
        <w:t>IaC</w:t>
      </w:r>
      <w:proofErr w:type="spellEnd"/>
      <w:r>
        <w:rPr>
          <w:rStyle w:val="Textoennegrita"/>
        </w:rPr>
        <w:t>)</w:t>
      </w:r>
      <w:r>
        <w:t>. Esto acelera el desarrollo y reduce errores.</w:t>
      </w:r>
    </w:p>
    <w:p w:rsidR="00FF5D1C" w:rsidRDefault="00FF5D1C" w:rsidP="001818E5">
      <w:pPr>
        <w:pStyle w:val="Ttulo1"/>
        <w:jc w:val="both"/>
      </w:pPr>
      <w:r>
        <w:t>Debes conocer</w:t>
      </w:r>
    </w:p>
    <w:p w:rsidR="00FF5D1C" w:rsidRDefault="00FF5D1C" w:rsidP="001818E5">
      <w:pPr>
        <w:numPr>
          <w:ilvl w:val="0"/>
          <w:numId w:val="6"/>
        </w:numPr>
        <w:spacing w:before="100" w:beforeAutospacing="1" w:after="100" w:afterAutospacing="1" w:line="240" w:lineRule="auto"/>
        <w:jc w:val="both"/>
      </w:pPr>
      <w:r>
        <w:t xml:space="preserve">La mayoría de los </w:t>
      </w:r>
      <w:r>
        <w:rPr>
          <w:rStyle w:val="Textoennegrita"/>
        </w:rPr>
        <w:t xml:space="preserve">grandes proveedores </w:t>
      </w:r>
      <w:proofErr w:type="spellStart"/>
      <w:r>
        <w:rPr>
          <w:rStyle w:val="Textoennegrita"/>
        </w:rPr>
        <w:t>cloud</w:t>
      </w:r>
      <w:proofErr w:type="spellEnd"/>
      <w:r>
        <w:rPr>
          <w:rStyle w:val="Textoennegrita"/>
        </w:rPr>
        <w:t xml:space="preserve"> (AWS, </w:t>
      </w:r>
      <w:proofErr w:type="spellStart"/>
      <w:r>
        <w:rPr>
          <w:rStyle w:val="Textoennegrita"/>
        </w:rPr>
        <w:t>Azure</w:t>
      </w:r>
      <w:proofErr w:type="spellEnd"/>
      <w:r>
        <w:rPr>
          <w:rStyle w:val="Textoennegrita"/>
        </w:rPr>
        <w:t>, Google Cloud)</w:t>
      </w:r>
      <w:r>
        <w:t xml:space="preserve"> cuentan con centros de datos distribuidos por todo el mundo.</w:t>
      </w:r>
    </w:p>
    <w:p w:rsidR="00FF5D1C" w:rsidRDefault="00FF5D1C" w:rsidP="001818E5">
      <w:pPr>
        <w:numPr>
          <w:ilvl w:val="0"/>
          <w:numId w:val="6"/>
        </w:numPr>
        <w:spacing w:before="100" w:beforeAutospacing="1" w:after="100" w:afterAutospacing="1" w:line="240" w:lineRule="auto"/>
        <w:jc w:val="both"/>
      </w:pPr>
      <w:r>
        <w:t xml:space="preserve">Empresas como </w:t>
      </w:r>
      <w:proofErr w:type="spellStart"/>
      <w:r>
        <w:t>Netflix</w:t>
      </w:r>
      <w:proofErr w:type="spellEnd"/>
      <w:r>
        <w:t xml:space="preserve">, NASA o </w:t>
      </w:r>
      <w:proofErr w:type="spellStart"/>
      <w:r>
        <w:t>Spotify</w:t>
      </w:r>
      <w:proofErr w:type="spellEnd"/>
      <w:r>
        <w:t xml:space="preserve"> ejecutan sus operaciones clave desde infraestructuras en la nube.</w:t>
      </w:r>
    </w:p>
    <w:p w:rsidR="00FF5D1C" w:rsidRDefault="00FF5D1C" w:rsidP="001818E5">
      <w:pPr>
        <w:numPr>
          <w:ilvl w:val="0"/>
          <w:numId w:val="6"/>
        </w:numPr>
        <w:spacing w:before="100" w:beforeAutospacing="1" w:after="100" w:afterAutospacing="1" w:line="240" w:lineRule="auto"/>
        <w:jc w:val="both"/>
      </w:pPr>
      <w:r>
        <w:t>El modelo "</w:t>
      </w:r>
      <w:proofErr w:type="spellStart"/>
      <w:r>
        <w:t>pay</w:t>
      </w:r>
      <w:proofErr w:type="spellEnd"/>
      <w:r>
        <w:t>-as-</w:t>
      </w:r>
      <w:proofErr w:type="spellStart"/>
      <w:r>
        <w:t>you</w:t>
      </w:r>
      <w:proofErr w:type="spellEnd"/>
      <w:r>
        <w:t>-</w:t>
      </w:r>
      <w:proofErr w:type="spellStart"/>
      <w:r>
        <w:t>go</w:t>
      </w:r>
      <w:proofErr w:type="spellEnd"/>
      <w:r>
        <w:t>" permite pagar solo por lo que se usa, como si fuera una factura de electricidad.</w:t>
      </w:r>
    </w:p>
    <w:p w:rsidR="00FF5D1C" w:rsidRDefault="00FF5D1C" w:rsidP="001818E5">
      <w:pPr>
        <w:numPr>
          <w:ilvl w:val="0"/>
          <w:numId w:val="6"/>
        </w:numPr>
        <w:spacing w:before="100" w:beforeAutospacing="1" w:after="100" w:afterAutospacing="1" w:line="240" w:lineRule="auto"/>
        <w:jc w:val="both"/>
      </w:pPr>
      <w:r>
        <w:t xml:space="preserve">Algunas nubes permiten </w:t>
      </w:r>
      <w:r>
        <w:rPr>
          <w:rStyle w:val="Textoennegrita"/>
        </w:rPr>
        <w:t>simular entornos físicos complejos</w:t>
      </w:r>
      <w:r>
        <w:t xml:space="preserve"> (redes, firewalls, servidores) en cuestión de minutos con código.</w:t>
      </w:r>
    </w:p>
    <w:p w:rsidR="00FF5D1C" w:rsidRDefault="00FF5D1C" w:rsidP="001818E5">
      <w:pPr>
        <w:spacing w:before="100" w:beforeAutospacing="1" w:after="100" w:afterAutospacing="1" w:line="240" w:lineRule="auto"/>
        <w:jc w:val="both"/>
      </w:pPr>
      <w:r w:rsidRPr="00FF5D1C">
        <w:lastRenderedPageBreak/>
        <w:drawing>
          <wp:inline distT="0" distB="0" distL="0" distR="0" wp14:anchorId="3F787222" wp14:editId="41BC2067">
            <wp:extent cx="6188710" cy="1235075"/>
            <wp:effectExtent l="0" t="0" r="2540" b="317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D1C" w:rsidRDefault="00FF5D1C" w:rsidP="001818E5">
      <w:pPr>
        <w:pStyle w:val="Ttulo1"/>
        <w:jc w:val="both"/>
      </w:pPr>
      <w:r>
        <w:t>1.5 Migración a un proveedor de servicios de computación en la nube.</w:t>
      </w:r>
    </w:p>
    <w:p w:rsidR="000B361A" w:rsidRDefault="000B361A" w:rsidP="001818E5">
      <w:pPr>
        <w:pStyle w:val="NormalWeb"/>
        <w:jc w:val="both"/>
      </w:pPr>
      <w:r>
        <w:t>“</w:t>
      </w:r>
      <w:r>
        <w:rPr>
          <w:rStyle w:val="Textoennegrita"/>
        </w:rPr>
        <w:t>La migración a la nube</w:t>
      </w:r>
      <w:r>
        <w:t xml:space="preserve"> representa una </w:t>
      </w:r>
      <w:r>
        <w:rPr>
          <w:rStyle w:val="Textoennegrita"/>
        </w:rPr>
        <w:t>decisión estratégica</w:t>
      </w:r>
      <w:r>
        <w:t xml:space="preserve"> para cualquier organización que busca modernizar su infraestructura tecnológica, optimizar recursos y mejorar su capacidad de adaptación. Sin embargo, no se trata de un simple traslado de sistemas: requiere </w:t>
      </w:r>
      <w:r>
        <w:rPr>
          <w:rStyle w:val="Textoennegrita"/>
        </w:rPr>
        <w:t>una planificación cuidadosa, análisis de impacto y alineación con los objetivos del negocio</w:t>
      </w:r>
      <w:r>
        <w:t>.</w:t>
      </w:r>
    </w:p>
    <w:p w:rsidR="00FF5D1C" w:rsidRDefault="000B361A" w:rsidP="001818E5">
      <w:pPr>
        <w:pStyle w:val="NormalWeb"/>
        <w:jc w:val="both"/>
      </w:pPr>
      <w:r>
        <w:br/>
        <w:t xml:space="preserve">En este apartado se presentan las </w:t>
      </w:r>
      <w:r>
        <w:rPr>
          <w:rStyle w:val="Textoennegrita"/>
        </w:rPr>
        <w:t>fases clave del proceso de migración</w:t>
      </w:r>
      <w:r>
        <w:t xml:space="preserve">, así como las </w:t>
      </w:r>
      <w:r>
        <w:rPr>
          <w:rStyle w:val="Textoennegrita"/>
        </w:rPr>
        <w:t>herramientas, metodologías y buenas prácticas</w:t>
      </w:r>
      <w:r>
        <w:t xml:space="preserve"> necesarias para llevar a cabo una transición </w:t>
      </w:r>
      <w:r>
        <w:rPr>
          <w:rStyle w:val="Textoennegrita"/>
        </w:rPr>
        <w:t>eficiente, segura y adaptada a las necesidades específicas de cada entorno organizativo</w:t>
      </w:r>
      <w:r>
        <w:t>.</w:t>
      </w:r>
      <w:r>
        <w:t>”</w:t>
      </w:r>
    </w:p>
    <w:p w:rsidR="000B361A" w:rsidRDefault="000B361A" w:rsidP="001818E5">
      <w:pPr>
        <w:pStyle w:val="NormalWeb"/>
        <w:jc w:val="both"/>
      </w:pPr>
      <w:r>
        <w:rPr>
          <w:rStyle w:val="Textoennegrita"/>
          <w:sz w:val="36"/>
          <w:szCs w:val="36"/>
        </w:rPr>
        <w:t>¿Cómo se lleva a cabo una migración segura y eficiente a la nube?</w:t>
      </w:r>
    </w:p>
    <w:p w:rsidR="000B361A" w:rsidRDefault="000B361A" w:rsidP="001818E5">
      <w:pPr>
        <w:pStyle w:val="NormalWeb"/>
        <w:jc w:val="both"/>
      </w:pPr>
      <w:r>
        <w:t xml:space="preserve">Migrar a la nube no consiste simplemente en trasladar archivos o aplicaciones de un entorno local a uno remoto. Es un </w:t>
      </w:r>
      <w:r>
        <w:rPr>
          <w:rStyle w:val="Textoennegrita"/>
        </w:rPr>
        <w:t>proceso estructurado</w:t>
      </w:r>
      <w:r>
        <w:t xml:space="preserve"> que implica evaluación técnica, selección de estrategias adecuadas, planificación de arquitectura, uso de herramientas especializadas y cumplimiento de requisitos de seguridad y normativas.</w:t>
      </w:r>
    </w:p>
    <w:p w:rsidR="000B361A" w:rsidRDefault="000B361A" w:rsidP="001818E5">
      <w:pPr>
        <w:pStyle w:val="NormalWeb"/>
        <w:jc w:val="both"/>
      </w:pPr>
      <w:r>
        <w:t xml:space="preserve">Una migración bien diseñada permite </w:t>
      </w:r>
      <w:r>
        <w:rPr>
          <w:rStyle w:val="Textoennegrita"/>
        </w:rPr>
        <w:t>optimizar recursos, reducir costes y adoptar nuevas tecnologías</w:t>
      </w:r>
      <w:r>
        <w:t xml:space="preserve"> sin comprometer la operatividad ni la integridad de los datos.</w:t>
      </w:r>
    </w:p>
    <w:p w:rsidR="000B361A" w:rsidRDefault="000B361A" w:rsidP="001818E5">
      <w:pPr>
        <w:pStyle w:val="Ttulo2"/>
        <w:jc w:val="both"/>
      </w:pPr>
      <w:r>
        <w:t>1. </w:t>
      </w:r>
      <w:r>
        <w:rPr>
          <w:rFonts w:ascii="Segoe UI Symbol" w:hAnsi="Segoe UI Symbol" w:cs="Segoe UI Symbol"/>
        </w:rPr>
        <w:t>✅</w:t>
      </w:r>
      <w:r>
        <w:rPr>
          <w:rFonts w:ascii="Calibri Light" w:hAnsi="Calibri Light" w:cs="Calibri Light"/>
        </w:rPr>
        <w:t> </w:t>
      </w:r>
      <w:r>
        <w:t>Razones para migrar a la nube </w:t>
      </w:r>
    </w:p>
    <w:p w:rsidR="000B361A" w:rsidRDefault="000B361A" w:rsidP="001818E5">
      <w:pPr>
        <w:pStyle w:val="NormalWeb"/>
        <w:jc w:val="both"/>
      </w:pPr>
      <w:r>
        <w:t>Las motivaciones para migrar pueden variar según el tipo de organización, pero suelen estar asociadas a necesidades de eficiencia, escalabilidad y transformación digital. Entre las razones más frecuentes se encuentran:</w:t>
      </w:r>
    </w:p>
    <w:p w:rsidR="000B361A" w:rsidRDefault="000B361A" w:rsidP="001818E5">
      <w:pPr>
        <w:numPr>
          <w:ilvl w:val="0"/>
          <w:numId w:val="7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Ahorro de costes</w:t>
      </w:r>
      <w:r>
        <w:t xml:space="preserve"> en infraestructura física y mantenimiento.</w:t>
      </w:r>
    </w:p>
    <w:p w:rsidR="000B361A" w:rsidRDefault="000B361A" w:rsidP="001818E5">
      <w:pPr>
        <w:numPr>
          <w:ilvl w:val="0"/>
          <w:numId w:val="7"/>
        </w:numPr>
        <w:spacing w:before="100" w:beforeAutospacing="1" w:after="100" w:afterAutospacing="1" w:line="240" w:lineRule="auto"/>
        <w:jc w:val="both"/>
      </w:pPr>
      <w:r>
        <w:t xml:space="preserve">Necesidad de </w:t>
      </w:r>
      <w:r>
        <w:rPr>
          <w:rStyle w:val="Textoennegrita"/>
        </w:rPr>
        <w:t>escalabilidad</w:t>
      </w:r>
      <w:r>
        <w:t xml:space="preserve"> rápida para adaptarse a la demanda.</w:t>
      </w:r>
    </w:p>
    <w:p w:rsidR="000B361A" w:rsidRDefault="000B361A" w:rsidP="001818E5">
      <w:pPr>
        <w:numPr>
          <w:ilvl w:val="0"/>
          <w:numId w:val="7"/>
        </w:numPr>
        <w:spacing w:before="100" w:beforeAutospacing="1" w:after="100" w:afterAutospacing="1" w:line="240" w:lineRule="auto"/>
        <w:jc w:val="both"/>
      </w:pPr>
      <w:r>
        <w:t xml:space="preserve">Requisitos de </w:t>
      </w:r>
      <w:r>
        <w:rPr>
          <w:rStyle w:val="Textoennegrita"/>
        </w:rPr>
        <w:t>alta disponibilidad</w:t>
      </w:r>
      <w:r>
        <w:t xml:space="preserve"> y recuperación ante desastres.</w:t>
      </w:r>
    </w:p>
    <w:p w:rsidR="000B361A" w:rsidRDefault="000B361A" w:rsidP="001818E5">
      <w:pPr>
        <w:numPr>
          <w:ilvl w:val="0"/>
          <w:numId w:val="7"/>
        </w:numPr>
        <w:spacing w:before="100" w:beforeAutospacing="1" w:after="100" w:afterAutospacing="1" w:line="240" w:lineRule="auto"/>
        <w:jc w:val="both"/>
      </w:pPr>
      <w:r>
        <w:t xml:space="preserve">Adopción de </w:t>
      </w:r>
      <w:r>
        <w:rPr>
          <w:rStyle w:val="Textoennegrita"/>
        </w:rPr>
        <w:t>nuevas tecnologías</w:t>
      </w:r>
      <w:r>
        <w:t xml:space="preserve"> (IA, Big Data, contenedores).</w:t>
      </w:r>
    </w:p>
    <w:p w:rsidR="000B361A" w:rsidRDefault="000B361A" w:rsidP="001818E5">
      <w:pPr>
        <w:numPr>
          <w:ilvl w:val="0"/>
          <w:numId w:val="7"/>
        </w:numPr>
        <w:spacing w:before="100" w:beforeAutospacing="1" w:after="100" w:afterAutospacing="1" w:line="240" w:lineRule="auto"/>
        <w:jc w:val="both"/>
      </w:pPr>
      <w:r>
        <w:t>Cumplimiento de normativas o necesidad de modernización.</w:t>
      </w:r>
    </w:p>
    <w:p w:rsidR="000B361A" w:rsidRDefault="000B361A" w:rsidP="001818E5">
      <w:pPr>
        <w:pStyle w:val="Ttulo2"/>
        <w:jc w:val="both"/>
      </w:pPr>
      <w:r>
        <w:lastRenderedPageBreak/>
        <w:t>2. </w:t>
      </w:r>
      <w:r>
        <w:rPr>
          <w:rFonts w:ascii="Segoe UI Symbol" w:hAnsi="Segoe UI Symbol" w:cs="Segoe UI Symbol"/>
        </w:rPr>
        <w:t>🔍</w:t>
      </w:r>
      <w:r>
        <w:t> Evaluación inicial </w:t>
      </w:r>
    </w:p>
    <w:p w:rsidR="000B361A" w:rsidRDefault="000B361A" w:rsidP="001818E5">
      <w:pPr>
        <w:pStyle w:val="NormalWeb"/>
        <w:jc w:val="both"/>
      </w:pPr>
      <w:r>
        <w:t xml:space="preserve">Antes de migrar, es fundamental </w:t>
      </w:r>
      <w:r>
        <w:rPr>
          <w:rStyle w:val="Textoennegrita"/>
        </w:rPr>
        <w:t>analizar el entorno actual y planificar técnicamente el proceso</w:t>
      </w:r>
      <w:r>
        <w:t>. Esta fase ayuda a reducir riesgos y definir prioridades:</w:t>
      </w:r>
    </w:p>
    <w:p w:rsidR="000B361A" w:rsidRDefault="000B361A" w:rsidP="001818E5">
      <w:pPr>
        <w:numPr>
          <w:ilvl w:val="0"/>
          <w:numId w:val="8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Inventario de activos</w:t>
      </w:r>
      <w:r>
        <w:t>: identificar aplicaciones, bases de datos, servidores y dependencias.</w:t>
      </w:r>
    </w:p>
    <w:p w:rsidR="000B361A" w:rsidRDefault="000B361A" w:rsidP="001818E5">
      <w:pPr>
        <w:numPr>
          <w:ilvl w:val="0"/>
          <w:numId w:val="8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Evaluación del entorno actual</w:t>
      </w:r>
      <w:r>
        <w:t>: consumo de recursos, rendimiento, licencias, seguridad.</w:t>
      </w:r>
    </w:p>
    <w:p w:rsidR="000B361A" w:rsidRDefault="000B361A" w:rsidP="001818E5">
      <w:pPr>
        <w:numPr>
          <w:ilvl w:val="0"/>
          <w:numId w:val="8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 xml:space="preserve">Análisis del TCO (Total </w:t>
      </w:r>
      <w:proofErr w:type="spellStart"/>
      <w:r>
        <w:rPr>
          <w:rStyle w:val="Textoennegrita"/>
        </w:rPr>
        <w:t>Cost</w:t>
      </w:r>
      <w:proofErr w:type="spellEnd"/>
      <w:r>
        <w:rPr>
          <w:rStyle w:val="Textoennegrita"/>
        </w:rPr>
        <w:t xml:space="preserve"> of </w:t>
      </w:r>
      <w:proofErr w:type="spellStart"/>
      <w:r>
        <w:rPr>
          <w:rStyle w:val="Textoennegrita"/>
        </w:rPr>
        <w:t>Ownership</w:t>
      </w:r>
      <w:proofErr w:type="spellEnd"/>
      <w:r>
        <w:rPr>
          <w:rStyle w:val="Textoennegrita"/>
        </w:rPr>
        <w:t>)</w:t>
      </w:r>
      <w:r>
        <w:t>: comparar costes actuales con los estimados en la nube.</w:t>
      </w:r>
    </w:p>
    <w:p w:rsidR="000B361A" w:rsidRDefault="000B361A" w:rsidP="001818E5">
      <w:pPr>
        <w:numPr>
          <w:ilvl w:val="0"/>
          <w:numId w:val="8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Identificación de restricciones</w:t>
      </w:r>
      <w:r>
        <w:t>: normativas legales, dependencia de sistemas heredados, etc.</w:t>
      </w:r>
    </w:p>
    <w:p w:rsidR="000B361A" w:rsidRDefault="000B361A" w:rsidP="001818E5">
      <w:pPr>
        <w:pStyle w:val="Ttulo2"/>
        <w:jc w:val="both"/>
      </w:pPr>
      <w:r>
        <w:t xml:space="preserve">3. Estrategias de migración (las 6 R) </w:t>
      </w:r>
      <w:r>
        <w:rPr>
          <w:rFonts w:ascii="Segoe UI Symbol" w:hAnsi="Segoe UI Symbol" w:cs="Segoe UI Symbol"/>
        </w:rPr>
        <w:t>🔄</w:t>
      </w:r>
    </w:p>
    <w:p w:rsidR="000B361A" w:rsidRDefault="000B361A" w:rsidP="001818E5">
      <w:pPr>
        <w:pStyle w:val="NormalWeb"/>
        <w:jc w:val="both"/>
      </w:pPr>
      <w:r>
        <w:t>Seis estrategias permiten abordar la migración según el tipo de aplicación y sus necesidades: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530"/>
        <w:gridCol w:w="8206"/>
      </w:tblGrid>
      <w:tr w:rsidR="000B361A" w:rsidTr="00476EA6">
        <w:trPr>
          <w:trHeight w:val="189"/>
        </w:trPr>
        <w:tc>
          <w:tcPr>
            <w:tcW w:w="0" w:type="auto"/>
            <w:gridSpan w:val="2"/>
            <w:hideMark/>
          </w:tcPr>
          <w:p w:rsidR="000B361A" w:rsidRDefault="000B361A" w:rsidP="001818E5">
            <w:pPr>
              <w:jc w:val="both"/>
              <w:rPr>
                <w:sz w:val="24"/>
                <w:szCs w:val="24"/>
              </w:rPr>
            </w:pPr>
            <w:r>
              <w:rPr>
                <w:sz w:val="36"/>
                <w:szCs w:val="36"/>
              </w:rPr>
              <w:t>Ejemplos de estrategias de migración.</w:t>
            </w:r>
          </w:p>
        </w:tc>
      </w:tr>
      <w:tr w:rsidR="000B361A" w:rsidTr="00476EA6">
        <w:trPr>
          <w:trHeight w:val="285"/>
        </w:trPr>
        <w:tc>
          <w:tcPr>
            <w:tcW w:w="0" w:type="auto"/>
            <w:hideMark/>
          </w:tcPr>
          <w:p w:rsidR="000B361A" w:rsidRDefault="000B361A" w:rsidP="001818E5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Estrategia</w:t>
            </w:r>
          </w:p>
        </w:tc>
        <w:tc>
          <w:tcPr>
            <w:tcW w:w="0" w:type="auto"/>
            <w:hideMark/>
          </w:tcPr>
          <w:p w:rsidR="000B361A" w:rsidRDefault="000B361A" w:rsidP="001818E5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Descripción breve</w:t>
            </w:r>
          </w:p>
        </w:tc>
      </w:tr>
      <w:tr w:rsidR="000B361A" w:rsidTr="00476EA6">
        <w:trPr>
          <w:trHeight w:val="133"/>
        </w:trPr>
        <w:tc>
          <w:tcPr>
            <w:tcW w:w="0" w:type="auto"/>
            <w:hideMark/>
          </w:tcPr>
          <w:p w:rsidR="000B361A" w:rsidRDefault="000B361A" w:rsidP="001818E5">
            <w:pPr>
              <w:jc w:val="both"/>
              <w:rPr>
                <w:b/>
                <w:bCs/>
              </w:rPr>
            </w:pPr>
            <w:proofErr w:type="spellStart"/>
            <w:r>
              <w:rPr>
                <w:rStyle w:val="Textoennegrita"/>
              </w:rPr>
              <w:t>Rehosting</w:t>
            </w:r>
            <w:proofErr w:type="spellEnd"/>
          </w:p>
        </w:tc>
        <w:tc>
          <w:tcPr>
            <w:tcW w:w="0" w:type="auto"/>
            <w:hideMark/>
          </w:tcPr>
          <w:p w:rsidR="000B361A" w:rsidRDefault="000B361A" w:rsidP="001818E5">
            <w:pPr>
              <w:jc w:val="both"/>
            </w:pPr>
            <w:r>
              <w:t>"</w:t>
            </w:r>
            <w:proofErr w:type="spellStart"/>
            <w:r>
              <w:t>Lift</w:t>
            </w:r>
            <w:proofErr w:type="spellEnd"/>
            <w:r>
              <w:t xml:space="preserve"> and </w:t>
            </w:r>
            <w:proofErr w:type="spellStart"/>
            <w:r>
              <w:t>shift</w:t>
            </w:r>
            <w:proofErr w:type="spellEnd"/>
            <w:r>
              <w:t>": mover la aplicación sin cambios. Rápido, pero sin optimización.</w:t>
            </w:r>
          </w:p>
        </w:tc>
      </w:tr>
      <w:tr w:rsidR="000B361A" w:rsidTr="00476EA6">
        <w:trPr>
          <w:trHeight w:val="279"/>
        </w:trPr>
        <w:tc>
          <w:tcPr>
            <w:tcW w:w="0" w:type="auto"/>
            <w:hideMark/>
          </w:tcPr>
          <w:p w:rsidR="000B361A" w:rsidRDefault="000B361A" w:rsidP="001818E5">
            <w:pPr>
              <w:jc w:val="both"/>
              <w:rPr>
                <w:b/>
                <w:bCs/>
              </w:rPr>
            </w:pPr>
            <w:proofErr w:type="spellStart"/>
            <w:r>
              <w:rPr>
                <w:rStyle w:val="Textoennegrita"/>
              </w:rPr>
              <w:t>Replatforming</w:t>
            </w:r>
            <w:proofErr w:type="spellEnd"/>
          </w:p>
        </w:tc>
        <w:tc>
          <w:tcPr>
            <w:tcW w:w="0" w:type="auto"/>
            <w:hideMark/>
          </w:tcPr>
          <w:p w:rsidR="000B361A" w:rsidRDefault="000B361A" w:rsidP="001818E5">
            <w:pPr>
              <w:jc w:val="both"/>
            </w:pPr>
            <w:r>
              <w:t>Modificar algunos elementos (como el sistema operativo o base de datos), sin rediseñar la aplicación.</w:t>
            </w:r>
          </w:p>
        </w:tc>
      </w:tr>
      <w:tr w:rsidR="000B361A" w:rsidTr="00476EA6">
        <w:trPr>
          <w:trHeight w:val="300"/>
        </w:trPr>
        <w:tc>
          <w:tcPr>
            <w:tcW w:w="0" w:type="auto"/>
            <w:hideMark/>
          </w:tcPr>
          <w:p w:rsidR="000B361A" w:rsidRDefault="000B361A" w:rsidP="001818E5">
            <w:pPr>
              <w:jc w:val="both"/>
              <w:rPr>
                <w:b/>
                <w:bCs/>
              </w:rPr>
            </w:pPr>
            <w:proofErr w:type="spellStart"/>
            <w:r>
              <w:rPr>
                <w:rStyle w:val="Textoennegrita"/>
              </w:rPr>
              <w:t>Refactoring</w:t>
            </w:r>
            <w:proofErr w:type="spellEnd"/>
          </w:p>
        </w:tc>
        <w:tc>
          <w:tcPr>
            <w:tcW w:w="0" w:type="auto"/>
            <w:hideMark/>
          </w:tcPr>
          <w:p w:rsidR="000B361A" w:rsidRDefault="000B361A" w:rsidP="001818E5">
            <w:pPr>
              <w:jc w:val="both"/>
            </w:pPr>
            <w:r>
              <w:t>Rediseñar completamente la aplicación para aprovechar las capacidades nativas de la nube.</w:t>
            </w:r>
          </w:p>
        </w:tc>
      </w:tr>
      <w:tr w:rsidR="000B361A" w:rsidTr="00476EA6">
        <w:trPr>
          <w:trHeight w:val="181"/>
        </w:trPr>
        <w:tc>
          <w:tcPr>
            <w:tcW w:w="0" w:type="auto"/>
            <w:hideMark/>
          </w:tcPr>
          <w:p w:rsidR="000B361A" w:rsidRDefault="000B361A" w:rsidP="001818E5">
            <w:pPr>
              <w:jc w:val="both"/>
              <w:rPr>
                <w:b/>
                <w:bCs/>
              </w:rPr>
            </w:pPr>
            <w:proofErr w:type="spellStart"/>
            <w:r>
              <w:rPr>
                <w:rStyle w:val="Textoennegrita"/>
              </w:rPr>
              <w:t>Repurchasing</w:t>
            </w:r>
            <w:proofErr w:type="spellEnd"/>
          </w:p>
        </w:tc>
        <w:tc>
          <w:tcPr>
            <w:tcW w:w="0" w:type="auto"/>
            <w:hideMark/>
          </w:tcPr>
          <w:p w:rsidR="000B361A" w:rsidRDefault="000B361A" w:rsidP="001818E5">
            <w:pPr>
              <w:jc w:val="both"/>
            </w:pPr>
            <w:r>
              <w:t xml:space="preserve">Sustituir el software por una solución </w:t>
            </w:r>
            <w:proofErr w:type="spellStart"/>
            <w:r>
              <w:t>SaaS</w:t>
            </w:r>
            <w:proofErr w:type="spellEnd"/>
            <w:r>
              <w:t xml:space="preserve"> (por ejemplo, pasar de un ERP local a SAP Cloud).</w:t>
            </w:r>
          </w:p>
        </w:tc>
      </w:tr>
      <w:tr w:rsidR="000B361A" w:rsidTr="00476EA6">
        <w:trPr>
          <w:trHeight w:val="61"/>
        </w:trPr>
        <w:tc>
          <w:tcPr>
            <w:tcW w:w="0" w:type="auto"/>
            <w:hideMark/>
          </w:tcPr>
          <w:p w:rsidR="000B361A" w:rsidRDefault="000B361A" w:rsidP="001818E5">
            <w:pPr>
              <w:jc w:val="both"/>
              <w:rPr>
                <w:b/>
                <w:bCs/>
              </w:rPr>
            </w:pPr>
            <w:r>
              <w:rPr>
                <w:rStyle w:val="Textoennegrita"/>
              </w:rPr>
              <w:t>Retire</w:t>
            </w:r>
          </w:p>
        </w:tc>
        <w:tc>
          <w:tcPr>
            <w:tcW w:w="0" w:type="auto"/>
            <w:hideMark/>
          </w:tcPr>
          <w:p w:rsidR="000B361A" w:rsidRDefault="000B361A" w:rsidP="001818E5">
            <w:pPr>
              <w:jc w:val="both"/>
            </w:pPr>
            <w:r>
              <w:t>Eliminar aplicaciones obsoletas o redundantes.</w:t>
            </w:r>
          </w:p>
        </w:tc>
      </w:tr>
      <w:tr w:rsidR="000B361A" w:rsidTr="00476EA6">
        <w:trPr>
          <w:trHeight w:val="41"/>
        </w:trPr>
        <w:tc>
          <w:tcPr>
            <w:tcW w:w="0" w:type="auto"/>
            <w:hideMark/>
          </w:tcPr>
          <w:p w:rsidR="000B361A" w:rsidRDefault="000B361A" w:rsidP="001818E5">
            <w:pPr>
              <w:jc w:val="both"/>
              <w:rPr>
                <w:b/>
                <w:bCs/>
              </w:rPr>
            </w:pPr>
            <w:proofErr w:type="spellStart"/>
            <w:r>
              <w:rPr>
                <w:rStyle w:val="Textoennegrita"/>
              </w:rPr>
              <w:t>Retain</w:t>
            </w:r>
            <w:proofErr w:type="spellEnd"/>
          </w:p>
        </w:tc>
        <w:tc>
          <w:tcPr>
            <w:tcW w:w="0" w:type="auto"/>
            <w:hideMark/>
          </w:tcPr>
          <w:p w:rsidR="000B361A" w:rsidRDefault="000B361A" w:rsidP="001818E5">
            <w:pPr>
              <w:jc w:val="both"/>
            </w:pPr>
            <w:r>
              <w:t>Mantener ciertos sistemas en local (por requisitos técnicos o legales).</w:t>
            </w:r>
          </w:p>
        </w:tc>
      </w:tr>
    </w:tbl>
    <w:p w:rsidR="00476EA6" w:rsidRDefault="00476EA6" w:rsidP="001818E5">
      <w:pPr>
        <w:pStyle w:val="Ttulo2"/>
        <w:jc w:val="both"/>
      </w:pPr>
    </w:p>
    <w:p w:rsidR="00476EA6" w:rsidRDefault="00476EA6" w:rsidP="001818E5">
      <w:pPr>
        <w:pStyle w:val="Ttulo2"/>
        <w:jc w:val="both"/>
      </w:pPr>
      <w:r>
        <w:t>4. </w:t>
      </w:r>
      <w:r>
        <w:rPr>
          <w:rFonts w:ascii="Segoe UI Symbol" w:hAnsi="Segoe UI Symbol" w:cs="Segoe UI Symbol"/>
        </w:rPr>
        <w:t>🏗</w:t>
      </w:r>
      <w:r>
        <w:rPr>
          <w:rFonts w:ascii="Calibri Light" w:hAnsi="Calibri Light" w:cs="Calibri Light"/>
        </w:rPr>
        <w:t xml:space="preserve"> </w:t>
      </w:r>
      <w:r>
        <w:t>Planificación y diseño del entorno</w:t>
      </w:r>
    </w:p>
    <w:p w:rsidR="00476EA6" w:rsidRDefault="00476EA6" w:rsidP="001818E5">
      <w:pPr>
        <w:pStyle w:val="NormalWeb"/>
        <w:jc w:val="both"/>
      </w:pPr>
      <w:r>
        <w:t>Definir la arquitectura correcta es esencial para una migración exitosa y escalable:</w:t>
      </w:r>
    </w:p>
    <w:p w:rsidR="00476EA6" w:rsidRDefault="00476EA6" w:rsidP="001818E5">
      <w:pPr>
        <w:numPr>
          <w:ilvl w:val="0"/>
          <w:numId w:val="9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Elección del proveedor de nube</w:t>
      </w:r>
      <w:r>
        <w:t xml:space="preserve"> (AWS, </w:t>
      </w:r>
      <w:proofErr w:type="spellStart"/>
      <w:r>
        <w:t>Azure</w:t>
      </w:r>
      <w:proofErr w:type="spellEnd"/>
      <w:r>
        <w:t>, Google Cloud, etc.) según necesidades técnicas, costes y soporte.</w:t>
      </w:r>
    </w:p>
    <w:p w:rsidR="00476EA6" w:rsidRDefault="00476EA6" w:rsidP="001818E5">
      <w:pPr>
        <w:numPr>
          <w:ilvl w:val="0"/>
          <w:numId w:val="9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Diseño de redes virtuales (VPC)</w:t>
      </w:r>
      <w:r>
        <w:t>, subredes, zonas de disponibilidad y configuración de seguridad.</w:t>
      </w:r>
    </w:p>
    <w:p w:rsidR="00476EA6" w:rsidRDefault="00476EA6" w:rsidP="001818E5">
      <w:pPr>
        <w:numPr>
          <w:ilvl w:val="0"/>
          <w:numId w:val="9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Definición de políticas de acceso</w:t>
      </w:r>
      <w:r>
        <w:t xml:space="preserve"> con </w:t>
      </w:r>
      <w:r>
        <w:rPr>
          <w:rStyle w:val="Textoennegrita"/>
        </w:rPr>
        <w:t>IAM (</w:t>
      </w:r>
      <w:proofErr w:type="spellStart"/>
      <w:r>
        <w:rPr>
          <w:rStyle w:val="Textoennegrita"/>
        </w:rPr>
        <w:t>Identity</w:t>
      </w:r>
      <w:proofErr w:type="spellEnd"/>
      <w:r>
        <w:rPr>
          <w:rStyle w:val="Textoennegrita"/>
        </w:rPr>
        <w:t xml:space="preserve"> and Access Management)</w:t>
      </w:r>
      <w:r>
        <w:t>.</w:t>
      </w:r>
    </w:p>
    <w:p w:rsidR="00476EA6" w:rsidRDefault="00476EA6" w:rsidP="001818E5">
      <w:pPr>
        <w:numPr>
          <w:ilvl w:val="0"/>
          <w:numId w:val="9"/>
        </w:numPr>
        <w:spacing w:before="100" w:beforeAutospacing="1" w:after="100" w:afterAutospacing="1" w:line="240" w:lineRule="auto"/>
        <w:jc w:val="both"/>
      </w:pPr>
      <w:r>
        <w:t xml:space="preserve">Selección de regiones geográficas para cumplir con la </w:t>
      </w:r>
      <w:r>
        <w:rPr>
          <w:rStyle w:val="Textoennegrita"/>
        </w:rPr>
        <w:t>residencia de datos</w:t>
      </w:r>
      <w:r>
        <w:t xml:space="preserve"> y normativas.</w:t>
      </w:r>
    </w:p>
    <w:p w:rsidR="00476EA6" w:rsidRDefault="00476EA6" w:rsidP="001818E5">
      <w:pPr>
        <w:pStyle w:val="Ttulo2"/>
        <w:jc w:val="both"/>
      </w:pPr>
      <w:r>
        <w:t>5. </w:t>
      </w:r>
      <w:r>
        <w:rPr>
          <w:rFonts w:ascii="Calibri Light" w:hAnsi="Calibri Light" w:cs="Calibri Light"/>
        </w:rPr>
        <w:t>🧰</w:t>
      </w:r>
      <w:r>
        <w:t> Herramientas y servicios de migración </w:t>
      </w:r>
    </w:p>
    <w:p w:rsidR="00476EA6" w:rsidRDefault="00476EA6" w:rsidP="001818E5">
      <w:pPr>
        <w:pStyle w:val="NormalWeb"/>
        <w:jc w:val="both"/>
      </w:pPr>
      <w:r>
        <w:t xml:space="preserve">Los proveedores ofrecen </w:t>
      </w:r>
      <w:r>
        <w:rPr>
          <w:rStyle w:val="Textoennegrita"/>
        </w:rPr>
        <w:t>herramientas específicas para facilitar y automatizar la migración</w:t>
      </w:r>
      <w:r>
        <w:t>:</w:t>
      </w:r>
    </w:p>
    <w:p w:rsidR="00476EA6" w:rsidRDefault="00476EA6" w:rsidP="001818E5">
      <w:pPr>
        <w:pStyle w:val="NormalWeb"/>
        <w:jc w:val="both"/>
      </w:pPr>
      <w:r>
        <w:rPr>
          <w:rStyle w:val="Textoennegrita"/>
          <w:sz w:val="36"/>
          <w:szCs w:val="36"/>
        </w:rPr>
        <w:t>🟦 AWS:</w:t>
      </w:r>
    </w:p>
    <w:p w:rsidR="00476EA6" w:rsidRDefault="00476EA6" w:rsidP="001818E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</w:pPr>
      <w:proofErr w:type="spellStart"/>
      <w:r>
        <w:rPr>
          <w:rStyle w:val="Textoennegrita"/>
        </w:rPr>
        <w:t>Migration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Hub</w:t>
      </w:r>
      <w:proofErr w:type="spellEnd"/>
      <w:r>
        <w:t>: seguimiento centralizado de migraciones.</w:t>
      </w:r>
    </w:p>
    <w:p w:rsidR="00476EA6" w:rsidRDefault="00476EA6" w:rsidP="001818E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 xml:space="preserve">AWS </w:t>
      </w:r>
      <w:proofErr w:type="spellStart"/>
      <w:r>
        <w:rPr>
          <w:rStyle w:val="Textoennegrita"/>
        </w:rPr>
        <w:t>Database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Migration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Service</w:t>
      </w:r>
      <w:proofErr w:type="spellEnd"/>
      <w:r>
        <w:rPr>
          <w:rStyle w:val="Textoennegrita"/>
        </w:rPr>
        <w:t xml:space="preserve"> (DMS)</w:t>
      </w:r>
      <w:r>
        <w:t>: migración de bases de datos con mínima interrupción.</w:t>
      </w:r>
    </w:p>
    <w:p w:rsidR="00476EA6" w:rsidRDefault="00476EA6" w:rsidP="001818E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</w:pPr>
      <w:proofErr w:type="spellStart"/>
      <w:r>
        <w:rPr>
          <w:rStyle w:val="Textoennegrita"/>
        </w:rPr>
        <w:t>CloudEndure</w:t>
      </w:r>
      <w:proofErr w:type="spellEnd"/>
      <w:r>
        <w:t xml:space="preserve">: replicación </w:t>
      </w:r>
      <w:proofErr w:type="gramStart"/>
      <w:r>
        <w:t>continua</w:t>
      </w:r>
      <w:proofErr w:type="gramEnd"/>
      <w:r>
        <w:t xml:space="preserve"> de máquinas virtuales.</w:t>
      </w:r>
    </w:p>
    <w:p w:rsidR="00476EA6" w:rsidRDefault="00476EA6" w:rsidP="001818E5">
      <w:pPr>
        <w:pStyle w:val="NormalWeb"/>
        <w:jc w:val="both"/>
      </w:pPr>
      <w:r>
        <w:rPr>
          <w:rStyle w:val="Textoennegrita"/>
          <w:sz w:val="36"/>
          <w:szCs w:val="36"/>
        </w:rPr>
        <w:t xml:space="preserve">🟩 </w:t>
      </w:r>
      <w:proofErr w:type="spellStart"/>
      <w:r>
        <w:rPr>
          <w:rStyle w:val="Textoennegrita"/>
          <w:sz w:val="36"/>
          <w:szCs w:val="36"/>
        </w:rPr>
        <w:t>Azure</w:t>
      </w:r>
      <w:proofErr w:type="spellEnd"/>
      <w:r>
        <w:rPr>
          <w:rStyle w:val="Textoennegrita"/>
          <w:sz w:val="36"/>
          <w:szCs w:val="36"/>
        </w:rPr>
        <w:t>:</w:t>
      </w:r>
    </w:p>
    <w:p w:rsidR="00476EA6" w:rsidRDefault="00476EA6" w:rsidP="001818E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</w:pPr>
      <w:proofErr w:type="spellStart"/>
      <w:r>
        <w:rPr>
          <w:rStyle w:val="Textoennegrita"/>
        </w:rPr>
        <w:lastRenderedPageBreak/>
        <w:t>Azure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Migrate</w:t>
      </w:r>
      <w:proofErr w:type="spellEnd"/>
      <w:r>
        <w:t>: evaluación y migración de servidores, bases de datos y aplicaciones.</w:t>
      </w:r>
    </w:p>
    <w:p w:rsidR="00476EA6" w:rsidRDefault="00476EA6" w:rsidP="001818E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</w:pPr>
      <w:proofErr w:type="spellStart"/>
      <w:r>
        <w:rPr>
          <w:rStyle w:val="Textoennegrita"/>
        </w:rPr>
        <w:t>Azure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Site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Recovery</w:t>
      </w:r>
      <w:proofErr w:type="spellEnd"/>
      <w:r>
        <w:t>: replicación y recuperación ante desastres.</w:t>
      </w:r>
    </w:p>
    <w:p w:rsidR="00476EA6" w:rsidRDefault="00476EA6" w:rsidP="001818E5">
      <w:pPr>
        <w:pStyle w:val="NormalWeb"/>
        <w:jc w:val="both"/>
      </w:pPr>
      <w:r>
        <w:rPr>
          <w:rStyle w:val="Textoennegrita"/>
          <w:sz w:val="36"/>
          <w:szCs w:val="36"/>
        </w:rPr>
        <w:t>🟥 Google Cloud:</w:t>
      </w:r>
    </w:p>
    <w:p w:rsidR="00476EA6" w:rsidRDefault="00476EA6" w:rsidP="001818E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</w:pPr>
      <w:proofErr w:type="spellStart"/>
      <w:r>
        <w:rPr>
          <w:rStyle w:val="Textoennegrita"/>
        </w:rPr>
        <w:t>Migrate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for</w:t>
      </w:r>
      <w:proofErr w:type="spellEnd"/>
      <w:r>
        <w:rPr>
          <w:rStyle w:val="Textoennegrita"/>
        </w:rPr>
        <w:t xml:space="preserve"> Compute </w:t>
      </w:r>
      <w:proofErr w:type="spellStart"/>
      <w:r>
        <w:rPr>
          <w:rStyle w:val="Textoennegrita"/>
        </w:rPr>
        <w:t>Engine</w:t>
      </w:r>
      <w:proofErr w:type="spellEnd"/>
      <w:r>
        <w:t xml:space="preserve">: migración de </w:t>
      </w:r>
      <w:proofErr w:type="spellStart"/>
      <w:r>
        <w:t>VMs</w:t>
      </w:r>
      <w:proofErr w:type="spellEnd"/>
      <w:r>
        <w:t>.</w:t>
      </w:r>
    </w:p>
    <w:p w:rsidR="00476EA6" w:rsidRDefault="00476EA6" w:rsidP="001818E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 xml:space="preserve">Transfer </w:t>
      </w:r>
      <w:proofErr w:type="spellStart"/>
      <w:r>
        <w:rPr>
          <w:rStyle w:val="Textoennegrita"/>
        </w:rPr>
        <w:t>Appliance</w:t>
      </w:r>
      <w:proofErr w:type="spellEnd"/>
      <w:r>
        <w:t>: migración física de grandes volúmenes de datos.</w:t>
      </w:r>
    </w:p>
    <w:p w:rsidR="00476EA6" w:rsidRDefault="00476EA6" w:rsidP="001818E5">
      <w:pPr>
        <w:pStyle w:val="Ttulo2"/>
        <w:jc w:val="both"/>
      </w:pPr>
      <w:r>
        <w:t xml:space="preserve">6. </w:t>
      </w:r>
      <w:r>
        <w:rPr>
          <w:rFonts w:ascii="Segoe UI Symbol" w:hAnsi="Segoe UI Symbol" w:cs="Segoe UI Symbol"/>
        </w:rPr>
        <w:t>⚙</w:t>
      </w:r>
      <w:r>
        <w:t xml:space="preserve"> Ejecución técnica</w:t>
      </w:r>
    </w:p>
    <w:p w:rsidR="00476EA6" w:rsidRDefault="00476EA6" w:rsidP="001818E5">
      <w:pPr>
        <w:pStyle w:val="NormalWeb"/>
        <w:jc w:val="both"/>
      </w:pPr>
      <w:r>
        <w:t>En esta etapa se ejecuta la migración real, incluyendo pruebas, ajustes y validaciones:</w:t>
      </w:r>
    </w:p>
    <w:p w:rsidR="00476EA6" w:rsidRDefault="00476EA6" w:rsidP="001818E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Pruebas previas a la migración</w:t>
      </w:r>
      <w:r>
        <w:t>: rendimiento, compatibilidad, dependencias.</w:t>
      </w:r>
    </w:p>
    <w:p w:rsidR="00476EA6" w:rsidRDefault="00476EA6" w:rsidP="001818E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Migración por fases</w:t>
      </w:r>
      <w:r>
        <w:t>: empezar por aplicaciones no críticas, luego las más sensibles.</w:t>
      </w:r>
    </w:p>
    <w:p w:rsidR="00476EA6" w:rsidRDefault="00476EA6" w:rsidP="001818E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 xml:space="preserve">Minimización del </w:t>
      </w:r>
      <w:proofErr w:type="spellStart"/>
      <w:r>
        <w:rPr>
          <w:rStyle w:val="Textoennegrita"/>
        </w:rPr>
        <w:t>downtime</w:t>
      </w:r>
      <w:proofErr w:type="spellEnd"/>
      <w:r>
        <w:t>: uso de replicación en tiempo real o sincronización incremental.</w:t>
      </w:r>
    </w:p>
    <w:p w:rsidR="00476EA6" w:rsidRDefault="00476EA6" w:rsidP="001818E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Verificación post-migración</w:t>
      </w:r>
      <w:r>
        <w:t>: pruebas de carga, monitoreo y validación funcional.</w:t>
      </w:r>
    </w:p>
    <w:p w:rsidR="00476EA6" w:rsidRDefault="00476EA6" w:rsidP="001818E5">
      <w:pPr>
        <w:pStyle w:val="Ttulo2"/>
        <w:jc w:val="both"/>
      </w:pPr>
      <w:r>
        <w:t xml:space="preserve">7. </w:t>
      </w:r>
      <w:r>
        <w:rPr>
          <w:rFonts w:ascii="Segoe UI Symbol" w:hAnsi="Segoe UI Symbol" w:cs="Segoe UI Symbol"/>
        </w:rPr>
        <w:t>📈</w:t>
      </w:r>
      <w:r>
        <w:t xml:space="preserve"> Optimización y operación continua</w:t>
      </w:r>
    </w:p>
    <w:p w:rsidR="00476EA6" w:rsidRDefault="00476EA6" w:rsidP="001818E5">
      <w:pPr>
        <w:pStyle w:val="NormalWeb"/>
        <w:jc w:val="both"/>
      </w:pPr>
      <w:r>
        <w:t xml:space="preserve">Una vez en la nube, se implementan medidas para </w:t>
      </w:r>
      <w:r>
        <w:rPr>
          <w:rStyle w:val="Textoennegrita"/>
        </w:rPr>
        <w:t>mejorar el rendimiento, reducir costes y mantener la seguridad</w:t>
      </w:r>
      <w:r>
        <w:t>:</w:t>
      </w:r>
    </w:p>
    <w:p w:rsidR="00476EA6" w:rsidRDefault="00476EA6" w:rsidP="001818E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Monitoreo</w:t>
      </w:r>
      <w:r>
        <w:t xml:space="preserve"> de uso y rendimiento (</w:t>
      </w:r>
      <w:proofErr w:type="spellStart"/>
      <w:r>
        <w:t>CloudWatch</w:t>
      </w:r>
      <w:proofErr w:type="spellEnd"/>
      <w:r>
        <w:t xml:space="preserve">, </w:t>
      </w:r>
      <w:proofErr w:type="spellStart"/>
      <w:r>
        <w:t>Azure</w:t>
      </w:r>
      <w:proofErr w:type="spellEnd"/>
      <w:r>
        <w:t xml:space="preserve"> Monitor, Google </w:t>
      </w:r>
      <w:proofErr w:type="spellStart"/>
      <w:r>
        <w:t>Ops</w:t>
      </w:r>
      <w:proofErr w:type="spellEnd"/>
      <w:r>
        <w:t>).</w:t>
      </w:r>
    </w:p>
    <w:p w:rsidR="00476EA6" w:rsidRDefault="00476EA6" w:rsidP="001818E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Optimización de costes</w:t>
      </w:r>
      <w:r>
        <w:t>: apagado de recursos inactivos, uso de instancias spot o reservadas.</w:t>
      </w:r>
    </w:p>
    <w:p w:rsidR="00476EA6" w:rsidRDefault="00476EA6" w:rsidP="001818E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Seguridad</w:t>
      </w:r>
      <w:r>
        <w:t xml:space="preserve">: revisión de políticas de acceso, cifrado de datos, </w:t>
      </w:r>
      <w:proofErr w:type="spellStart"/>
      <w:r>
        <w:t>backups</w:t>
      </w:r>
      <w:proofErr w:type="spellEnd"/>
      <w:r>
        <w:t>.</w:t>
      </w:r>
    </w:p>
    <w:p w:rsidR="00476EA6" w:rsidRDefault="00476EA6" w:rsidP="001818E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Automatización</w:t>
      </w:r>
      <w:r>
        <w:t xml:space="preserve">: uso de herramientas como </w:t>
      </w:r>
      <w:proofErr w:type="spellStart"/>
      <w:r>
        <w:t>Terraform</w:t>
      </w:r>
      <w:proofErr w:type="spellEnd"/>
      <w:r>
        <w:t xml:space="preserve"> o </w:t>
      </w:r>
      <w:proofErr w:type="spellStart"/>
      <w:r>
        <w:t>Ansible</w:t>
      </w:r>
      <w:proofErr w:type="spellEnd"/>
      <w:r>
        <w:t xml:space="preserve"> para gestión de infraestructura como código.</w:t>
      </w:r>
    </w:p>
    <w:p w:rsidR="00476EA6" w:rsidRDefault="00476EA6" w:rsidP="001818E5">
      <w:pPr>
        <w:pStyle w:val="Ttulo2"/>
        <w:jc w:val="both"/>
      </w:pPr>
      <w:r>
        <w:t xml:space="preserve">8. </w:t>
      </w:r>
      <w:r>
        <w:rPr>
          <w:rFonts w:ascii="Segoe UI Symbol" w:hAnsi="Segoe UI Symbol" w:cs="Segoe UI Symbol"/>
        </w:rPr>
        <w:t>🔐</w:t>
      </w:r>
      <w:r>
        <w:t xml:space="preserve"> Consideraciones de seguridad y cumplimiento</w:t>
      </w:r>
    </w:p>
    <w:p w:rsidR="00476EA6" w:rsidRDefault="00476EA6" w:rsidP="001818E5">
      <w:pPr>
        <w:pStyle w:val="NormalWeb"/>
        <w:jc w:val="both"/>
      </w:pPr>
      <w:r>
        <w:t xml:space="preserve">La migración debe seguir el modelo de </w:t>
      </w:r>
      <w:r>
        <w:rPr>
          <w:rStyle w:val="Textoennegrita"/>
        </w:rPr>
        <w:t>responsabilidad compartida</w:t>
      </w:r>
      <w:r>
        <w:t xml:space="preserve"> entre proveedor y cliente:</w:t>
      </w:r>
    </w:p>
    <w:p w:rsidR="00476EA6" w:rsidRDefault="00476EA6" w:rsidP="001818E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</w:pPr>
      <w:r>
        <w:t xml:space="preserve">Aplicación del </w:t>
      </w:r>
      <w:r>
        <w:rPr>
          <w:rStyle w:val="Textoennegrita"/>
        </w:rPr>
        <w:t>modelo de responsabilidad compartida</w:t>
      </w:r>
      <w:r>
        <w:t>: el proveedor asegura la infraestructura, el cliente asegura sus datos y configuraciones.</w:t>
      </w:r>
    </w:p>
    <w:p w:rsidR="00476EA6" w:rsidRDefault="00476EA6" w:rsidP="001818E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</w:pPr>
      <w:r>
        <w:t>Gestión segura de identidades y accesos (</w:t>
      </w:r>
      <w:r>
        <w:rPr>
          <w:rStyle w:val="Textoennegrita"/>
        </w:rPr>
        <w:t>IAM, roles, políticas</w:t>
      </w:r>
      <w:r>
        <w:t>).</w:t>
      </w:r>
    </w:p>
    <w:p w:rsidR="00476EA6" w:rsidRDefault="00476EA6" w:rsidP="001818E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</w:pPr>
      <w:r>
        <w:t xml:space="preserve">Cifrado de datos </w:t>
      </w:r>
      <w:r>
        <w:rPr>
          <w:rStyle w:val="Textoennegrita"/>
        </w:rPr>
        <w:t>en tránsito y en reposo</w:t>
      </w:r>
      <w:r>
        <w:t>.</w:t>
      </w:r>
    </w:p>
    <w:p w:rsidR="00476EA6" w:rsidRDefault="00476EA6" w:rsidP="001818E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</w:pPr>
      <w:r>
        <w:t xml:space="preserve">Verificación del cumplimiento de normativas como </w:t>
      </w:r>
      <w:r>
        <w:rPr>
          <w:rStyle w:val="Textoennegrita"/>
        </w:rPr>
        <w:t>GDPR, ISO 27001, HIPAA, PCI DSS</w:t>
      </w:r>
      <w:r>
        <w:t>.</w:t>
      </w:r>
    </w:p>
    <w:p w:rsidR="00E06B7F" w:rsidRDefault="00E06B7F" w:rsidP="001818E5">
      <w:pPr>
        <w:pStyle w:val="Ttulo1"/>
        <w:jc w:val="both"/>
      </w:pPr>
      <w:r>
        <w:t>Debes conocer</w:t>
      </w:r>
    </w:p>
    <w:p w:rsidR="00E06B7F" w:rsidRDefault="00E06B7F" w:rsidP="001818E5">
      <w:pPr>
        <w:numPr>
          <w:ilvl w:val="0"/>
          <w:numId w:val="16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El 94 % de las empresas</w:t>
      </w:r>
      <w:r>
        <w:t xml:space="preserve"> ya utilizan servicios en la nube, y muchas operan en entornos híbridos, combinando infraestructura local con recursos </w:t>
      </w:r>
      <w:proofErr w:type="spellStart"/>
      <w:r>
        <w:t>cloud</w:t>
      </w:r>
      <w:proofErr w:type="spellEnd"/>
      <w:r>
        <w:t>.</w:t>
      </w:r>
    </w:p>
    <w:p w:rsidR="00E06B7F" w:rsidRDefault="00E06B7F" w:rsidP="001818E5">
      <w:pPr>
        <w:numPr>
          <w:ilvl w:val="0"/>
          <w:numId w:val="16"/>
        </w:numPr>
        <w:spacing w:before="100" w:beforeAutospacing="1" w:after="100" w:afterAutospacing="1" w:line="240" w:lineRule="auto"/>
        <w:jc w:val="both"/>
      </w:pPr>
      <w:r>
        <w:t xml:space="preserve">La mayoría de los </w:t>
      </w:r>
      <w:r>
        <w:rPr>
          <w:rStyle w:val="Textoennegrita"/>
        </w:rPr>
        <w:t xml:space="preserve">proveedores de nube pública (como AWS, </w:t>
      </w:r>
      <w:proofErr w:type="spellStart"/>
      <w:r>
        <w:rPr>
          <w:rStyle w:val="Textoennegrita"/>
        </w:rPr>
        <w:t>Azure</w:t>
      </w:r>
      <w:proofErr w:type="spellEnd"/>
      <w:r>
        <w:rPr>
          <w:rStyle w:val="Textoennegrita"/>
        </w:rPr>
        <w:t xml:space="preserve"> y Google Cloud)</w:t>
      </w:r>
      <w:r>
        <w:t xml:space="preserve"> siguen un modelo de </w:t>
      </w:r>
      <w:r>
        <w:rPr>
          <w:rStyle w:val="Textoennegrita"/>
        </w:rPr>
        <w:t>responsabilidad compartida</w:t>
      </w:r>
      <w:r>
        <w:t>: ellos aseguran la infraestructura, pero tú eres responsable de los datos, configuraciones y accesos.</w:t>
      </w:r>
    </w:p>
    <w:p w:rsidR="00E06B7F" w:rsidRDefault="00E06B7F" w:rsidP="001818E5">
      <w:pPr>
        <w:numPr>
          <w:ilvl w:val="0"/>
          <w:numId w:val="16"/>
        </w:numPr>
        <w:spacing w:before="100" w:beforeAutospacing="1" w:after="100" w:afterAutospacing="1" w:line="240" w:lineRule="auto"/>
        <w:jc w:val="both"/>
      </w:pPr>
      <w:r>
        <w:t xml:space="preserve">Una mala planificación de la migración puede generar </w:t>
      </w:r>
      <w:r>
        <w:rPr>
          <w:rStyle w:val="Textoennegrita"/>
        </w:rPr>
        <w:t>más costes que beneficios</w:t>
      </w:r>
      <w:r>
        <w:t>. Por eso, se recomienda comenzar con cargas de trabajo no críticas y avanzar de forma progresiva.</w:t>
      </w:r>
    </w:p>
    <w:p w:rsidR="00E06B7F" w:rsidRDefault="00E06B7F" w:rsidP="001818E5">
      <w:pPr>
        <w:numPr>
          <w:ilvl w:val="0"/>
          <w:numId w:val="16"/>
        </w:numPr>
        <w:spacing w:before="100" w:beforeAutospacing="1" w:after="100" w:afterAutospacing="1" w:line="240" w:lineRule="auto"/>
        <w:jc w:val="both"/>
      </w:pPr>
      <w:r>
        <w:lastRenderedPageBreak/>
        <w:t xml:space="preserve">Muchas organizaciones aprovechan la migración para </w:t>
      </w:r>
      <w:r>
        <w:rPr>
          <w:rStyle w:val="Textoennegrita"/>
        </w:rPr>
        <w:t>modernizar sus aplicaciones</w:t>
      </w:r>
      <w:r>
        <w:t xml:space="preserve">, automatizar procesos o sustituir software heredado por soluciones </w:t>
      </w:r>
      <w:proofErr w:type="spellStart"/>
      <w:r>
        <w:t>SaaS</w:t>
      </w:r>
      <w:proofErr w:type="spellEnd"/>
      <w:r>
        <w:t>.</w:t>
      </w:r>
    </w:p>
    <w:p w:rsidR="00E06B7F" w:rsidRDefault="00E06B7F" w:rsidP="001818E5">
      <w:pPr>
        <w:numPr>
          <w:ilvl w:val="0"/>
          <w:numId w:val="16"/>
        </w:numPr>
        <w:spacing w:before="100" w:beforeAutospacing="1" w:after="100" w:afterAutospacing="1" w:line="240" w:lineRule="auto"/>
        <w:jc w:val="both"/>
      </w:pPr>
      <w:r>
        <w:t xml:space="preserve">Existen herramientas gratuitas de evaluación, como </w:t>
      </w:r>
      <w:proofErr w:type="spellStart"/>
      <w:r>
        <w:rPr>
          <w:rStyle w:val="Textoennegrita"/>
        </w:rPr>
        <w:t>Azure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Migrate</w:t>
      </w:r>
      <w:proofErr w:type="spellEnd"/>
      <w:r>
        <w:t xml:space="preserve">, </w:t>
      </w:r>
      <w:r>
        <w:rPr>
          <w:rStyle w:val="Textoennegrita"/>
        </w:rPr>
        <w:t xml:space="preserve">AWS </w:t>
      </w:r>
      <w:proofErr w:type="spellStart"/>
      <w:r>
        <w:rPr>
          <w:rStyle w:val="Textoennegrita"/>
        </w:rPr>
        <w:t>Migration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Evaluator</w:t>
      </w:r>
      <w:proofErr w:type="spellEnd"/>
      <w:r>
        <w:t xml:space="preserve"> o </w:t>
      </w:r>
      <w:r>
        <w:rPr>
          <w:rStyle w:val="Textoennegrita"/>
        </w:rPr>
        <w:t xml:space="preserve">Google Cloud </w:t>
      </w:r>
      <w:proofErr w:type="spellStart"/>
      <w:r>
        <w:rPr>
          <w:rStyle w:val="Textoennegrita"/>
        </w:rPr>
        <w:t>Assessment</w:t>
      </w:r>
      <w:proofErr w:type="spellEnd"/>
      <w:r>
        <w:t>, que ayudan a analizar si una carga de trabajo está lista para ser migrada.</w:t>
      </w:r>
    </w:p>
    <w:p w:rsidR="00E06B7F" w:rsidRDefault="00E06B7F" w:rsidP="001818E5">
      <w:pPr>
        <w:numPr>
          <w:ilvl w:val="0"/>
          <w:numId w:val="16"/>
        </w:numPr>
        <w:spacing w:before="100" w:beforeAutospacing="1" w:after="100" w:afterAutospacing="1" w:line="240" w:lineRule="auto"/>
        <w:jc w:val="both"/>
      </w:pPr>
      <w:r>
        <w:t xml:space="preserve">El </w:t>
      </w:r>
      <w:r>
        <w:rPr>
          <w:rStyle w:val="Textoennegrita"/>
        </w:rPr>
        <w:t>cifrado de datos en tránsito y en reposo</w:t>
      </w:r>
      <w:r>
        <w:t xml:space="preserve"> ya viene habilitado por defecto en la mayoría de plataformas, pero debes asegurarte de que los </w:t>
      </w:r>
      <w:r>
        <w:rPr>
          <w:rStyle w:val="Textoennegrita"/>
        </w:rPr>
        <w:t>roles, accesos y políticas</w:t>
      </w:r>
      <w:r>
        <w:t xml:space="preserve"> estén correctamente configurados tras la migración.</w:t>
      </w:r>
    </w:p>
    <w:p w:rsidR="00476EA6" w:rsidRDefault="00E06B7F" w:rsidP="001818E5">
      <w:pPr>
        <w:spacing w:before="100" w:beforeAutospacing="1" w:after="100" w:afterAutospacing="1" w:line="240" w:lineRule="auto"/>
        <w:jc w:val="both"/>
      </w:pPr>
      <w:r w:rsidRPr="00E06B7F">
        <w:drawing>
          <wp:inline distT="0" distB="0" distL="0" distR="0" wp14:anchorId="67442942" wp14:editId="1EECA671">
            <wp:extent cx="6188710" cy="890270"/>
            <wp:effectExtent l="0" t="0" r="2540" b="508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B7F" w:rsidRDefault="00E06B7F" w:rsidP="001818E5">
      <w:pPr>
        <w:pStyle w:val="Ttulo1"/>
        <w:jc w:val="both"/>
      </w:pPr>
      <w:r>
        <w:t>2. Infraestructura de la nube.</w:t>
      </w:r>
    </w:p>
    <w:p w:rsidR="00476EA6" w:rsidRDefault="00E06B7F" w:rsidP="001818E5">
      <w:pPr>
        <w:pStyle w:val="NormalWeb"/>
        <w:jc w:val="both"/>
      </w:pPr>
      <w:r>
        <w:t>“</w:t>
      </w:r>
      <w:r>
        <w:t xml:space="preserve">La </w:t>
      </w:r>
      <w:r>
        <w:rPr>
          <w:rStyle w:val="Textoennegrita"/>
        </w:rPr>
        <w:t>infraestructura en la nube</w:t>
      </w:r>
      <w:r>
        <w:t xml:space="preserve"> es el conjunto de recursos tecnológicos que permite </w:t>
      </w:r>
      <w:r>
        <w:rPr>
          <w:rStyle w:val="Textoennegrita"/>
        </w:rPr>
        <w:t>ejecutar aplicaciones, almacenar datos y facilitar la comunicación entre sistemas</w:t>
      </w:r>
      <w:r>
        <w:t xml:space="preserve"> a través de Internet. Estos recursos —que antes se encontraban físicamente en centros de datos propios— ahora se ofrecen de forma </w:t>
      </w:r>
      <w:proofErr w:type="spellStart"/>
      <w:r>
        <w:t>virtualizada</w:t>
      </w:r>
      <w:proofErr w:type="spellEnd"/>
      <w:r>
        <w:t xml:space="preserve"> por proveedores de servicios </w:t>
      </w:r>
      <w:proofErr w:type="spellStart"/>
      <w:r>
        <w:t>cloud</w:t>
      </w:r>
      <w:proofErr w:type="spellEnd"/>
      <w:r>
        <w:t xml:space="preserve"> y se acceden bajo demanda.</w:t>
      </w:r>
      <w:r>
        <w:t>”</w:t>
      </w:r>
    </w:p>
    <w:p w:rsidR="00E06B7F" w:rsidRDefault="00E06B7F" w:rsidP="001818E5">
      <w:pPr>
        <w:pStyle w:val="NormalWeb"/>
        <w:jc w:val="both"/>
      </w:pPr>
      <w:r>
        <w:rPr>
          <w:rStyle w:val="Textoennegrita"/>
          <w:sz w:val="36"/>
          <w:szCs w:val="36"/>
        </w:rPr>
        <w:t>¿Qué incluye realmente la infraestructura de la nube?</w:t>
      </w:r>
    </w:p>
    <w:p w:rsidR="00E06B7F" w:rsidRDefault="00E06B7F" w:rsidP="001818E5">
      <w:pPr>
        <w:pStyle w:val="NormalWeb"/>
        <w:jc w:val="both"/>
      </w:pPr>
      <w:r>
        <w:t xml:space="preserve">La </w:t>
      </w:r>
      <w:r>
        <w:rPr>
          <w:rStyle w:val="Textoennegrita"/>
        </w:rPr>
        <w:t>infraestructura de la nube</w:t>
      </w:r>
      <w:r>
        <w:t xml:space="preserve"> es el </w:t>
      </w:r>
      <w:r>
        <w:rPr>
          <w:rStyle w:val="Textoennegrita"/>
        </w:rPr>
        <w:t xml:space="preserve">conjunto de recursos tecnológicos </w:t>
      </w:r>
      <w:proofErr w:type="spellStart"/>
      <w:r>
        <w:rPr>
          <w:rStyle w:val="Textoennegrita"/>
        </w:rPr>
        <w:t>virtualizados</w:t>
      </w:r>
      <w:proofErr w:type="spellEnd"/>
      <w:r>
        <w:t xml:space="preserve"> que permiten ejecutar aplicaciones, almacenar información y gestionar servicios digitales a través de Internet. Aunque para el usuario final la nube puede parecer "invisible", detrás de ella hay una arquitectura compleja, escalable y altamente automatizada, gestionada por grandes proveedores como </w:t>
      </w:r>
      <w:r>
        <w:rPr>
          <w:rStyle w:val="Textoennegrita"/>
        </w:rPr>
        <w:t xml:space="preserve">AWS, </w:t>
      </w:r>
      <w:proofErr w:type="spellStart"/>
      <w:r>
        <w:rPr>
          <w:rStyle w:val="Textoennegrita"/>
        </w:rPr>
        <w:t>Azure</w:t>
      </w:r>
      <w:proofErr w:type="spellEnd"/>
      <w:r>
        <w:rPr>
          <w:rStyle w:val="Textoennegrita"/>
        </w:rPr>
        <w:t>, Google Cloud o IBM Cloud</w:t>
      </w:r>
      <w:r>
        <w:t>.</w:t>
      </w:r>
    </w:p>
    <w:p w:rsidR="00E06B7F" w:rsidRDefault="00E06B7F" w:rsidP="001818E5">
      <w:pPr>
        <w:pStyle w:val="NormalWeb"/>
        <w:jc w:val="both"/>
      </w:pPr>
      <w:r>
        <w:t xml:space="preserve">A diferencia de los sistemas tradicionales —donde las empresas compraban y mantenían servidores físicos—, la nube permite acceder a estos recursos </w:t>
      </w:r>
      <w:r>
        <w:rPr>
          <w:rStyle w:val="Textoennegrita"/>
        </w:rPr>
        <w:t>de forma remota, flexible y bajo demanda</w:t>
      </w:r>
      <w:r>
        <w:t>, sin preocuparse por la infraestructura física subyacente.</w:t>
      </w:r>
    </w:p>
    <w:p w:rsidR="00E06B7F" w:rsidRDefault="00E06B7F" w:rsidP="001818E5">
      <w:pPr>
        <w:pStyle w:val="NormalWeb"/>
        <w:jc w:val="both"/>
      </w:pPr>
      <w:r>
        <w:t>La siguiente tabla resume los elementos clave que componen una infraestructura en la nube, explicando su función y ejemplos concretos:</w:t>
      </w:r>
    </w:p>
    <w:p w:rsidR="00E06B7F" w:rsidRDefault="001818E5" w:rsidP="001818E5">
      <w:pPr>
        <w:pStyle w:val="NormalWeb"/>
        <w:jc w:val="both"/>
      </w:pPr>
      <w:r w:rsidRPr="001818E5">
        <w:drawing>
          <wp:inline distT="0" distB="0" distL="0" distR="0" wp14:anchorId="1C7BCE0F" wp14:editId="60FA22E2">
            <wp:extent cx="6188710" cy="2154555"/>
            <wp:effectExtent l="0" t="0" r="254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61A" w:rsidRDefault="00F811F5" w:rsidP="001818E5">
      <w:pPr>
        <w:pStyle w:val="NormalWeb"/>
        <w:jc w:val="both"/>
      </w:pPr>
      <w:r w:rsidRPr="00F811F5">
        <w:lastRenderedPageBreak/>
        <w:drawing>
          <wp:inline distT="0" distB="0" distL="0" distR="0" wp14:anchorId="23B5639C" wp14:editId="1BB06118">
            <wp:extent cx="6188710" cy="1033145"/>
            <wp:effectExtent l="0" t="0" r="254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D1C" w:rsidRDefault="00F811F5" w:rsidP="001818E5">
      <w:pPr>
        <w:jc w:val="both"/>
      </w:pPr>
      <w:r w:rsidRPr="00F811F5">
        <w:drawing>
          <wp:inline distT="0" distB="0" distL="0" distR="0" wp14:anchorId="660697A4" wp14:editId="0C21EBE8">
            <wp:extent cx="6188710" cy="893445"/>
            <wp:effectExtent l="0" t="0" r="2540" b="190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D1C" w:rsidRDefault="00F811F5" w:rsidP="001818E5">
      <w:pPr>
        <w:jc w:val="both"/>
      </w:pPr>
      <w:r w:rsidRPr="00F811F5">
        <w:drawing>
          <wp:inline distT="0" distB="0" distL="0" distR="0" wp14:anchorId="61F2C8E0" wp14:editId="6F3FCED3">
            <wp:extent cx="6188710" cy="878205"/>
            <wp:effectExtent l="0" t="0" r="254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1F5" w:rsidRDefault="00F811F5" w:rsidP="00F811F5">
      <w:pPr>
        <w:pStyle w:val="Ttulo1"/>
      </w:pPr>
      <w:r>
        <w:t>2.1 Componentes físicos y virtuales.</w:t>
      </w:r>
    </w:p>
    <w:p w:rsidR="00FF5D1C" w:rsidRDefault="00F811F5" w:rsidP="001818E5">
      <w:pPr>
        <w:jc w:val="both"/>
      </w:pPr>
      <w:r>
        <w:t>“</w:t>
      </w:r>
      <w:r>
        <w:t xml:space="preserve">La infraestructura </w:t>
      </w:r>
      <w:proofErr w:type="spellStart"/>
      <w:r>
        <w:t>cloud</w:t>
      </w:r>
      <w:proofErr w:type="spellEnd"/>
      <w:r>
        <w:t xml:space="preserve"> se sustenta en dos grandes bloques: los </w:t>
      </w:r>
      <w:r>
        <w:rPr>
          <w:rStyle w:val="Textoennegrita"/>
        </w:rPr>
        <w:t>componentes físicos</w:t>
      </w:r>
      <w:r>
        <w:t xml:space="preserve"> (hardware real en los centros de datos) y los </w:t>
      </w:r>
      <w:r>
        <w:rPr>
          <w:rStyle w:val="Textoennegrita"/>
        </w:rPr>
        <w:t>componentes virtuales</w:t>
      </w:r>
      <w:r>
        <w:t xml:space="preserve"> (recursos abstraídos, programables y escalables que utiliza el usuario). Ambos trabajan en conjunto para ofrecer los servicios de la nube con alta disponibilidad, redundancia y rendimiento.</w:t>
      </w:r>
      <w:r>
        <w:t>”</w:t>
      </w:r>
    </w:p>
    <w:p w:rsidR="00F811F5" w:rsidRDefault="00F811F5" w:rsidP="00F811F5">
      <w:pPr>
        <w:pStyle w:val="NormalWeb"/>
      </w:pPr>
      <w:bookmarkStart w:id="0" w:name="_GoBack"/>
      <w:bookmarkEnd w:id="0"/>
      <w:r>
        <w:rPr>
          <w:rStyle w:val="Textoennegrita"/>
          <w:sz w:val="36"/>
          <w:szCs w:val="36"/>
        </w:rPr>
        <w:t>A. Componentes físicos</w:t>
      </w:r>
    </w:p>
    <w:p w:rsidR="00F811F5" w:rsidRDefault="00F811F5" w:rsidP="00F811F5">
      <w:pPr>
        <w:pStyle w:val="NormalWeb"/>
      </w:pPr>
      <w:r>
        <w:t xml:space="preserve">Los </w:t>
      </w:r>
      <w:r>
        <w:rPr>
          <w:rStyle w:val="Textoennegrita"/>
        </w:rPr>
        <w:t>componentes físicos</w:t>
      </w:r>
      <w:r>
        <w:t xml:space="preserve"> son los elementos tangibles que componen la base de toda infraestructura en la nube. Aunque los usuarios no interactúan directamente con ellos, su correcto funcionamiento es esencial para garantizar la </w:t>
      </w:r>
      <w:r>
        <w:rPr>
          <w:rStyle w:val="Textoennegrita"/>
        </w:rPr>
        <w:t>disponibilidad, rendimiento y seguridad</w:t>
      </w:r>
      <w:r>
        <w:t xml:space="preserve"> de los servicios virtuales.</w:t>
      </w:r>
    </w:p>
    <w:p w:rsidR="00F811F5" w:rsidRDefault="00F811F5" w:rsidP="00F811F5">
      <w:pPr>
        <w:pStyle w:val="NormalWeb"/>
      </w:pPr>
      <w:r>
        <w:t xml:space="preserve">Estos recursos están alojados en </w:t>
      </w:r>
      <w:r>
        <w:rPr>
          <w:rStyle w:val="Textoennegrita"/>
        </w:rPr>
        <w:t>centros de datos distribuidos globalmente</w:t>
      </w:r>
      <w:r>
        <w:t>, diseñados para soportar cargas masivas y ofrecer alta redundancia.</w:t>
      </w:r>
    </w:p>
    <w:p w:rsidR="00F811F5" w:rsidRDefault="00F811F5" w:rsidP="001818E5">
      <w:pPr>
        <w:jc w:val="both"/>
      </w:pPr>
    </w:p>
    <w:p w:rsidR="00FF5D1C" w:rsidRDefault="00FF5D1C" w:rsidP="001818E5">
      <w:pPr>
        <w:jc w:val="both"/>
      </w:pPr>
    </w:p>
    <w:p w:rsidR="00FF5D1C" w:rsidRPr="00FF5D1C" w:rsidRDefault="00FF5D1C" w:rsidP="001818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12EA3" w:rsidRPr="007D48F8" w:rsidRDefault="00D12EA3" w:rsidP="001818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7D48F8" w:rsidRDefault="007D48F8" w:rsidP="001818E5">
      <w:pPr>
        <w:jc w:val="both"/>
      </w:pPr>
    </w:p>
    <w:sectPr w:rsidR="007D48F8" w:rsidSect="000B361A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443BCC"/>
    <w:multiLevelType w:val="multilevel"/>
    <w:tmpl w:val="A1E6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B2917"/>
    <w:multiLevelType w:val="multilevel"/>
    <w:tmpl w:val="062E7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7C5877"/>
    <w:multiLevelType w:val="multilevel"/>
    <w:tmpl w:val="2394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B15B9"/>
    <w:multiLevelType w:val="multilevel"/>
    <w:tmpl w:val="3C4E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D16B3"/>
    <w:multiLevelType w:val="multilevel"/>
    <w:tmpl w:val="FFF4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C210A"/>
    <w:multiLevelType w:val="multilevel"/>
    <w:tmpl w:val="44A0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4A2B19"/>
    <w:multiLevelType w:val="multilevel"/>
    <w:tmpl w:val="0EDE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C037A0"/>
    <w:multiLevelType w:val="multilevel"/>
    <w:tmpl w:val="636CB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E02721"/>
    <w:multiLevelType w:val="multilevel"/>
    <w:tmpl w:val="8DB6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0C2FB4"/>
    <w:multiLevelType w:val="multilevel"/>
    <w:tmpl w:val="7366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4D7077"/>
    <w:multiLevelType w:val="multilevel"/>
    <w:tmpl w:val="99168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B15C8F"/>
    <w:multiLevelType w:val="multilevel"/>
    <w:tmpl w:val="696C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D85C10"/>
    <w:multiLevelType w:val="multilevel"/>
    <w:tmpl w:val="348C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F945C5"/>
    <w:multiLevelType w:val="multilevel"/>
    <w:tmpl w:val="AA0AC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0A409A"/>
    <w:multiLevelType w:val="multilevel"/>
    <w:tmpl w:val="1A02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0D7C69"/>
    <w:multiLevelType w:val="multilevel"/>
    <w:tmpl w:val="17D2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3"/>
  </w:num>
  <w:num w:numId="3">
    <w:abstractNumId w:val="12"/>
  </w:num>
  <w:num w:numId="4">
    <w:abstractNumId w:val="5"/>
  </w:num>
  <w:num w:numId="5">
    <w:abstractNumId w:val="14"/>
  </w:num>
  <w:num w:numId="6">
    <w:abstractNumId w:val="2"/>
  </w:num>
  <w:num w:numId="7">
    <w:abstractNumId w:val="4"/>
  </w:num>
  <w:num w:numId="8">
    <w:abstractNumId w:val="10"/>
  </w:num>
  <w:num w:numId="9">
    <w:abstractNumId w:val="7"/>
  </w:num>
  <w:num w:numId="10">
    <w:abstractNumId w:val="0"/>
  </w:num>
  <w:num w:numId="11">
    <w:abstractNumId w:val="11"/>
  </w:num>
  <w:num w:numId="12">
    <w:abstractNumId w:val="6"/>
  </w:num>
  <w:num w:numId="13">
    <w:abstractNumId w:val="3"/>
  </w:num>
  <w:num w:numId="14">
    <w:abstractNumId w:val="15"/>
  </w:num>
  <w:num w:numId="15">
    <w:abstractNumId w:val="9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8F8"/>
    <w:rsid w:val="00012ADE"/>
    <w:rsid w:val="000B361A"/>
    <w:rsid w:val="001818E5"/>
    <w:rsid w:val="00207DA2"/>
    <w:rsid w:val="002409F4"/>
    <w:rsid w:val="002B232C"/>
    <w:rsid w:val="003C71AA"/>
    <w:rsid w:val="00476EA6"/>
    <w:rsid w:val="007D48F8"/>
    <w:rsid w:val="00B87C17"/>
    <w:rsid w:val="00CF56ED"/>
    <w:rsid w:val="00D12EA3"/>
    <w:rsid w:val="00E06B7F"/>
    <w:rsid w:val="00F811F5"/>
    <w:rsid w:val="00FC1C55"/>
    <w:rsid w:val="00FF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44DC84-F663-459F-8B4D-D7C076741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D48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09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7D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48F8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styleId="Textoennegrita">
    <w:name w:val="Strong"/>
    <w:basedOn w:val="Fuentedeprrafopredeter"/>
    <w:uiPriority w:val="22"/>
    <w:qFormat/>
    <w:rsid w:val="007D48F8"/>
    <w:rPr>
      <w:b/>
      <w:bCs/>
    </w:rPr>
  </w:style>
  <w:style w:type="paragraph" w:styleId="NormalWeb">
    <w:name w:val="Normal (Web)"/>
    <w:basedOn w:val="Normal"/>
    <w:uiPriority w:val="99"/>
    <w:unhideWhenUsed/>
    <w:rsid w:val="007D48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09F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semiHidden/>
    <w:unhideWhenUsed/>
    <w:rsid w:val="002409F4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207DA2"/>
    <w:rPr>
      <w:i/>
      <w:i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7DA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">
    <w:name w:val="Table Grid"/>
    <w:basedOn w:val="Tablanormal"/>
    <w:uiPriority w:val="39"/>
    <w:rsid w:val="00476E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63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9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35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166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59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66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2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5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7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2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79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44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3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9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0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577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67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35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1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8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1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92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4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5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17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25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9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02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20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8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9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4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59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28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7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6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6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36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07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6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0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89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18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8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25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65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4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13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93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46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13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11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15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301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61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33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5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1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4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8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212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3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3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584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1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7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1594</TotalTime>
  <Pages>13</Pages>
  <Words>3910</Words>
  <Characters>21508</Characters>
  <Application>Microsoft Office Word</Application>
  <DocSecurity>0</DocSecurity>
  <Lines>179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Agrupacion Mutual Aseguradora</Company>
  <LinksUpToDate>false</LinksUpToDate>
  <CharactersWithSpaces>25368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Armando Simbaña Quisilema</dc:creator>
  <cp:keywords/>
  <dc:description/>
  <cp:lastModifiedBy>Diego Armando Simbaña Quisilema</cp:lastModifiedBy>
  <cp:revision>8</cp:revision>
  <dcterms:created xsi:type="dcterms:W3CDTF">2025-10-06T15:46:00Z</dcterms:created>
  <dcterms:modified xsi:type="dcterms:W3CDTF">2025-10-07T18:20:00Z</dcterms:modified>
</cp:coreProperties>
</file>