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D4AA" w14:textId="77777777" w:rsidR="007D1A80" w:rsidRDefault="007C014F" w:rsidP="007C014F">
      <w:pPr>
        <w:pStyle w:val="1"/>
      </w:pPr>
      <w:r>
        <w:rPr>
          <w:rFonts w:hint="eastAsia"/>
        </w:rPr>
        <w:t>数据预处理</w:t>
      </w:r>
    </w:p>
    <w:p w14:paraId="5CF06682" w14:textId="26AD0964" w:rsidR="00DD19A8" w:rsidRDefault="00DD19A8" w:rsidP="00DD19A8">
      <w:pPr>
        <w:ind w:firstLine="480"/>
      </w:pPr>
      <w:r>
        <w:rPr>
          <w:rFonts w:hint="eastAsia"/>
        </w:rPr>
        <w:t>小组选用的是</w:t>
      </w:r>
      <w:r w:rsidR="000549B1" w:rsidRPr="000549B1">
        <w:rPr>
          <w:rFonts w:hint="eastAsia"/>
        </w:rPr>
        <w:t>Nature</w:t>
      </w:r>
      <w:r w:rsidR="000549B1" w:rsidRPr="000549B1">
        <w:rPr>
          <w:rFonts w:hint="eastAsia"/>
        </w:rPr>
        <w:t>上</w:t>
      </w:r>
      <w:r>
        <w:rPr>
          <w:rFonts w:hint="eastAsia"/>
        </w:rPr>
        <w:t>的</w:t>
      </w:r>
      <w:r w:rsidR="000549B1">
        <w:rPr>
          <w:rFonts w:hint="eastAsia"/>
        </w:rPr>
        <w:t>数据集“</w:t>
      </w:r>
      <w:r w:rsidR="000549B1" w:rsidRPr="000549B1">
        <w:t>A dataset of publication records for Nobel laureates</w:t>
      </w:r>
      <w:r w:rsidR="000549B1">
        <w:rPr>
          <w:rFonts w:hint="eastAsia"/>
        </w:rPr>
        <w:t>”</w:t>
      </w:r>
      <w:r w:rsidRPr="00DD19A8">
        <w:rPr>
          <w:rFonts w:hint="eastAsia"/>
        </w:rPr>
        <w:t>诺贝尔奖得主发表记录数据集（</w:t>
      </w:r>
      <w:r w:rsidRPr="00DD19A8">
        <w:rPr>
          <w:rFonts w:hint="eastAsia"/>
        </w:rPr>
        <w:t xml:space="preserve">1900 </w:t>
      </w:r>
      <w:r>
        <w:t xml:space="preserve">- </w:t>
      </w:r>
      <w:r w:rsidRPr="00DD19A8">
        <w:rPr>
          <w:rFonts w:hint="eastAsia"/>
        </w:rPr>
        <w:t>2016</w:t>
      </w:r>
      <w:r w:rsidRPr="00DD19A8">
        <w:rPr>
          <w:rFonts w:hint="eastAsia"/>
        </w:rPr>
        <w:t>）</w:t>
      </w:r>
      <w:r>
        <w:rPr>
          <w:rFonts w:hint="eastAsia"/>
        </w:rPr>
        <w:t>，</w:t>
      </w:r>
      <w:r w:rsidRPr="00DD19A8">
        <w:rPr>
          <w:rFonts w:hint="eastAsia"/>
        </w:rPr>
        <w:t>数据包括</w:t>
      </w:r>
      <w:r w:rsidRPr="00DD19A8">
        <w:rPr>
          <w:rFonts w:hint="eastAsia"/>
        </w:rPr>
        <w:t>1900</w:t>
      </w:r>
      <w:r w:rsidRPr="00DD19A8">
        <w:rPr>
          <w:rFonts w:hint="eastAsia"/>
        </w:rPr>
        <w:t>年至</w:t>
      </w:r>
      <w:r w:rsidRPr="00DD19A8">
        <w:rPr>
          <w:rFonts w:hint="eastAsia"/>
        </w:rPr>
        <w:t>2016</w:t>
      </w:r>
      <w:r w:rsidRPr="00DD19A8">
        <w:rPr>
          <w:rFonts w:hint="eastAsia"/>
        </w:rPr>
        <w:t>年间</w:t>
      </w:r>
      <w:r w:rsidRPr="00DD19A8">
        <w:rPr>
          <w:rFonts w:hint="eastAsia"/>
        </w:rPr>
        <w:t>545</w:t>
      </w:r>
      <w:r w:rsidRPr="00DD19A8">
        <w:rPr>
          <w:rFonts w:hint="eastAsia"/>
        </w:rPr>
        <w:t>位诺贝尔奖（物理学、化学、医学和生理学）得主的出版记录（包括全部发表记录、与获得诺贝尔奖相关的发表记录）。</w:t>
      </w:r>
    </w:p>
    <w:p w14:paraId="0D996085" w14:textId="77777777" w:rsidR="00DD19A8" w:rsidRPr="00DD19A8" w:rsidRDefault="00DD19A8" w:rsidP="00DD19A8">
      <w:pPr>
        <w:ind w:firstLine="480"/>
      </w:pPr>
      <w:r>
        <w:rPr>
          <w:rFonts w:hint="eastAsia"/>
        </w:rPr>
        <w:t>本次选择使用</w:t>
      </w:r>
      <w:r>
        <w:rPr>
          <w:rFonts w:hint="eastAsia"/>
        </w:rPr>
        <w:t>Python</w:t>
      </w:r>
      <w:r>
        <w:rPr>
          <w:rFonts w:hint="eastAsia"/>
        </w:rPr>
        <w:t>语言在</w:t>
      </w:r>
      <w:r>
        <w:rPr>
          <w:rFonts w:hint="eastAsia"/>
        </w:rPr>
        <w:t>Jupyter</w:t>
      </w:r>
      <w:r>
        <w:t xml:space="preserve"> N</w:t>
      </w:r>
      <w:r>
        <w:rPr>
          <w:rFonts w:hint="eastAsia"/>
        </w:rPr>
        <w:t>otebook</w:t>
      </w:r>
      <w:r>
        <w:rPr>
          <w:rFonts w:hint="eastAsia"/>
        </w:rPr>
        <w:t>上进行数据预处理，主要通过</w:t>
      </w:r>
      <w:r>
        <w:rPr>
          <w:rFonts w:hint="eastAsia"/>
        </w:rPr>
        <w:t>pandas</w:t>
      </w:r>
      <w:r>
        <w:rPr>
          <w:rFonts w:hint="eastAsia"/>
        </w:rPr>
        <w:t>、</w:t>
      </w:r>
      <w:r>
        <w:rPr>
          <w:rFonts w:hint="eastAsia"/>
        </w:rPr>
        <w:t>numpy</w:t>
      </w:r>
      <w:r>
        <w:rPr>
          <w:rFonts w:hint="eastAsia"/>
        </w:rPr>
        <w:t>、</w:t>
      </w:r>
      <w:r>
        <w:rPr>
          <w:rFonts w:hint="eastAsia"/>
        </w:rPr>
        <w:t>copy</w:t>
      </w:r>
      <w:r>
        <w:rPr>
          <w:rFonts w:hint="eastAsia"/>
        </w:rPr>
        <w:t>和</w:t>
      </w:r>
      <w:r w:rsidRPr="00DD19A8">
        <w:t>affiliation_parser</w:t>
      </w:r>
      <w:r w:rsidR="00172303">
        <w:rPr>
          <w:rFonts w:hint="eastAsia"/>
        </w:rPr>
        <w:t>，并在分别导入了</w:t>
      </w:r>
      <w:r w:rsidR="00172303" w:rsidRPr="00172303">
        <w:t>Chemistry publication record.csv</w:t>
      </w:r>
      <w:r w:rsidR="00172303">
        <w:rPr>
          <w:rFonts w:hint="eastAsia"/>
        </w:rPr>
        <w:t>、</w:t>
      </w:r>
      <w:r w:rsidR="00172303" w:rsidRPr="00172303">
        <w:t>Medicine publication record.csv</w:t>
      </w:r>
      <w:r w:rsidR="00172303">
        <w:rPr>
          <w:rFonts w:hint="eastAsia"/>
        </w:rPr>
        <w:t>、</w:t>
      </w:r>
      <w:r w:rsidR="00172303" w:rsidRPr="00172303">
        <w:t>Physics publication record.csv</w:t>
      </w:r>
      <w:r w:rsidR="00172303">
        <w:rPr>
          <w:rFonts w:hint="eastAsia"/>
        </w:rPr>
        <w:t>和</w:t>
      </w:r>
      <w:r w:rsidR="00172303" w:rsidRPr="00172303">
        <w:t>Prize-winning paper record.csv</w:t>
      </w:r>
      <w:r w:rsidR="00172303">
        <w:rPr>
          <w:rFonts w:hint="eastAsia"/>
        </w:rPr>
        <w:t>的基础上进行数据规模探索、过滤缺失值、去重处理。</w:t>
      </w:r>
    </w:p>
    <w:p w14:paraId="5018993E" w14:textId="77777777" w:rsidR="007C014F" w:rsidRDefault="007C014F" w:rsidP="007C014F">
      <w:pPr>
        <w:pStyle w:val="2"/>
      </w:pPr>
      <w:r>
        <w:t>G</w:t>
      </w:r>
      <w:r>
        <w:rPr>
          <w:rFonts w:hint="eastAsia"/>
        </w:rPr>
        <w:t>raph</w:t>
      </w:r>
      <w:r>
        <w:t>-1</w:t>
      </w:r>
    </w:p>
    <w:p w14:paraId="5ABBD1F0" w14:textId="77777777" w:rsidR="007C014F" w:rsidRDefault="00AA33A6" w:rsidP="007C014F">
      <w:pPr>
        <w:ind w:firstLine="480"/>
      </w:pPr>
      <w:r>
        <w:rPr>
          <w:rFonts w:hint="eastAsia"/>
        </w:rPr>
        <w:t>为了便于调用，将列名之间的空格替换为“</w:t>
      </w:r>
      <w:r>
        <w:rPr>
          <w:rFonts w:hint="eastAsia"/>
        </w:rPr>
        <w:t>_</w:t>
      </w:r>
      <w:r>
        <w:rPr>
          <w:rFonts w:hint="eastAsia"/>
        </w:rPr>
        <w:t>”，如“</w:t>
      </w:r>
      <w:r w:rsidRPr="00AA33A6">
        <w:t>Laureate</w:t>
      </w:r>
      <w:r>
        <w:t xml:space="preserve"> </w:t>
      </w:r>
      <w:r w:rsidRPr="00AA33A6">
        <w:t>ID</w:t>
      </w:r>
      <w:r>
        <w:rPr>
          <w:rFonts w:hint="eastAsia"/>
        </w:rPr>
        <w:t>”改为“</w:t>
      </w:r>
      <w:r w:rsidRPr="00AA33A6">
        <w:t>Laureate_ID</w:t>
      </w:r>
      <w:r>
        <w:rPr>
          <w:rFonts w:hint="eastAsia"/>
        </w:rPr>
        <w:t>”。查看是否存在同一篇文献发表在多个平台上的情况，若有则人工进行筛选去除。</w:t>
      </w:r>
    </w:p>
    <w:p w14:paraId="7271CC09" w14:textId="32C3773E" w:rsidR="00AA33A6" w:rsidRDefault="00057676" w:rsidP="007C014F">
      <w:pPr>
        <w:ind w:firstLine="480"/>
      </w:pPr>
      <w:r>
        <w:rPr>
          <w:rFonts w:hint="eastAsia"/>
        </w:rPr>
        <w:t>要成为诺贝尔奖得主，发表的文献数量是否需要达到特定的阈值？为了实现这个目标，需要统计各学科诺贝尔奖得主在获奖前的累计发文量。通过定义</w:t>
      </w:r>
      <w:r>
        <w:rPr>
          <w:rFonts w:hint="eastAsia"/>
        </w:rPr>
        <w:t>outpu</w:t>
      </w:r>
      <w:r>
        <w:t>_csv</w:t>
      </w:r>
      <w:r>
        <w:rPr>
          <w:rFonts w:hint="eastAsia"/>
        </w:rPr>
        <w:t>函数来进行累计统计并</w:t>
      </w:r>
      <w:r w:rsidR="006C6D2F">
        <w:rPr>
          <w:rFonts w:hint="eastAsia"/>
        </w:rPr>
        <w:t>分别将各学科结果</w:t>
      </w:r>
      <w:r>
        <w:rPr>
          <w:rFonts w:hint="eastAsia"/>
        </w:rPr>
        <w:t>输出</w:t>
      </w:r>
      <w:r w:rsidR="006C6D2F">
        <w:rPr>
          <w:rFonts w:hint="eastAsia"/>
        </w:rPr>
        <w:t>到不同的</w:t>
      </w:r>
      <w:r w:rsidR="006C6D2F">
        <w:rPr>
          <w:rFonts w:hint="eastAsia"/>
        </w:rPr>
        <w:t>csv</w:t>
      </w:r>
      <w:r w:rsidR="006C6D2F">
        <w:rPr>
          <w:rFonts w:hint="eastAsia"/>
        </w:rPr>
        <w:t>文件中，便于后续可视化读取。</w:t>
      </w:r>
    </w:p>
    <w:p w14:paraId="2CDFFAD5" w14:textId="77777777" w:rsidR="00E769C6" w:rsidRDefault="00E769C6" w:rsidP="00E769C6">
      <w:pPr>
        <w:pStyle w:val="2"/>
      </w:pPr>
      <w:r>
        <w:rPr>
          <w:rFonts w:hint="eastAsia"/>
        </w:rPr>
        <w:t>Graph-2</w:t>
      </w:r>
    </w:p>
    <w:p w14:paraId="27A686CF" w14:textId="19BDC9B3" w:rsidR="00E769C6" w:rsidRDefault="00E769C6" w:rsidP="00E769C6">
      <w:pPr>
        <w:ind w:firstLine="480"/>
      </w:pPr>
      <w:r>
        <w:rPr>
          <w:rFonts w:hint="eastAsia"/>
        </w:rPr>
        <w:t>前十机构筛选：根据不同领域的诺奖得主在不同的三个数据集上新增一个列</w:t>
      </w:r>
      <w:r>
        <w:rPr>
          <w:rFonts w:hint="eastAsia"/>
        </w:rPr>
        <w:t>subject</w:t>
      </w:r>
      <w:r>
        <w:rPr>
          <w:rFonts w:hint="eastAsia"/>
        </w:rPr>
        <w:t>，根据领域</w:t>
      </w:r>
      <w:r w:rsidR="00547B78">
        <w:rPr>
          <w:rFonts w:hint="eastAsia"/>
        </w:rPr>
        <w:t>标</w:t>
      </w:r>
      <w:r>
        <w:rPr>
          <w:rFonts w:hint="eastAsia"/>
        </w:rPr>
        <w:t>上</w:t>
      </w:r>
      <w:r>
        <w:rPr>
          <w:rFonts w:hint="eastAsia"/>
        </w:rPr>
        <w:t>c</w:t>
      </w:r>
      <w:r>
        <w:t>hemistry, medicine</w:t>
      </w:r>
      <w:r>
        <w:rPr>
          <w:rFonts w:hint="eastAsia"/>
        </w:rPr>
        <w:t>或</w:t>
      </w:r>
      <w:r>
        <w:rPr>
          <w:rFonts w:hint="eastAsia"/>
        </w:rPr>
        <w:t>p</w:t>
      </w:r>
      <w:r>
        <w:t>hysics,</w:t>
      </w:r>
      <w:r>
        <w:rPr>
          <w:rFonts w:hint="eastAsia"/>
        </w:rPr>
        <w:t>然后将三个领域的数据集集合呈一个数据集</w:t>
      </w:r>
      <w:r>
        <w:rPr>
          <w:rFonts w:hint="eastAsia"/>
        </w:rPr>
        <w:t>f</w:t>
      </w:r>
      <w:r>
        <w:t>ull_data</w:t>
      </w:r>
      <w:r>
        <w:rPr>
          <w:rFonts w:hint="eastAsia"/>
        </w:rPr>
        <w:t>。对</w:t>
      </w:r>
      <w:r>
        <w:rPr>
          <w:rFonts w:hint="eastAsia"/>
        </w:rPr>
        <w:t>f</w:t>
      </w:r>
      <w:r>
        <w:t>ull_data</w:t>
      </w:r>
      <w:r>
        <w:rPr>
          <w:rFonts w:hint="eastAsia"/>
        </w:rPr>
        <w:t>中的</w:t>
      </w:r>
      <w:r>
        <w:t>Laureate ID</w:t>
      </w:r>
      <w:r>
        <w:rPr>
          <w:rFonts w:hint="eastAsia"/>
        </w:rPr>
        <w:t>和</w:t>
      </w:r>
      <w:r>
        <w:rPr>
          <w:rFonts w:hint="eastAsia"/>
        </w:rPr>
        <w:t>Affiliation</w:t>
      </w:r>
      <w:r>
        <w:rPr>
          <w:rFonts w:hint="eastAsia"/>
        </w:rPr>
        <w:t>作</w:t>
      </w:r>
      <w:r>
        <w:rPr>
          <w:rFonts w:hint="eastAsia"/>
        </w:rPr>
        <w:t>groupby</w:t>
      </w:r>
      <w:r>
        <w:rPr>
          <w:rFonts w:hint="eastAsia"/>
        </w:rPr>
        <w:t>操作并利用</w:t>
      </w:r>
      <w:r>
        <w:rPr>
          <w:rFonts w:hint="eastAsia"/>
        </w:rPr>
        <w:t>Counter</w:t>
      </w:r>
      <w:r>
        <w:rPr>
          <w:rFonts w:hint="eastAsia"/>
        </w:rPr>
        <w:t>计算各机构出现的次数，最终获得拥有诺奖得主数量最多的前十个机构。这边的数据上，默认作者只要在机构出版过文献就视为有效计数，不严格以作者最后出现的地方作为计数标准。</w:t>
      </w:r>
    </w:p>
    <w:p w14:paraId="3A8E8D57" w14:textId="77777777" w:rsidR="00E769C6" w:rsidRDefault="00E769C6" w:rsidP="00E769C6">
      <w:pPr>
        <w:ind w:firstLine="480"/>
      </w:pPr>
      <w:r>
        <w:rPr>
          <w:rFonts w:hint="eastAsia"/>
        </w:rPr>
        <w:t>前十机构诺奖分布数据：首先根据前十机构在</w:t>
      </w:r>
      <w:r>
        <w:rPr>
          <w:rFonts w:hint="eastAsia"/>
        </w:rPr>
        <w:t>full</w:t>
      </w:r>
      <w:r>
        <w:t>_data</w:t>
      </w:r>
      <w:r>
        <w:rPr>
          <w:rFonts w:hint="eastAsia"/>
        </w:rPr>
        <w:t>中筛选出这十个机构中的作者，由于该份数据中一个作者只会在一个领域出版，不涉及多领域出版，因此可以简单靠对根据</w:t>
      </w:r>
      <w:r>
        <w:rPr>
          <w:rFonts w:hint="eastAsia"/>
        </w:rPr>
        <w:t>Laureate</w:t>
      </w:r>
      <w:r>
        <w:t xml:space="preserve"> </w:t>
      </w:r>
      <w:r>
        <w:rPr>
          <w:rFonts w:hint="eastAsia"/>
        </w:rPr>
        <w:t>ID</w:t>
      </w:r>
      <w:r>
        <w:rPr>
          <w:rFonts w:hint="eastAsia"/>
        </w:rPr>
        <w:t>做去重操作后的数据作用</w:t>
      </w:r>
      <w:r>
        <w:rPr>
          <w:rFonts w:hint="eastAsia"/>
        </w:rPr>
        <w:t>pandas</w:t>
      </w:r>
      <w:r>
        <w:rPr>
          <w:rFonts w:hint="eastAsia"/>
        </w:rPr>
        <w:t>自带的函数</w:t>
      </w:r>
      <w:r>
        <w:rPr>
          <w:rFonts w:hint="eastAsia"/>
        </w:rPr>
        <w:t>pivot</w:t>
      </w:r>
      <w:r>
        <w:t>_</w:t>
      </w:r>
      <w:r>
        <w:rPr>
          <w:rFonts w:hint="eastAsia"/>
        </w:rPr>
        <w:t>table</w:t>
      </w:r>
      <w:r>
        <w:rPr>
          <w:rFonts w:hint="eastAsia"/>
        </w:rPr>
        <w:t>计算每个</w:t>
      </w:r>
      <w:r>
        <w:t>Affiliation</w:t>
      </w:r>
      <w:r>
        <w:rPr>
          <w:rFonts w:hint="eastAsia"/>
        </w:rPr>
        <w:t>在不同</w:t>
      </w:r>
      <w:r>
        <w:rPr>
          <w:rFonts w:hint="eastAsia"/>
        </w:rPr>
        <w:t>subject</w:t>
      </w:r>
      <w:r>
        <w:rPr>
          <w:rFonts w:hint="eastAsia"/>
        </w:rPr>
        <w:t>的作者（</w:t>
      </w:r>
      <w:r>
        <w:rPr>
          <w:rFonts w:hint="eastAsia"/>
        </w:rPr>
        <w:t>Laureate</w:t>
      </w:r>
      <w:r>
        <w:t xml:space="preserve"> ID</w:t>
      </w:r>
      <w:r>
        <w:rPr>
          <w:rFonts w:hint="eastAsia"/>
        </w:rPr>
        <w:t>）的作者数量。再对数据根据机构排名进行排列后将他们以嵌套数组的形式输出作为图的输入数据。</w:t>
      </w:r>
    </w:p>
    <w:p w14:paraId="0FC25267" w14:textId="77777777" w:rsidR="00E769C6" w:rsidRPr="00AA33A6" w:rsidRDefault="00E769C6" w:rsidP="007C014F">
      <w:pPr>
        <w:ind w:firstLine="480"/>
      </w:pPr>
    </w:p>
    <w:p w14:paraId="12AD6C09" w14:textId="77777777" w:rsidR="007C014F" w:rsidRDefault="007C014F" w:rsidP="007C014F">
      <w:pPr>
        <w:pStyle w:val="2"/>
      </w:pPr>
      <w:r>
        <w:t>G</w:t>
      </w:r>
      <w:r>
        <w:rPr>
          <w:rFonts w:hint="eastAsia"/>
        </w:rPr>
        <w:t>raph</w:t>
      </w:r>
      <w:r>
        <w:t>-3</w:t>
      </w:r>
    </w:p>
    <w:p w14:paraId="22164500" w14:textId="77777777" w:rsidR="006C6D2F" w:rsidRDefault="000355CA" w:rsidP="007C014F">
      <w:pPr>
        <w:ind w:firstLine="480"/>
      </w:pPr>
      <w:r>
        <w:rPr>
          <w:rFonts w:hint="eastAsia"/>
        </w:rPr>
        <w:t>在累计发文量的基础上，学者所在的国家受学术领域的发展、资源、文化背景等是否对发表文献量和质量产生影响？这种影响是否</w:t>
      </w:r>
      <w:r w:rsidR="00012A55">
        <w:rPr>
          <w:rFonts w:hint="eastAsia"/>
        </w:rPr>
        <w:t>体现在</w:t>
      </w:r>
      <w:r>
        <w:rPr>
          <w:rFonts w:hint="eastAsia"/>
        </w:rPr>
        <w:t>诺贝尔得主</w:t>
      </w:r>
      <w:r w:rsidR="00012A55">
        <w:rPr>
          <w:rFonts w:hint="eastAsia"/>
        </w:rPr>
        <w:t>的</w:t>
      </w:r>
      <w:r>
        <w:rPr>
          <w:rFonts w:hint="eastAsia"/>
        </w:rPr>
        <w:t>国家</w:t>
      </w:r>
      <w:r w:rsidR="00012A55">
        <w:rPr>
          <w:rFonts w:hint="eastAsia"/>
        </w:rPr>
        <w:t>分布上？因此，利用</w:t>
      </w:r>
      <w:r w:rsidR="00012A55" w:rsidRPr="00012A55">
        <w:t>from affiliation_parser import match_affil</w:t>
      </w:r>
      <w:r w:rsidR="00012A55">
        <w:rPr>
          <w:rFonts w:hint="eastAsia"/>
        </w:rPr>
        <w:t>将</w:t>
      </w:r>
      <w:r w:rsidR="00012A55" w:rsidRPr="00172303">
        <w:t>Prize-winning paper record.csv</w:t>
      </w:r>
      <w:r w:rsidR="00012A55">
        <w:rPr>
          <w:rFonts w:hint="eastAsia"/>
        </w:rPr>
        <w:t>中的发文机构数据生成所在的国家数据，</w:t>
      </w:r>
      <w:r w:rsidR="00E63F01">
        <w:rPr>
          <w:rFonts w:hint="eastAsia"/>
        </w:rPr>
        <w:t>并与</w:t>
      </w:r>
      <w:r w:rsidR="006C6D2F">
        <w:rPr>
          <w:rFonts w:hint="eastAsia"/>
        </w:rPr>
        <w:t>Graph</w:t>
      </w:r>
      <w:r w:rsidR="006C6D2F">
        <w:t>-1</w:t>
      </w:r>
      <w:r w:rsidR="006C6D2F">
        <w:rPr>
          <w:rFonts w:hint="eastAsia"/>
        </w:rPr>
        <w:t>数据处理中各学科</w:t>
      </w:r>
      <w:r w:rsidR="006C6D2F">
        <w:rPr>
          <w:rFonts w:hint="eastAsia"/>
        </w:rPr>
        <w:t>outpu</w:t>
      </w:r>
      <w:r w:rsidR="006C6D2F">
        <w:t>_csv</w:t>
      </w:r>
      <w:r w:rsidR="006C6D2F">
        <w:rPr>
          <w:rFonts w:hint="eastAsia"/>
        </w:rPr>
        <w:t>函数的结果进行合并</w:t>
      </w:r>
      <w:r w:rsidR="00E63F01">
        <w:rPr>
          <w:rFonts w:hint="eastAsia"/>
        </w:rPr>
        <w:t>。同时，为了体现累计发文量的群体分布将累计发文数以“</w:t>
      </w:r>
      <w:r w:rsidR="00847B2F">
        <w:rPr>
          <w:rFonts w:hint="eastAsia"/>
        </w:rPr>
        <w:t>&gt;</w:t>
      </w:r>
      <w:r w:rsidR="00E63F01" w:rsidRPr="00E63F01">
        <w:t xml:space="preserve"> 180</w:t>
      </w:r>
      <w:r w:rsidR="00E63F01">
        <w:rPr>
          <w:rFonts w:hint="eastAsia"/>
        </w:rPr>
        <w:t>”、“</w:t>
      </w:r>
      <w:r w:rsidR="00E63F01" w:rsidRPr="00E63F01">
        <w:t xml:space="preserve">91 </w:t>
      </w:r>
      <w:r w:rsidR="00847B2F">
        <w:t xml:space="preserve">- </w:t>
      </w:r>
      <w:r w:rsidR="00E63F01" w:rsidRPr="00E63F01">
        <w:t>180</w:t>
      </w:r>
      <w:r w:rsidR="00E63F01">
        <w:rPr>
          <w:rFonts w:hint="eastAsia"/>
        </w:rPr>
        <w:t>”、“</w:t>
      </w:r>
      <w:r w:rsidR="00E63F01" w:rsidRPr="00E63F01">
        <w:t xml:space="preserve">46 </w:t>
      </w:r>
      <w:r w:rsidR="00847B2F">
        <w:t>-</w:t>
      </w:r>
      <w:r w:rsidR="00E63F01" w:rsidRPr="00E63F01">
        <w:t xml:space="preserve"> 90</w:t>
      </w:r>
      <w:r w:rsidR="00E63F01">
        <w:rPr>
          <w:rFonts w:hint="eastAsia"/>
        </w:rPr>
        <w:t>”、“</w:t>
      </w:r>
      <w:r w:rsidR="00E63F01" w:rsidRPr="00E63F01">
        <w:t xml:space="preserve">16 </w:t>
      </w:r>
      <w:r w:rsidR="00847B2F">
        <w:t>-</w:t>
      </w:r>
      <w:r w:rsidR="00E63F01" w:rsidRPr="00E63F01">
        <w:t xml:space="preserve"> 45</w:t>
      </w:r>
      <w:r w:rsidR="00E63F01">
        <w:rPr>
          <w:rFonts w:hint="eastAsia"/>
        </w:rPr>
        <w:t>”和“</w:t>
      </w:r>
      <w:r w:rsidR="00E63F01" w:rsidRPr="00E63F01">
        <w:t xml:space="preserve">1 </w:t>
      </w:r>
      <w:r w:rsidR="00847B2F">
        <w:t>-</w:t>
      </w:r>
      <w:r w:rsidR="00E63F01" w:rsidRPr="00E63F01">
        <w:t xml:space="preserve"> 15</w:t>
      </w:r>
      <w:r w:rsidR="00E63F01">
        <w:rPr>
          <w:rFonts w:hint="eastAsia"/>
        </w:rPr>
        <w:t>”分组。</w:t>
      </w:r>
    </w:p>
    <w:p w14:paraId="4B61DF86" w14:textId="376AC1AA" w:rsidR="00DC61D7" w:rsidRDefault="00DC61D7" w:rsidP="007C014F">
      <w:pPr>
        <w:ind w:firstLine="480"/>
      </w:pPr>
      <w:r>
        <w:rPr>
          <w:rFonts w:hint="eastAsia"/>
        </w:rPr>
        <w:t>在可视化的数据准备方面，需要体现每年各国</w:t>
      </w:r>
      <w:r w:rsidR="00BA40DD">
        <w:rPr>
          <w:rFonts w:hint="eastAsia"/>
        </w:rPr>
        <w:t>累计发文量分组三个学科的获奖人数，因此按此顺序生成嵌套列表；在学科分布上，同样输出以三个学科获奖人数及总</w:t>
      </w:r>
      <w:r w:rsidR="00BA40DD">
        <w:rPr>
          <w:rFonts w:hint="eastAsia"/>
        </w:rPr>
        <w:lastRenderedPageBreak/>
        <w:t>获奖人数的嵌套数组</w:t>
      </w:r>
      <w:r w:rsidR="005457CC">
        <w:rPr>
          <w:rFonts w:hint="eastAsia"/>
        </w:rPr>
        <w:t>；在体现各国诺贝尔得主学科分布上，输出每年各国三个学科获奖人数的嵌套列表。</w:t>
      </w:r>
    </w:p>
    <w:p w14:paraId="7398C0A5" w14:textId="1B2AD1E1" w:rsidR="00305209" w:rsidRDefault="00E769C6" w:rsidP="00E769C6">
      <w:pPr>
        <w:pStyle w:val="2"/>
      </w:pPr>
      <w:r>
        <w:rPr>
          <w:rFonts w:hint="eastAsia"/>
        </w:rPr>
        <w:t>Graph</w:t>
      </w:r>
      <w:r>
        <w:t>-6</w:t>
      </w:r>
    </w:p>
    <w:p w14:paraId="04C8FF4F" w14:textId="0EF90C48" w:rsidR="007C014F" w:rsidRDefault="00AB3078" w:rsidP="00C01DF5">
      <w:pPr>
        <w:ind w:firstLine="480"/>
        <w:rPr>
          <w:rFonts w:hint="eastAsia"/>
        </w:rPr>
      </w:pPr>
      <w:r>
        <w:rPr>
          <w:rFonts w:hint="eastAsia"/>
        </w:rPr>
        <w:t>所使用的数据为</w:t>
      </w:r>
      <w:r>
        <w:rPr>
          <w:rFonts w:hint="eastAsia"/>
        </w:rPr>
        <w:t>P</w:t>
      </w:r>
      <w:r>
        <w:t xml:space="preserve">rize-winning paper, </w:t>
      </w:r>
      <w:r w:rsidR="00FD3C8B">
        <w:rPr>
          <w:rFonts w:hint="eastAsia"/>
        </w:rPr>
        <w:t>将获奖时间（</w:t>
      </w:r>
      <w:r w:rsidR="00FD3C8B">
        <w:rPr>
          <w:rFonts w:hint="eastAsia"/>
        </w:rPr>
        <w:t>prize</w:t>
      </w:r>
      <w:r w:rsidR="00FD3C8B">
        <w:t xml:space="preserve"> year</w:t>
      </w:r>
      <w:r w:rsidR="00FD3C8B">
        <w:rPr>
          <w:rFonts w:hint="eastAsia"/>
        </w:rPr>
        <w:t>）和发表时间（</w:t>
      </w:r>
      <w:r w:rsidR="00FD3C8B">
        <w:rPr>
          <w:rFonts w:hint="eastAsia"/>
        </w:rPr>
        <w:t>pub</w:t>
      </w:r>
      <w:r w:rsidR="00FD3C8B">
        <w:t xml:space="preserve"> </w:t>
      </w:r>
      <w:r w:rsidR="00FD3C8B">
        <w:rPr>
          <w:rFonts w:hint="eastAsia"/>
        </w:rPr>
        <w:t>year</w:t>
      </w:r>
      <w:r w:rsidR="00FD3C8B">
        <w:rPr>
          <w:rFonts w:hint="eastAsia"/>
        </w:rPr>
        <w:t>）相减获得</w:t>
      </w:r>
      <w:r w:rsidR="00112D35">
        <w:rPr>
          <w:rFonts w:hint="eastAsia"/>
        </w:rPr>
        <w:t>获奖间隔时间</w:t>
      </w:r>
      <w:r w:rsidR="00112D35">
        <w:rPr>
          <w:rFonts w:hint="eastAsia"/>
        </w:rPr>
        <w:t>(</w:t>
      </w:r>
      <w:r w:rsidR="00112D35">
        <w:t>prize_pub_year)</w:t>
      </w:r>
      <w:r w:rsidR="00611294">
        <w:t>,</w:t>
      </w:r>
      <w:r w:rsidR="00CE1C0D">
        <w:rPr>
          <w:rFonts w:hint="eastAsia"/>
        </w:rPr>
        <w:t>然后</w:t>
      </w:r>
      <w:r w:rsidR="00AA1F28">
        <w:rPr>
          <w:rFonts w:hint="eastAsia"/>
        </w:rPr>
        <w:t>观察</w:t>
      </w:r>
      <w:r w:rsidR="00AA1F28">
        <w:rPr>
          <w:rFonts w:hint="eastAsia"/>
        </w:rPr>
        <w:t>p</w:t>
      </w:r>
      <w:r w:rsidR="00AA1F28">
        <w:t>rize_pub_year</w:t>
      </w:r>
      <w:r w:rsidR="00AA1F28">
        <w:rPr>
          <w:rFonts w:hint="eastAsia"/>
        </w:rPr>
        <w:t>字段的分布情况，发现负数的</w:t>
      </w:r>
      <w:r w:rsidR="00F476D2">
        <w:rPr>
          <w:rFonts w:hint="eastAsia"/>
        </w:rPr>
        <w:t>异常值</w:t>
      </w:r>
      <w:r w:rsidR="00AA1F28">
        <w:rPr>
          <w:rFonts w:hint="eastAsia"/>
        </w:rPr>
        <w:t>，</w:t>
      </w:r>
      <w:r w:rsidR="00AA4EF6">
        <w:rPr>
          <w:rFonts w:hint="eastAsia"/>
        </w:rPr>
        <w:t>不合理</w:t>
      </w:r>
      <w:r w:rsidR="00AA4EF6">
        <w:rPr>
          <w:rFonts w:hint="eastAsia"/>
        </w:rPr>
        <w:t xml:space="preserve"> </w:t>
      </w:r>
      <w:r w:rsidR="00AA4EF6">
        <w:rPr>
          <w:rFonts w:hint="eastAsia"/>
        </w:rPr>
        <w:t>，因此对</w:t>
      </w:r>
      <w:r w:rsidR="00AA4EF6">
        <w:rPr>
          <w:rFonts w:hint="eastAsia"/>
        </w:rPr>
        <w:t>prize_</w:t>
      </w:r>
      <w:r w:rsidR="00AA4EF6">
        <w:t>pub_year</w:t>
      </w:r>
      <w:r w:rsidR="00AA4EF6">
        <w:rPr>
          <w:rFonts w:hint="eastAsia"/>
        </w:rPr>
        <w:t>作顺序排列，找到三个间隔时间为负数的</w:t>
      </w:r>
      <w:r w:rsidR="009F2E1F">
        <w:rPr>
          <w:rFonts w:hint="eastAsia"/>
        </w:rPr>
        <w:t>数据，</w:t>
      </w:r>
      <w:r w:rsidR="006A40E0">
        <w:rPr>
          <w:rFonts w:hint="eastAsia"/>
        </w:rPr>
        <w:t>经过调查发现是数据中的发表时间有误，</w:t>
      </w:r>
      <w:r w:rsidR="00885393">
        <w:rPr>
          <w:rFonts w:hint="eastAsia"/>
        </w:rPr>
        <w:t>结合网上资料</w:t>
      </w:r>
      <w:r w:rsidR="006A40E0">
        <w:rPr>
          <w:rFonts w:hint="eastAsia"/>
        </w:rPr>
        <w:t>对这些异常值作</w:t>
      </w:r>
      <w:r w:rsidR="00992B64">
        <w:rPr>
          <w:rFonts w:hint="eastAsia"/>
        </w:rPr>
        <w:t>修正</w:t>
      </w:r>
      <w:r w:rsidR="00885393">
        <w:rPr>
          <w:rFonts w:hint="eastAsia"/>
        </w:rPr>
        <w:t>。</w:t>
      </w:r>
      <w:r w:rsidR="00205DF6">
        <w:rPr>
          <w:rFonts w:hint="eastAsia"/>
        </w:rPr>
        <w:t>最后根据</w:t>
      </w:r>
      <w:r w:rsidR="00752F42">
        <w:rPr>
          <w:rFonts w:hint="eastAsia"/>
        </w:rPr>
        <w:t>p</w:t>
      </w:r>
      <w:r w:rsidR="00752F42">
        <w:t>rize_pub_year</w:t>
      </w:r>
      <w:r w:rsidR="00752F42">
        <w:rPr>
          <w:rFonts w:hint="eastAsia"/>
        </w:rPr>
        <w:t>作</w:t>
      </w:r>
      <w:r w:rsidR="00752F42">
        <w:rPr>
          <w:rFonts w:hint="eastAsia"/>
        </w:rPr>
        <w:t>groupby</w:t>
      </w:r>
      <w:r w:rsidR="00752F42">
        <w:rPr>
          <w:rFonts w:hint="eastAsia"/>
        </w:rPr>
        <w:t>操作</w:t>
      </w:r>
      <w:r w:rsidR="00667AB4">
        <w:rPr>
          <w:rFonts w:hint="eastAsia"/>
        </w:rPr>
        <w:t>计算</w:t>
      </w:r>
      <w:r w:rsidR="004F7290">
        <w:rPr>
          <w:rFonts w:hint="eastAsia"/>
        </w:rPr>
        <w:t>文献数量</w:t>
      </w:r>
    </w:p>
    <w:p w14:paraId="469CAE64" w14:textId="333DCB95" w:rsidR="00752F42" w:rsidRDefault="00752F42" w:rsidP="00C01DF5">
      <w:pPr>
        <w:ind w:firstLine="480"/>
      </w:pPr>
      <w:r>
        <w:rPr>
          <w:rFonts w:hint="eastAsia"/>
        </w:rPr>
        <w:t>对</w:t>
      </w:r>
      <w:r>
        <w:rPr>
          <w:rFonts w:hint="eastAsia"/>
        </w:rPr>
        <w:t>f</w:t>
      </w:r>
      <w:r>
        <w:t>ull_data</w:t>
      </w:r>
      <w:r>
        <w:rPr>
          <w:rFonts w:hint="eastAsia"/>
        </w:rPr>
        <w:t>中的</w:t>
      </w:r>
      <w:r>
        <w:t>Laureate ID</w:t>
      </w:r>
      <w:r>
        <w:rPr>
          <w:rFonts w:hint="eastAsia"/>
        </w:rPr>
        <w:t>和</w:t>
      </w:r>
      <w:r>
        <w:rPr>
          <w:rFonts w:hint="eastAsia"/>
        </w:rPr>
        <w:t>Affiliation</w:t>
      </w:r>
      <w:r>
        <w:rPr>
          <w:rFonts w:hint="eastAsia"/>
        </w:rPr>
        <w:t>作</w:t>
      </w:r>
      <w:r>
        <w:rPr>
          <w:rFonts w:hint="eastAsia"/>
        </w:rPr>
        <w:t>groupby</w:t>
      </w:r>
      <w:r>
        <w:rPr>
          <w:rFonts w:hint="eastAsia"/>
        </w:rPr>
        <w:t>操作并利用</w:t>
      </w:r>
      <w:r>
        <w:rPr>
          <w:rFonts w:hint="eastAsia"/>
        </w:rPr>
        <w:t>Counter</w:t>
      </w:r>
      <w:r>
        <w:rPr>
          <w:rFonts w:hint="eastAsia"/>
        </w:rPr>
        <w:t>计算各机构出现的次数</w:t>
      </w:r>
      <w:r w:rsidR="005D634B">
        <w:rPr>
          <w:rFonts w:hint="eastAsia"/>
        </w:rPr>
        <w:t>观察</w:t>
      </w:r>
      <w:r w:rsidR="005D634B" w:rsidRPr="005D634B">
        <w:rPr>
          <w:rFonts w:hint="eastAsia"/>
        </w:rPr>
        <w:t>获奖文献与其发表时间之间的关系。</w:t>
      </w:r>
    </w:p>
    <w:p w14:paraId="64B7F462" w14:textId="6B116EEB" w:rsidR="00B40B9A" w:rsidRDefault="00F80F89" w:rsidP="00F80F89">
      <w:pPr>
        <w:pStyle w:val="1"/>
        <w:rPr>
          <w:rFonts w:hint="eastAsia"/>
        </w:rPr>
      </w:pPr>
      <w:r>
        <w:rPr>
          <w:rFonts w:hint="eastAsia"/>
        </w:rPr>
        <w:t>数据可视化</w:t>
      </w:r>
    </w:p>
    <w:p w14:paraId="7FC07B2E" w14:textId="77777777" w:rsidR="007C014F" w:rsidRDefault="007C014F" w:rsidP="007C014F">
      <w:pPr>
        <w:pStyle w:val="2"/>
      </w:pPr>
      <w:r>
        <w:t>G</w:t>
      </w:r>
      <w:r>
        <w:rPr>
          <w:rFonts w:hint="eastAsia"/>
        </w:rPr>
        <w:t>raph</w:t>
      </w:r>
      <w:r>
        <w:t>-1</w:t>
      </w:r>
    </w:p>
    <w:p w14:paraId="16428082" w14:textId="39B1AFCC" w:rsidR="00C407F1" w:rsidRDefault="009F58AF" w:rsidP="00EB011A">
      <w:pPr>
        <w:ind w:firstLine="480"/>
      </w:pPr>
      <w:r>
        <w:rPr>
          <w:rFonts w:hint="eastAsia"/>
        </w:rPr>
        <w:t>为了更好呈现诺贝尔奖得主</w:t>
      </w:r>
      <w:r w:rsidR="001E4A7A">
        <w:rPr>
          <w:rFonts w:hint="eastAsia"/>
        </w:rPr>
        <w:t>在获奖前所出版的文献积累，同时探究各学科获奖学者累计发文</w:t>
      </w:r>
      <w:r w:rsidR="0005341F">
        <w:rPr>
          <w:rFonts w:hint="eastAsia"/>
        </w:rPr>
        <w:t>量</w:t>
      </w:r>
      <w:r w:rsidR="001E4A7A">
        <w:rPr>
          <w:rFonts w:hint="eastAsia"/>
        </w:rPr>
        <w:t>的分布模式，选择以散点图进行可视化，并以三个颜</w:t>
      </w:r>
      <w:r w:rsidR="007C21F1">
        <w:rPr>
          <w:rFonts w:hint="eastAsia"/>
        </w:rPr>
        <w:t>色</w:t>
      </w:r>
      <w:r w:rsidR="0005341F">
        <w:rPr>
          <w:rFonts w:hint="eastAsia"/>
        </w:rPr>
        <w:t>分别表示不同学科、散点大小由小到大来表示累计发文量由少增多</w:t>
      </w:r>
      <w:r w:rsidR="007C21F1">
        <w:rPr>
          <w:rFonts w:hint="eastAsia"/>
        </w:rPr>
        <w:t>、该学科累计发文量最高的学者以红色标记</w:t>
      </w:r>
      <w:r w:rsidR="00D14319">
        <w:rPr>
          <w:rFonts w:hint="eastAsia"/>
        </w:rPr>
        <w:t>直观地</w:t>
      </w:r>
      <w:r w:rsidR="007C21F1">
        <w:rPr>
          <w:rFonts w:hint="eastAsia"/>
        </w:rPr>
        <w:t>显示</w:t>
      </w:r>
      <w:r w:rsidR="001E4A7A">
        <w:rPr>
          <w:rFonts w:hint="eastAsia"/>
        </w:rPr>
        <w:t>。</w:t>
      </w:r>
      <w:r w:rsidR="0005341F">
        <w:rPr>
          <w:rFonts w:hint="eastAsia"/>
        </w:rPr>
        <w:t>此外，各学科散点图辅以平均累计发文量的虚线，</w:t>
      </w:r>
      <w:r w:rsidR="007C21F1">
        <w:rPr>
          <w:rFonts w:hint="eastAsia"/>
        </w:rPr>
        <w:t>能更</w:t>
      </w:r>
      <w:r w:rsidR="00D14319">
        <w:rPr>
          <w:rFonts w:hint="eastAsia"/>
        </w:rPr>
        <w:t>容易</w:t>
      </w:r>
      <w:r w:rsidR="007C21F1">
        <w:rPr>
          <w:rFonts w:hint="eastAsia"/>
        </w:rPr>
        <w:t>了解各学科普遍的累计发文量与观察偏离值。</w:t>
      </w:r>
    </w:p>
    <w:p w14:paraId="777A62DA" w14:textId="77777777" w:rsidR="00E769C6" w:rsidRDefault="00E769C6" w:rsidP="00E769C6">
      <w:pPr>
        <w:pStyle w:val="2"/>
      </w:pPr>
      <w:r>
        <w:rPr>
          <w:rFonts w:hint="eastAsia"/>
        </w:rPr>
        <w:t>Graph-2</w:t>
      </w:r>
    </w:p>
    <w:p w14:paraId="2D2F3B82" w14:textId="77777777" w:rsidR="00E769C6" w:rsidRDefault="00E769C6" w:rsidP="00E769C6">
      <w:pPr>
        <w:ind w:firstLine="480"/>
      </w:pPr>
      <w:r>
        <w:rPr>
          <w:rFonts w:hint="eastAsia"/>
        </w:rPr>
        <w:t>为了观察具有实力的前十个</w:t>
      </w:r>
      <w:r>
        <w:rPr>
          <w:rFonts w:hint="eastAsia"/>
        </w:rPr>
        <w:t>Affiliation</w:t>
      </w:r>
      <w:r>
        <w:rPr>
          <w:rFonts w:hint="eastAsia"/>
        </w:rPr>
        <w:t>再不同学科领域的研究实力，选择采用弦图对数据进行可视化，对三个学科赋予不同的颜色，弦图的颜色也是从学科出发到达不同的</w:t>
      </w:r>
      <w:r>
        <w:rPr>
          <w:rFonts w:hint="eastAsia"/>
        </w:rPr>
        <w:t>Affiliation</w:t>
      </w:r>
      <w:r>
        <w:rPr>
          <w:rFonts w:hint="eastAsia"/>
        </w:rPr>
        <w:t>，因此整个图看起会比较干净利落。此外在弦图的排列上，我们让右边圆显示学科，左半圆显示</w:t>
      </w:r>
      <w:r>
        <w:rPr>
          <w:rFonts w:hint="eastAsia"/>
        </w:rPr>
        <w:t>Affiliation</w:t>
      </w:r>
      <w:r>
        <w:rPr>
          <w:rFonts w:hint="eastAsia"/>
        </w:rPr>
        <w:t>，左半圆从上往下的顺序是按照</w:t>
      </w:r>
      <w:r>
        <w:rPr>
          <w:rFonts w:hint="eastAsia"/>
        </w:rPr>
        <w:t>Affiliation</w:t>
      </w:r>
      <w:r>
        <w:rPr>
          <w:rFonts w:hint="eastAsia"/>
        </w:rPr>
        <w:t>的诺奖得主数量进行逆序排列的，拥有最多诺奖得主的</w:t>
      </w:r>
      <w:r>
        <w:rPr>
          <w:rFonts w:hint="eastAsia"/>
        </w:rPr>
        <w:t>Affiliation</w:t>
      </w:r>
      <w:r>
        <w:rPr>
          <w:rFonts w:hint="eastAsia"/>
        </w:rPr>
        <w:t>会在左半图的最上方。在内弦的排列上，将弦按从高到低的顺序在弧内进行排序，并且在弦相交时，会显示在顶部最小的弦。在外弧线的外面，把诺奖得主的数量用刻度的形式展现出来。此外还加入了交互的功能，当鼠标指向外弧线、刻度或标签名字时，相应类别下的弧线的透明度保持不变，其他未被选中的类别透明度则会被调低，突出显示所指类别在数据上的分布情况。</w:t>
      </w:r>
    </w:p>
    <w:p w14:paraId="080ABCE0" w14:textId="77777777" w:rsidR="00E769C6" w:rsidRDefault="00E769C6" w:rsidP="00E769C6">
      <w:pPr>
        <w:ind w:firstLine="480"/>
      </w:pPr>
      <w:r>
        <w:rPr>
          <w:rFonts w:hint="eastAsia"/>
        </w:rPr>
        <w:t>本图还有另外两个交互功能，在看到弦图之前，用户会先看到被弦图的外弧线所包围的对图的描述，需要点击图内的</w:t>
      </w:r>
      <w:r>
        <w:rPr>
          <w:rFonts w:hint="eastAsia"/>
        </w:rPr>
        <w:t>SHOW</w:t>
      </w:r>
      <w:r>
        <w:rPr>
          <w:rFonts w:hint="eastAsia"/>
        </w:rPr>
        <w:t>按钮后才会进行最后的可视化，把完整的弦图展示出来，点击后</w:t>
      </w:r>
      <w:r>
        <w:rPr>
          <w:rFonts w:hint="eastAsia"/>
        </w:rPr>
        <w:t>SHOW</w:t>
      </w:r>
      <w:r>
        <w:rPr>
          <w:rFonts w:hint="eastAsia"/>
        </w:rPr>
        <w:t>按钮会被隐藏，要想从完整的弦图回到介绍状态的弦图，可以通过下方的</w:t>
      </w:r>
      <w:r>
        <w:rPr>
          <w:rFonts w:hint="eastAsia"/>
        </w:rPr>
        <w:t>RESET</w:t>
      </w:r>
      <w:r>
        <w:rPr>
          <w:rFonts w:hint="eastAsia"/>
        </w:rPr>
        <w:t>按钮实现。</w:t>
      </w:r>
    </w:p>
    <w:p w14:paraId="70B1FE6C" w14:textId="77777777" w:rsidR="00E769C6" w:rsidRPr="007C014F" w:rsidRDefault="00E769C6" w:rsidP="00EB011A">
      <w:pPr>
        <w:ind w:firstLine="480"/>
      </w:pPr>
    </w:p>
    <w:p w14:paraId="1048CB2E" w14:textId="77777777" w:rsidR="007C014F" w:rsidRDefault="007C014F" w:rsidP="007C014F">
      <w:pPr>
        <w:pStyle w:val="2"/>
      </w:pPr>
      <w:r>
        <w:t>G</w:t>
      </w:r>
      <w:r>
        <w:rPr>
          <w:rFonts w:hint="eastAsia"/>
        </w:rPr>
        <w:t>raph</w:t>
      </w:r>
      <w:r>
        <w:t>-3</w:t>
      </w:r>
    </w:p>
    <w:p w14:paraId="53A74FEB" w14:textId="77777777" w:rsidR="004F2DC8" w:rsidRDefault="004F2DC8" w:rsidP="007C014F">
      <w:pPr>
        <w:ind w:firstLine="480"/>
      </w:pPr>
      <w:r>
        <w:rPr>
          <w:rFonts w:hint="eastAsia"/>
        </w:rPr>
        <w:t>为了呈现各国诺贝尔得主在国家、累计发文量以及学科的分布试图分别以不同的可视化图标来呈现，由堆积柱状图、环形图和散点图组合而成</w:t>
      </w:r>
      <w:r w:rsidR="00D85BAE">
        <w:rPr>
          <w:rFonts w:hint="eastAsia"/>
        </w:rPr>
        <w:t>的四层嵌套图</w:t>
      </w:r>
      <w:r w:rsidR="00365E71">
        <w:rPr>
          <w:rFonts w:hint="eastAsia"/>
        </w:rPr>
        <w:t>。</w:t>
      </w:r>
      <w:r>
        <w:rPr>
          <w:rFonts w:hint="eastAsia"/>
        </w:rPr>
        <w:t>同时为了呈现</w:t>
      </w:r>
      <w:r w:rsidR="00365E71">
        <w:rPr>
          <w:rFonts w:hint="eastAsia"/>
        </w:rPr>
        <w:t>各国获奖者逐年增长的分布与</w:t>
      </w:r>
      <w:r>
        <w:rPr>
          <w:rFonts w:hint="eastAsia"/>
        </w:rPr>
        <w:t>趋势，选择以动态、自动播放的方式</w:t>
      </w:r>
      <w:r w:rsidR="00365E71">
        <w:rPr>
          <w:rFonts w:hint="eastAsia"/>
        </w:rPr>
        <w:t>依次显示各年的可视化结果。在用户体验与人机交互方面，提供点击选择查看特定年份结果</w:t>
      </w:r>
      <w:r w:rsidR="001C4941">
        <w:rPr>
          <w:rFonts w:hint="eastAsia"/>
        </w:rPr>
        <w:t>的年份按钮</w:t>
      </w:r>
      <w:r w:rsidR="00365E71">
        <w:rPr>
          <w:rFonts w:hint="eastAsia"/>
        </w:rPr>
        <w:t>，也设置了</w:t>
      </w:r>
      <w:r w:rsidR="001C4941">
        <w:rPr>
          <w:rFonts w:hint="eastAsia"/>
        </w:rPr>
        <w:t>继续</w:t>
      </w:r>
      <w:r w:rsidR="00365E71">
        <w:rPr>
          <w:rFonts w:hint="eastAsia"/>
        </w:rPr>
        <w:t>播放和暂停</w:t>
      </w:r>
      <w:r w:rsidR="001C4941">
        <w:rPr>
          <w:rFonts w:hint="eastAsia"/>
        </w:rPr>
        <w:t>播放</w:t>
      </w:r>
      <w:r w:rsidR="00365E71">
        <w:rPr>
          <w:rFonts w:hint="eastAsia"/>
        </w:rPr>
        <w:t>按钮，</w:t>
      </w:r>
      <w:r w:rsidR="001C4941">
        <w:rPr>
          <w:rFonts w:hint="eastAsia"/>
        </w:rPr>
        <w:t>以</w:t>
      </w:r>
      <w:r w:rsidR="00365E71">
        <w:rPr>
          <w:rFonts w:hint="eastAsia"/>
        </w:rPr>
        <w:t>提供更好的交互功能。</w:t>
      </w:r>
    </w:p>
    <w:p w14:paraId="54B1CAA7" w14:textId="77F1BC48" w:rsidR="001C4941" w:rsidRDefault="001C4941" w:rsidP="007C014F">
      <w:pPr>
        <w:ind w:firstLine="480"/>
      </w:pPr>
      <w:r>
        <w:rPr>
          <w:rFonts w:hint="eastAsia"/>
        </w:rPr>
        <w:t>在具体的结果可视化上，图中心的环形图主要用于显示学科获奖比例，三个颜色代表不同学科，灰色则用于提示用户在</w:t>
      </w:r>
      <w:r>
        <w:rPr>
          <w:rFonts w:hint="eastAsia"/>
        </w:rPr>
        <w:t>1</w:t>
      </w:r>
      <w:r>
        <w:t>907</w:t>
      </w:r>
      <w:r>
        <w:rPr>
          <w:rFonts w:hint="eastAsia"/>
        </w:rPr>
        <w:t>年至</w:t>
      </w:r>
      <w:r>
        <w:rPr>
          <w:rFonts w:hint="eastAsia"/>
        </w:rPr>
        <w:t>2</w:t>
      </w:r>
      <w:r>
        <w:t>016</w:t>
      </w:r>
      <w:r>
        <w:rPr>
          <w:rFonts w:hint="eastAsia"/>
        </w:rPr>
        <w:t>年数据呈现的进度。</w:t>
      </w:r>
      <w:r w:rsidR="00FE5D82">
        <w:rPr>
          <w:rFonts w:hint="eastAsia"/>
        </w:rPr>
        <w:t>此外，以同一颜色由浅至深的五个环状来表示五个累计发文由低到高的分组，同时以直线为每个国家划分了散点表示区域</w:t>
      </w:r>
      <w:r w:rsidR="00D85BAE">
        <w:rPr>
          <w:rFonts w:hint="eastAsia"/>
        </w:rPr>
        <w:t>，这层外面依次为国家和年份的文字显示。</w:t>
      </w:r>
    </w:p>
    <w:p w14:paraId="4944208D" w14:textId="7964FFA0" w:rsidR="00F80F89" w:rsidRDefault="00F80F89" w:rsidP="00F80F89">
      <w:pPr>
        <w:pStyle w:val="2"/>
      </w:pPr>
      <w:r>
        <w:rPr>
          <w:rFonts w:hint="eastAsia"/>
        </w:rPr>
        <w:t>Graph</w:t>
      </w:r>
      <w:r>
        <w:t>-6</w:t>
      </w:r>
    </w:p>
    <w:p w14:paraId="32AFA738" w14:textId="52184C60" w:rsidR="00F80F89" w:rsidRPr="00F80F89" w:rsidRDefault="00631487" w:rsidP="00F80F89">
      <w:pPr>
        <w:ind w:firstLine="480"/>
        <w:rPr>
          <w:rFonts w:hint="eastAsia"/>
        </w:rPr>
      </w:pPr>
      <w:r>
        <w:rPr>
          <w:rFonts w:hint="eastAsia"/>
        </w:rPr>
        <w:t>为了直观地显示</w:t>
      </w:r>
      <w:r w:rsidRPr="00631487">
        <w:rPr>
          <w:rFonts w:hint="eastAsia"/>
        </w:rPr>
        <w:t>获奖文献与其发表时间之间的关系</w:t>
      </w:r>
      <w:r w:rsidR="007826D0">
        <w:rPr>
          <w:rFonts w:hint="eastAsia"/>
        </w:rPr>
        <w:t>，选择利用柱状图</w:t>
      </w:r>
      <w:r w:rsidR="006852E6">
        <w:rPr>
          <w:rFonts w:hint="eastAsia"/>
        </w:rPr>
        <w:t>对数据做可视化，</w:t>
      </w:r>
      <w:r w:rsidR="006852E6">
        <w:rPr>
          <w:rFonts w:hint="eastAsia"/>
        </w:rPr>
        <w:t>y</w:t>
      </w:r>
      <w:r w:rsidR="006852E6">
        <w:rPr>
          <w:rFonts w:hint="eastAsia"/>
        </w:rPr>
        <w:t>轴表示文献数量，</w:t>
      </w:r>
      <w:r w:rsidR="006852E6">
        <w:rPr>
          <w:rFonts w:hint="eastAsia"/>
        </w:rPr>
        <w:t>x</w:t>
      </w:r>
      <w:r w:rsidR="006852E6">
        <w:rPr>
          <w:rFonts w:hint="eastAsia"/>
        </w:rPr>
        <w:t>轴表示</w:t>
      </w:r>
      <w:r w:rsidR="00011774">
        <w:rPr>
          <w:rFonts w:hint="eastAsia"/>
        </w:rPr>
        <w:t>间隔时间</w:t>
      </w:r>
      <w:r w:rsidR="003D1C7C">
        <w:rPr>
          <w:rFonts w:hint="eastAsia"/>
        </w:rPr>
        <w:t>。在图的交互上，</w:t>
      </w:r>
      <w:r w:rsidR="006F6A8B">
        <w:rPr>
          <w:rFonts w:hint="eastAsia"/>
        </w:rPr>
        <w:t>鼠标指向</w:t>
      </w:r>
      <w:r w:rsidR="00EA1FD3">
        <w:rPr>
          <w:rFonts w:hint="eastAsia"/>
        </w:rPr>
        <w:t>柱子</w:t>
      </w:r>
      <w:r w:rsidR="00E7497D">
        <w:rPr>
          <w:rFonts w:hint="eastAsia"/>
        </w:rPr>
        <w:t>会显示柱子所代表的文献数量和间隔时间的数值。另外，也做了排序功能，可以点击</w:t>
      </w:r>
      <w:r w:rsidR="00E7497D">
        <w:rPr>
          <w:rFonts w:hint="eastAsia"/>
        </w:rPr>
        <w:t>S</w:t>
      </w:r>
      <w:r w:rsidR="00E7497D">
        <w:t>ort Descending</w:t>
      </w:r>
      <w:r w:rsidR="00E7497D">
        <w:rPr>
          <w:rFonts w:hint="eastAsia"/>
        </w:rPr>
        <w:t>和</w:t>
      </w:r>
      <w:r w:rsidR="00E7497D">
        <w:rPr>
          <w:rFonts w:hint="eastAsia"/>
        </w:rPr>
        <w:t>Sort</w:t>
      </w:r>
      <w:r w:rsidR="00E7497D">
        <w:t xml:space="preserve"> </w:t>
      </w:r>
      <w:r w:rsidR="00E7497D">
        <w:rPr>
          <w:rFonts w:hint="eastAsia"/>
        </w:rPr>
        <w:t>Ascending</w:t>
      </w:r>
      <w:r w:rsidR="00E7497D">
        <w:rPr>
          <w:rFonts w:hint="eastAsia"/>
        </w:rPr>
        <w:t>按钮来对柱子根据文献数量进行排序</w:t>
      </w:r>
      <w:r w:rsidR="006D0D9B">
        <w:rPr>
          <w:rFonts w:hint="eastAsia"/>
        </w:rPr>
        <w:t>，</w:t>
      </w:r>
      <w:r w:rsidR="0045771C">
        <w:rPr>
          <w:rFonts w:hint="eastAsia"/>
        </w:rPr>
        <w:t>同时也支持用</w:t>
      </w:r>
      <w:r w:rsidR="0045771C">
        <w:rPr>
          <w:rFonts w:hint="eastAsia"/>
        </w:rPr>
        <w:t>Reset</w:t>
      </w:r>
      <w:r w:rsidR="0045771C">
        <w:rPr>
          <w:rFonts w:hint="eastAsia"/>
        </w:rPr>
        <w:t>按钮恢复默认设置。</w:t>
      </w:r>
    </w:p>
    <w:p w14:paraId="43B8522B" w14:textId="77777777" w:rsidR="007C014F" w:rsidRPr="007C014F" w:rsidRDefault="007C014F" w:rsidP="007C014F">
      <w:pPr>
        <w:pStyle w:val="1"/>
      </w:pPr>
      <w:r>
        <w:rPr>
          <w:rFonts w:hint="eastAsia"/>
        </w:rPr>
        <w:t>结果解读</w:t>
      </w:r>
    </w:p>
    <w:p w14:paraId="11350BDF" w14:textId="77777777" w:rsidR="007C014F" w:rsidRDefault="007C014F" w:rsidP="007C014F">
      <w:pPr>
        <w:pStyle w:val="2"/>
      </w:pPr>
      <w:r>
        <w:t>G</w:t>
      </w:r>
      <w:r>
        <w:rPr>
          <w:rFonts w:hint="eastAsia"/>
        </w:rPr>
        <w:t>raph</w:t>
      </w:r>
      <w:r>
        <w:t>-1</w:t>
      </w:r>
    </w:p>
    <w:p w14:paraId="3B153218" w14:textId="4F629843" w:rsidR="007C014F" w:rsidRDefault="00EB011A" w:rsidP="00EB011A">
      <w:pPr>
        <w:ind w:firstLine="480"/>
      </w:pPr>
      <w:r>
        <w:rPr>
          <w:rFonts w:hint="eastAsia"/>
        </w:rPr>
        <w:t>从三个学科的平均累计发文量来看，化学领域获奖学者们的累计发文量几乎是</w:t>
      </w:r>
      <w:r w:rsidRPr="00DD19A8">
        <w:rPr>
          <w:rFonts w:hint="eastAsia"/>
        </w:rPr>
        <w:t>物理学</w:t>
      </w:r>
      <w:r>
        <w:rPr>
          <w:rFonts w:hint="eastAsia"/>
        </w:rPr>
        <w:t>领域以及</w:t>
      </w:r>
      <w:r w:rsidRPr="00DD19A8">
        <w:rPr>
          <w:rFonts w:hint="eastAsia"/>
        </w:rPr>
        <w:t>医学和生理学</w:t>
      </w:r>
      <w:r>
        <w:rPr>
          <w:rFonts w:hint="eastAsia"/>
        </w:rPr>
        <w:t>领域的一倍，在散点的分布上亦体现了化学领域学者们普遍发文量较高</w:t>
      </w:r>
      <w:r w:rsidR="008F0FF1">
        <w:rPr>
          <w:rFonts w:hint="eastAsia"/>
        </w:rPr>
        <w:t>，散点在</w:t>
      </w:r>
      <w:r w:rsidR="008F0FF1">
        <w:rPr>
          <w:rFonts w:hint="eastAsia"/>
        </w:rPr>
        <w:t>1</w:t>
      </w:r>
      <w:r w:rsidR="008F0FF1">
        <w:t>970</w:t>
      </w:r>
      <w:r w:rsidR="008F0FF1">
        <w:rPr>
          <w:rFonts w:hint="eastAsia"/>
        </w:rPr>
        <w:t>年以后多分布在累计发文量较高的区间。</w:t>
      </w:r>
      <w:r w:rsidR="008F0FF1" w:rsidRPr="00DD19A8">
        <w:rPr>
          <w:rFonts w:hint="eastAsia"/>
        </w:rPr>
        <w:t>物理学</w:t>
      </w:r>
      <w:r w:rsidR="008F0FF1">
        <w:rPr>
          <w:rFonts w:hint="eastAsia"/>
        </w:rPr>
        <w:t>领域以及</w:t>
      </w:r>
      <w:r w:rsidR="008F0FF1" w:rsidRPr="00DD19A8">
        <w:rPr>
          <w:rFonts w:hint="eastAsia"/>
        </w:rPr>
        <w:t>医学和生理学</w:t>
      </w:r>
      <w:r w:rsidR="008F0FF1">
        <w:rPr>
          <w:rFonts w:hint="eastAsia"/>
        </w:rPr>
        <w:t>领域累计发文量的分布大体类似，值得注意的是</w:t>
      </w:r>
      <w:r w:rsidR="008F0FF1" w:rsidRPr="00DD19A8">
        <w:rPr>
          <w:rFonts w:hint="eastAsia"/>
        </w:rPr>
        <w:t>物理学</w:t>
      </w:r>
      <w:r w:rsidR="008F0FF1">
        <w:rPr>
          <w:rFonts w:hint="eastAsia"/>
        </w:rPr>
        <w:t>领域只有</w:t>
      </w:r>
      <w:r w:rsidR="008F0FF1">
        <w:rPr>
          <w:rFonts w:hint="eastAsia"/>
        </w:rPr>
        <w:t>Omura</w:t>
      </w:r>
      <w:r w:rsidR="008F0FF1">
        <w:t>,</w:t>
      </w:r>
      <w:r w:rsidR="002A6CB2">
        <w:t xml:space="preserve"> </w:t>
      </w:r>
      <w:r w:rsidR="008F0FF1">
        <w:t>S</w:t>
      </w:r>
      <w:r w:rsidR="008F0FF1">
        <w:rPr>
          <w:rFonts w:hint="eastAsia"/>
        </w:rPr>
        <w:t>学者的累计发文量远远超过该领域的其他学者</w:t>
      </w:r>
      <w:r w:rsidR="00331992">
        <w:rPr>
          <w:rFonts w:hint="eastAsia"/>
        </w:rPr>
        <w:t>，在</w:t>
      </w:r>
      <w:r w:rsidR="00331992">
        <w:rPr>
          <w:rFonts w:hint="eastAsia"/>
        </w:rPr>
        <w:t>4</w:t>
      </w:r>
      <w:r w:rsidR="00331992">
        <w:t>9</w:t>
      </w:r>
      <w:r w:rsidR="00331992">
        <w:rPr>
          <w:rFonts w:hint="eastAsia"/>
        </w:rPr>
        <w:t>年内发表了</w:t>
      </w:r>
      <w:r w:rsidR="00331992">
        <w:rPr>
          <w:rFonts w:hint="eastAsia"/>
        </w:rPr>
        <w:t>9</w:t>
      </w:r>
      <w:r w:rsidR="00331992">
        <w:t>49</w:t>
      </w:r>
      <w:r w:rsidR="00331992">
        <w:rPr>
          <w:rFonts w:hint="eastAsia"/>
        </w:rPr>
        <w:t>篇文献，但比起化学领域</w:t>
      </w:r>
      <w:r w:rsidR="00331992">
        <w:rPr>
          <w:rFonts w:hint="eastAsia"/>
        </w:rPr>
        <w:t>Olah</w:t>
      </w:r>
      <w:r w:rsidR="00331992">
        <w:t>,G</w:t>
      </w:r>
      <w:r w:rsidR="00331992">
        <w:rPr>
          <w:rFonts w:hint="eastAsia"/>
        </w:rPr>
        <w:t>在</w:t>
      </w:r>
      <w:r w:rsidR="00331992">
        <w:rPr>
          <w:rFonts w:hint="eastAsia"/>
        </w:rPr>
        <w:t>3</w:t>
      </w:r>
      <w:r w:rsidR="00331992">
        <w:t>8</w:t>
      </w:r>
      <w:r w:rsidR="00331992">
        <w:rPr>
          <w:rFonts w:hint="eastAsia"/>
        </w:rPr>
        <w:t>年内出版了</w:t>
      </w:r>
      <w:r w:rsidR="00331992">
        <w:rPr>
          <w:rFonts w:hint="eastAsia"/>
        </w:rPr>
        <w:t>1</w:t>
      </w:r>
      <w:r w:rsidR="00331992">
        <w:t>213</w:t>
      </w:r>
      <w:r w:rsidR="00331992">
        <w:rPr>
          <w:rFonts w:hint="eastAsia"/>
        </w:rPr>
        <w:t>篇文献、</w:t>
      </w:r>
      <w:r w:rsidR="00331992">
        <w:rPr>
          <w:rFonts w:hint="eastAsia"/>
        </w:rPr>
        <w:t>Stoddart</w:t>
      </w:r>
      <w:r w:rsidR="00331992">
        <w:t>,</w:t>
      </w:r>
      <w:r w:rsidR="002A6CB2">
        <w:t xml:space="preserve"> </w:t>
      </w:r>
      <w:r w:rsidR="00331992">
        <w:t>J</w:t>
      </w:r>
      <w:r w:rsidR="00331992">
        <w:rPr>
          <w:rFonts w:hint="eastAsia"/>
        </w:rPr>
        <w:t>在</w:t>
      </w:r>
      <w:r w:rsidR="00331992">
        <w:rPr>
          <w:rFonts w:hint="eastAsia"/>
        </w:rPr>
        <w:t>4</w:t>
      </w:r>
      <w:r w:rsidR="00331992">
        <w:t>6</w:t>
      </w:r>
      <w:r w:rsidR="00331992">
        <w:rPr>
          <w:rFonts w:hint="eastAsia"/>
        </w:rPr>
        <w:t>年内出版了</w:t>
      </w:r>
      <w:r w:rsidR="00331992">
        <w:rPr>
          <w:rFonts w:hint="eastAsia"/>
        </w:rPr>
        <w:t>1</w:t>
      </w:r>
      <w:r w:rsidR="00331992">
        <w:t>103</w:t>
      </w:r>
      <w:r w:rsidR="00331992">
        <w:rPr>
          <w:rFonts w:hint="eastAsia"/>
        </w:rPr>
        <w:t>篇文献，还是远远不及。</w:t>
      </w:r>
      <w:r w:rsidR="006863C6" w:rsidRPr="00DD19A8">
        <w:rPr>
          <w:rFonts w:hint="eastAsia"/>
        </w:rPr>
        <w:t>医学和生理学</w:t>
      </w:r>
      <w:r w:rsidR="006863C6">
        <w:rPr>
          <w:rFonts w:hint="eastAsia"/>
        </w:rPr>
        <w:t>领域的最高累计发文量为</w:t>
      </w:r>
      <w:r w:rsidR="006863C6">
        <w:rPr>
          <w:rFonts w:hint="eastAsia"/>
        </w:rPr>
        <w:t>Akasaki</w:t>
      </w:r>
      <w:r w:rsidR="006863C6">
        <w:t>,</w:t>
      </w:r>
      <w:r w:rsidR="002A6CB2">
        <w:t xml:space="preserve"> </w:t>
      </w:r>
      <w:r w:rsidR="006863C6">
        <w:t>Isamu</w:t>
      </w:r>
      <w:r w:rsidR="006863C6">
        <w:rPr>
          <w:rFonts w:hint="eastAsia"/>
        </w:rPr>
        <w:t>的</w:t>
      </w:r>
      <w:r w:rsidR="006863C6">
        <w:rPr>
          <w:rFonts w:hint="eastAsia"/>
        </w:rPr>
        <w:t>3</w:t>
      </w:r>
      <w:r w:rsidR="006863C6">
        <w:t>9</w:t>
      </w:r>
      <w:r w:rsidR="006863C6">
        <w:rPr>
          <w:rFonts w:hint="eastAsia"/>
        </w:rPr>
        <w:t>年内出版了</w:t>
      </w:r>
      <w:r w:rsidR="006863C6">
        <w:rPr>
          <w:rFonts w:hint="eastAsia"/>
        </w:rPr>
        <w:t>6</w:t>
      </w:r>
      <w:r w:rsidR="006863C6">
        <w:t>12</w:t>
      </w:r>
      <w:r w:rsidR="006863C6">
        <w:rPr>
          <w:rFonts w:hint="eastAsia"/>
        </w:rPr>
        <w:t>篇，与</w:t>
      </w:r>
      <w:r w:rsidR="006863C6">
        <w:rPr>
          <w:rFonts w:hint="eastAsia"/>
        </w:rPr>
        <w:t>Amona</w:t>
      </w:r>
      <w:r w:rsidR="006863C6">
        <w:t>,</w:t>
      </w:r>
      <w:r w:rsidR="002A6CB2">
        <w:t xml:space="preserve"> </w:t>
      </w:r>
      <w:r w:rsidR="006863C6">
        <w:t>Hiroshi</w:t>
      </w:r>
      <w:r w:rsidR="00F3626D">
        <w:rPr>
          <w:rFonts w:hint="eastAsia"/>
        </w:rPr>
        <w:t>在</w:t>
      </w:r>
      <w:r w:rsidR="006863C6">
        <w:rPr>
          <w:rFonts w:hint="eastAsia"/>
        </w:rPr>
        <w:t>2</w:t>
      </w:r>
      <w:r w:rsidR="006863C6">
        <w:t>9</w:t>
      </w:r>
      <w:r w:rsidR="006863C6">
        <w:rPr>
          <w:rFonts w:hint="eastAsia"/>
        </w:rPr>
        <w:t>年内</w:t>
      </w:r>
      <w:r w:rsidR="006863C6">
        <w:rPr>
          <w:rFonts w:hint="eastAsia"/>
        </w:rPr>
        <w:t>6</w:t>
      </w:r>
      <w:r w:rsidR="006863C6">
        <w:t>05</w:t>
      </w:r>
      <w:r w:rsidR="006863C6">
        <w:rPr>
          <w:rFonts w:hint="eastAsia"/>
        </w:rPr>
        <w:t>篇以及</w:t>
      </w:r>
      <w:r w:rsidR="006863C6">
        <w:rPr>
          <w:rFonts w:hint="eastAsia"/>
        </w:rPr>
        <w:t>Nakamura</w:t>
      </w:r>
      <w:r w:rsidR="006863C6">
        <w:t>,</w:t>
      </w:r>
      <w:r w:rsidR="002A6CB2">
        <w:t xml:space="preserve"> </w:t>
      </w:r>
      <w:r w:rsidR="006863C6">
        <w:t>Shuji</w:t>
      </w:r>
      <w:r w:rsidR="006863C6">
        <w:rPr>
          <w:rFonts w:hint="eastAsia"/>
        </w:rPr>
        <w:t>在</w:t>
      </w:r>
      <w:r w:rsidR="006863C6">
        <w:rPr>
          <w:rFonts w:hint="eastAsia"/>
        </w:rPr>
        <w:t>2</w:t>
      </w:r>
      <w:r w:rsidR="006863C6">
        <w:t>7</w:t>
      </w:r>
      <w:r w:rsidR="006863C6">
        <w:rPr>
          <w:rFonts w:hint="eastAsia"/>
        </w:rPr>
        <w:t>年内出版了</w:t>
      </w:r>
      <w:r w:rsidR="006863C6">
        <w:rPr>
          <w:rFonts w:hint="eastAsia"/>
        </w:rPr>
        <w:t>5</w:t>
      </w:r>
      <w:r w:rsidR="006863C6">
        <w:t>49</w:t>
      </w:r>
      <w:r w:rsidR="006863C6">
        <w:rPr>
          <w:rFonts w:hint="eastAsia"/>
        </w:rPr>
        <w:t>篇，三位</w:t>
      </w:r>
      <w:r w:rsidR="00F3626D">
        <w:rPr>
          <w:rFonts w:hint="eastAsia"/>
        </w:rPr>
        <w:t>日本</w:t>
      </w:r>
      <w:r w:rsidR="006863C6">
        <w:rPr>
          <w:rFonts w:hint="eastAsia"/>
        </w:rPr>
        <w:t>学者</w:t>
      </w:r>
      <w:r w:rsidR="00F3626D">
        <w:rPr>
          <w:rFonts w:hint="eastAsia"/>
        </w:rPr>
        <w:t>在该领域的发文量远远超出其他学者。由此，</w:t>
      </w:r>
      <w:r w:rsidR="00F3626D" w:rsidRPr="00DD19A8">
        <w:rPr>
          <w:rFonts w:hint="eastAsia"/>
        </w:rPr>
        <w:t>物理学</w:t>
      </w:r>
      <w:r w:rsidR="00F3626D">
        <w:rPr>
          <w:rFonts w:hint="eastAsia"/>
        </w:rPr>
        <w:t>领域以及</w:t>
      </w:r>
      <w:r w:rsidR="00F3626D" w:rsidRPr="00DD19A8">
        <w:rPr>
          <w:rFonts w:hint="eastAsia"/>
        </w:rPr>
        <w:t>医学和生理学</w:t>
      </w:r>
      <w:r w:rsidR="00F3626D">
        <w:rPr>
          <w:rFonts w:hint="eastAsia"/>
        </w:rPr>
        <w:t>领域的可视化结果反映出在这两个领域发文量</w:t>
      </w:r>
      <w:r w:rsidR="003B7EB7">
        <w:rPr>
          <w:rFonts w:hint="eastAsia"/>
        </w:rPr>
        <w:t>多寡并非决定获得诺贝尔奖的主要因素，更多的是研究结果的质量。宏观而言，随着时代的进步，诺贝尔得主的累计发文量</w:t>
      </w:r>
      <w:r w:rsidR="00D14319">
        <w:rPr>
          <w:rFonts w:hint="eastAsia"/>
        </w:rPr>
        <w:t>呈增长态势，</w:t>
      </w:r>
      <w:r w:rsidR="003B7EB7">
        <w:rPr>
          <w:rFonts w:hint="eastAsia"/>
        </w:rPr>
        <w:t>从侧面反映出要获得诺贝尔奖需要用有一定的学术研究成果的积累，在</w:t>
      </w:r>
      <w:r w:rsidR="00D14319">
        <w:rPr>
          <w:rFonts w:hint="eastAsia"/>
        </w:rPr>
        <w:t>化学领域这种趋势尤为明显。</w:t>
      </w:r>
    </w:p>
    <w:p w14:paraId="5E3FC97F" w14:textId="77777777" w:rsidR="00E769C6" w:rsidRDefault="00E769C6" w:rsidP="00E769C6">
      <w:pPr>
        <w:pStyle w:val="2"/>
        <w:numPr>
          <w:ilvl w:val="1"/>
          <w:numId w:val="2"/>
        </w:numPr>
      </w:pPr>
      <w:r>
        <w:rPr>
          <w:rFonts w:hint="eastAsia"/>
        </w:rPr>
        <w:t>Graph-2</w:t>
      </w:r>
    </w:p>
    <w:p w14:paraId="14781810" w14:textId="68DDEDE0" w:rsidR="00E769C6" w:rsidRPr="007C014F" w:rsidRDefault="00E769C6" w:rsidP="00E769C6">
      <w:pPr>
        <w:ind w:firstLine="480"/>
      </w:pPr>
      <w:r>
        <w:t>在这</w:t>
      </w:r>
      <w:r>
        <w:t>10</w:t>
      </w:r>
      <w:r>
        <w:t>间</w:t>
      </w:r>
      <w:r>
        <w:rPr>
          <w:rFonts w:hint="eastAsia"/>
        </w:rPr>
        <w:t>拥有最多诺奖得主的</w:t>
      </w:r>
      <w:r>
        <w:t>学校</w:t>
      </w:r>
      <w:r>
        <w:t>/</w:t>
      </w:r>
      <w:r>
        <w:t>机构中，学校共占了</w:t>
      </w:r>
      <w:r>
        <w:t>7</w:t>
      </w:r>
      <w:r>
        <w:t>间，机构占了</w:t>
      </w:r>
      <w:r>
        <w:t>3</w:t>
      </w:r>
      <w:r>
        <w:t>间，现在我们来观察它们在不同领域的获奖情</w:t>
      </w:r>
      <w:r>
        <w:rPr>
          <w:rFonts w:ascii="宋体" w:hAnsi="宋体" w:cs="宋体" w:hint="eastAsia"/>
        </w:rPr>
        <w:t>况。可以看到在数据中排名前三的是哈佛大学、剑桥大学和斯坦福大学，其中哈佛大学的诺奖得主数量明显比其他学校多，跟排第二的剑桥大学比多了40%，可见其在2016年作为QS排名第一的大学是实至名归的。数据中比较有趣的现象是机构/大学在研究方向上的偏科现象。数据中Affiliation在不同学科的研究成果是不平均的，医学和生理学是三个学科中最特殊的学科，有关这个学科的研究成果更常出现在专业化程度更高的Affiliation中，又或者说相较于其他学科医学和生物学这一领域是更为专业化的，有专门的机构/大学去专研这一方向。例如Rockefeller</w:t>
      </w:r>
      <w:r>
        <w:rPr>
          <w:rFonts w:ascii="宋体" w:hAnsi="宋体" w:cs="宋体"/>
        </w:rPr>
        <w:t xml:space="preserve"> </w:t>
      </w:r>
      <w:r>
        <w:rPr>
          <w:rFonts w:ascii="宋体" w:hAnsi="宋体" w:cs="宋体" w:hint="eastAsia"/>
        </w:rPr>
        <w:t>University和N</w:t>
      </w:r>
      <w:r>
        <w:rPr>
          <w:rFonts w:ascii="宋体" w:hAnsi="宋体" w:cs="宋体"/>
        </w:rPr>
        <w:t>ational Institutes of Health</w:t>
      </w:r>
      <w:r>
        <w:rPr>
          <w:rFonts w:ascii="宋体" w:hAnsi="宋体" w:cs="宋体" w:hint="eastAsia"/>
        </w:rPr>
        <w:t>的研究重心就是明显往医学和生物学倾斜的，虽然在综合实力上他们并不是最优的，但是在医学和生物学这一领域上他们是最优的，获奖作者数量远远高出其他诺奖数量更多的大学。由此可见当我们在选择大学时应结合自身兴趣和方向做选择，排名越高的大学不必然是最优解。</w:t>
      </w:r>
    </w:p>
    <w:p w14:paraId="372F9285" w14:textId="77777777" w:rsidR="007C014F" w:rsidRDefault="007C014F" w:rsidP="007C014F">
      <w:pPr>
        <w:pStyle w:val="2"/>
      </w:pPr>
      <w:r>
        <w:t>G</w:t>
      </w:r>
      <w:r>
        <w:rPr>
          <w:rFonts w:hint="eastAsia"/>
        </w:rPr>
        <w:t>raph</w:t>
      </w:r>
      <w:r>
        <w:t>-3</w:t>
      </w:r>
    </w:p>
    <w:p w14:paraId="1192F17D" w14:textId="77777777" w:rsidR="00D62CBF" w:rsidRDefault="00DD6542" w:rsidP="00D14319">
      <w:pPr>
        <w:ind w:firstLine="480"/>
      </w:pPr>
      <w:r>
        <w:rPr>
          <w:rFonts w:hint="eastAsia"/>
        </w:rPr>
        <w:t>美国是最早拥有</w:t>
      </w:r>
      <w:r w:rsidR="009E6A36">
        <w:rPr>
          <w:rFonts w:hint="eastAsia"/>
        </w:rPr>
        <w:t>诺贝尔获奖者的国家，从物理学</w:t>
      </w:r>
      <w:r w:rsidR="00A113A0">
        <w:rPr>
          <w:rFonts w:hint="eastAsia"/>
        </w:rPr>
        <w:t>开始到</w:t>
      </w:r>
      <w:r w:rsidR="009E6A36" w:rsidRPr="00DD19A8">
        <w:rPr>
          <w:rFonts w:hint="eastAsia"/>
        </w:rPr>
        <w:t>医学和生理学</w:t>
      </w:r>
      <w:r w:rsidR="00A113A0">
        <w:rPr>
          <w:rFonts w:hint="eastAsia"/>
        </w:rPr>
        <w:t>，</w:t>
      </w:r>
      <w:r w:rsidR="009E6A36">
        <w:rPr>
          <w:rFonts w:hint="eastAsia"/>
        </w:rPr>
        <w:t>再到化学领域</w:t>
      </w:r>
      <w:r w:rsidR="00CC5666">
        <w:rPr>
          <w:rFonts w:hint="eastAsia"/>
        </w:rPr>
        <w:t>，</w:t>
      </w:r>
      <w:r w:rsidR="00610C04">
        <w:rPr>
          <w:rFonts w:hint="eastAsia"/>
        </w:rPr>
        <w:t>一直到</w:t>
      </w:r>
      <w:r w:rsidR="00610C04">
        <w:rPr>
          <w:rFonts w:hint="eastAsia"/>
        </w:rPr>
        <w:t>1</w:t>
      </w:r>
      <w:r w:rsidR="00610C04">
        <w:t>928</w:t>
      </w:r>
      <w:r w:rsidR="00610C04">
        <w:rPr>
          <w:rFonts w:hint="eastAsia"/>
        </w:rPr>
        <w:t>年仍为包揽</w:t>
      </w:r>
      <w:r w:rsidR="00711D49">
        <w:rPr>
          <w:rFonts w:hint="eastAsia"/>
        </w:rPr>
        <w:t>三个学科诺贝尔奖的国家，并以物理学诺贝尔奖数量最多，</w:t>
      </w:r>
      <w:r w:rsidR="00C019E6">
        <w:rPr>
          <w:rFonts w:hint="eastAsia"/>
        </w:rPr>
        <w:t>同时在获奖学者的累计发文量中仍主要集中在</w:t>
      </w:r>
      <w:r w:rsidR="00C019E6">
        <w:rPr>
          <w:rFonts w:hint="eastAsia"/>
        </w:rPr>
        <w:t>1</w:t>
      </w:r>
      <w:r w:rsidR="00C019E6">
        <w:t>6</w:t>
      </w:r>
      <w:r w:rsidR="00C019E6">
        <w:rPr>
          <w:rFonts w:hint="eastAsia"/>
        </w:rPr>
        <w:t>至</w:t>
      </w:r>
      <w:r w:rsidR="00C019E6">
        <w:t>45</w:t>
      </w:r>
      <w:r w:rsidR="00C019E6">
        <w:rPr>
          <w:rFonts w:hint="eastAsia"/>
        </w:rPr>
        <w:t>篇。</w:t>
      </w:r>
      <w:r w:rsidR="00C019E6">
        <w:rPr>
          <w:rFonts w:hint="eastAsia"/>
        </w:rPr>
        <w:t>1</w:t>
      </w:r>
      <w:r w:rsidR="00C019E6">
        <w:t>929</w:t>
      </w:r>
      <w:r w:rsidR="00C019E6">
        <w:rPr>
          <w:rFonts w:hint="eastAsia"/>
        </w:rPr>
        <w:t>年，加拿大的一位学者在</w:t>
      </w:r>
      <w:r w:rsidR="00C019E6" w:rsidRPr="00DD19A8">
        <w:rPr>
          <w:rFonts w:hint="eastAsia"/>
        </w:rPr>
        <w:t>医学和生理学</w:t>
      </w:r>
      <w:r w:rsidR="00C019E6">
        <w:rPr>
          <w:rFonts w:hint="eastAsia"/>
        </w:rPr>
        <w:t>领域获奖，其累计发文量同样集中在</w:t>
      </w:r>
      <w:r w:rsidR="00C019E6">
        <w:rPr>
          <w:rFonts w:hint="eastAsia"/>
        </w:rPr>
        <w:t>1</w:t>
      </w:r>
      <w:r w:rsidR="00C019E6">
        <w:t>6</w:t>
      </w:r>
      <w:r w:rsidR="00C019E6">
        <w:rPr>
          <w:rFonts w:hint="eastAsia"/>
        </w:rPr>
        <w:t>至</w:t>
      </w:r>
      <w:r w:rsidR="00C019E6">
        <w:t>45</w:t>
      </w:r>
      <w:r w:rsidR="00C019E6">
        <w:rPr>
          <w:rFonts w:hint="eastAsia"/>
        </w:rPr>
        <w:t>篇</w:t>
      </w:r>
      <w:r w:rsidR="0034698F">
        <w:rPr>
          <w:rFonts w:hint="eastAsia"/>
        </w:rPr>
        <w:t>；</w:t>
      </w:r>
      <w:r w:rsidR="0034698F">
        <w:rPr>
          <w:rFonts w:hint="eastAsia"/>
        </w:rPr>
        <w:t>1</w:t>
      </w:r>
      <w:r w:rsidR="0034698F">
        <w:t>933</w:t>
      </w:r>
      <w:r w:rsidR="0034698F">
        <w:rPr>
          <w:rFonts w:hint="eastAsia"/>
        </w:rPr>
        <w:t>年爱尔兰化学领域诺贝尔获奖者</w:t>
      </w:r>
      <w:r w:rsidR="009D5D28">
        <w:rPr>
          <w:rFonts w:hint="eastAsia"/>
        </w:rPr>
        <w:t>、</w:t>
      </w:r>
      <w:r w:rsidR="009D5D28">
        <w:rPr>
          <w:rFonts w:hint="eastAsia"/>
        </w:rPr>
        <w:t>1</w:t>
      </w:r>
      <w:r w:rsidR="009D5D28">
        <w:t>934</w:t>
      </w:r>
      <w:r w:rsidR="009D5D28">
        <w:rPr>
          <w:rFonts w:hint="eastAsia"/>
        </w:rPr>
        <w:t>年英国学者获得</w:t>
      </w:r>
      <w:r w:rsidR="009D5D28" w:rsidRPr="00DD19A8">
        <w:rPr>
          <w:rFonts w:hint="eastAsia"/>
        </w:rPr>
        <w:t>医学和生理学</w:t>
      </w:r>
      <w:r w:rsidR="009D5D28">
        <w:rPr>
          <w:rFonts w:hint="eastAsia"/>
        </w:rPr>
        <w:t>领域的诺贝尔奖</w:t>
      </w:r>
      <w:r w:rsidR="0034698F">
        <w:rPr>
          <w:rFonts w:hint="eastAsia"/>
        </w:rPr>
        <w:t>同样如此</w:t>
      </w:r>
      <w:r w:rsidR="00A11CDA">
        <w:rPr>
          <w:rFonts w:hint="eastAsia"/>
        </w:rPr>
        <w:t>，</w:t>
      </w:r>
      <w:r w:rsidR="009D5D28">
        <w:rPr>
          <w:rFonts w:hint="eastAsia"/>
        </w:rPr>
        <w:t>一直到</w:t>
      </w:r>
      <w:r w:rsidR="00B87E5E">
        <w:rPr>
          <w:rFonts w:hint="eastAsia"/>
        </w:rPr>
        <w:t>1</w:t>
      </w:r>
      <w:r w:rsidR="00B87E5E">
        <w:t>938</w:t>
      </w:r>
      <w:r w:rsidR="00B87E5E">
        <w:rPr>
          <w:rFonts w:hint="eastAsia"/>
        </w:rPr>
        <w:t>年同样由美国学者开始累计发文量达</w:t>
      </w:r>
      <w:r w:rsidR="00B87E5E">
        <w:rPr>
          <w:rFonts w:hint="eastAsia"/>
        </w:rPr>
        <w:t>1</w:t>
      </w:r>
      <w:r w:rsidR="00B87E5E">
        <w:t>80</w:t>
      </w:r>
      <w:r w:rsidR="00B87E5E">
        <w:rPr>
          <w:rFonts w:hint="eastAsia"/>
        </w:rPr>
        <w:t>篇以上。</w:t>
      </w:r>
    </w:p>
    <w:p w14:paraId="3714BCF4" w14:textId="307D7A47" w:rsidR="00D14319" w:rsidRDefault="0034698F" w:rsidP="00D14319">
      <w:pPr>
        <w:ind w:firstLine="480"/>
      </w:pPr>
      <w:r>
        <w:rPr>
          <w:rFonts w:hint="eastAsia"/>
        </w:rPr>
        <w:t>整体而言，三个学科</w:t>
      </w:r>
      <w:r w:rsidR="006F4500">
        <w:rPr>
          <w:rFonts w:hint="eastAsia"/>
        </w:rPr>
        <w:t>中</w:t>
      </w:r>
      <w:r>
        <w:rPr>
          <w:rFonts w:hint="eastAsia"/>
        </w:rPr>
        <w:t>物理学</w:t>
      </w:r>
      <w:r w:rsidR="006F4500">
        <w:rPr>
          <w:rFonts w:hint="eastAsia"/>
        </w:rPr>
        <w:t>领域的诺贝尔奖增长率</w:t>
      </w:r>
      <w:r w:rsidR="006D4349">
        <w:rPr>
          <w:rFonts w:hint="eastAsia"/>
        </w:rPr>
        <w:t>在早期</w:t>
      </w:r>
      <w:r w:rsidR="006F4500">
        <w:rPr>
          <w:rFonts w:hint="eastAsia"/>
        </w:rPr>
        <w:t>呈</w:t>
      </w:r>
      <w:r w:rsidR="006D4349">
        <w:rPr>
          <w:rFonts w:hint="eastAsia"/>
        </w:rPr>
        <w:t>明显优势</w:t>
      </w:r>
      <w:r w:rsidR="00226F5B">
        <w:rPr>
          <w:rFonts w:hint="eastAsia"/>
        </w:rPr>
        <w:t>，</w:t>
      </w:r>
      <w:r w:rsidR="00FE5DEF" w:rsidRPr="00DD19A8">
        <w:rPr>
          <w:rFonts w:hint="eastAsia"/>
        </w:rPr>
        <w:t>医学和生理学</w:t>
      </w:r>
      <w:r w:rsidR="00FE5DEF">
        <w:rPr>
          <w:rFonts w:hint="eastAsia"/>
        </w:rPr>
        <w:t>领域的获奖数后来居上</w:t>
      </w:r>
      <w:r>
        <w:rPr>
          <w:rFonts w:hint="eastAsia"/>
        </w:rPr>
        <w:t>。</w:t>
      </w:r>
      <w:r w:rsidR="0008401D">
        <w:rPr>
          <w:rFonts w:hint="eastAsia"/>
        </w:rPr>
        <w:t>同时，</w:t>
      </w:r>
      <w:r w:rsidR="00B3239D">
        <w:rPr>
          <w:rFonts w:hint="eastAsia"/>
        </w:rPr>
        <w:t>美国获奖学者的累计发文量明显超过其他国家的学者，其中化学领域</w:t>
      </w:r>
      <w:r w:rsidR="002220D0">
        <w:rPr>
          <w:rFonts w:hint="eastAsia"/>
        </w:rPr>
        <w:t>的累计发文量由少向多递增，</w:t>
      </w:r>
      <w:r w:rsidR="002220D0" w:rsidRPr="00DD19A8">
        <w:rPr>
          <w:rFonts w:hint="eastAsia"/>
        </w:rPr>
        <w:t>医学和生理学</w:t>
      </w:r>
      <w:r w:rsidR="001D08E7">
        <w:rPr>
          <w:rFonts w:hint="eastAsia"/>
        </w:rPr>
        <w:t>以及物理学领域</w:t>
      </w:r>
      <w:r w:rsidR="002220D0">
        <w:rPr>
          <w:rFonts w:hint="eastAsia"/>
        </w:rPr>
        <w:t>的</w:t>
      </w:r>
      <w:r w:rsidR="001D08E7">
        <w:rPr>
          <w:rFonts w:hint="eastAsia"/>
        </w:rPr>
        <w:t>则</w:t>
      </w:r>
      <w:r w:rsidR="00EE56B4">
        <w:rPr>
          <w:rFonts w:hint="eastAsia"/>
        </w:rPr>
        <w:t>呈由少向多递减</w:t>
      </w:r>
      <w:r w:rsidR="00631085">
        <w:rPr>
          <w:rFonts w:hint="eastAsia"/>
        </w:rPr>
        <w:t>，和</w:t>
      </w:r>
      <w:r w:rsidR="00631085">
        <w:rPr>
          <w:rFonts w:hint="eastAsia"/>
        </w:rPr>
        <w:t>Graph</w:t>
      </w:r>
      <w:r w:rsidR="00631085">
        <w:t>-1</w:t>
      </w:r>
      <w:r w:rsidR="00631085">
        <w:rPr>
          <w:rFonts w:hint="eastAsia"/>
        </w:rPr>
        <w:t>呈现的结果，即在化学领域中获得诺贝尔奖</w:t>
      </w:r>
      <w:r w:rsidR="00433E36">
        <w:rPr>
          <w:rFonts w:hint="eastAsia"/>
        </w:rPr>
        <w:t>与</w:t>
      </w:r>
      <w:r w:rsidR="00631085">
        <w:rPr>
          <w:rFonts w:hint="eastAsia"/>
        </w:rPr>
        <w:t>学术积累</w:t>
      </w:r>
      <w:r w:rsidR="00433E36">
        <w:rPr>
          <w:rFonts w:hint="eastAsia"/>
        </w:rPr>
        <w:t>一定程度上呈正相关关系。此外，加拿大和英国的诺贝尔奖得主相较于其他国家</w:t>
      </w:r>
      <w:r w:rsidR="00761A6A">
        <w:rPr>
          <w:rFonts w:hint="eastAsia"/>
        </w:rPr>
        <w:t>较多，前者在</w:t>
      </w:r>
      <w:r w:rsidR="00C564C4">
        <w:rPr>
          <w:rFonts w:hint="eastAsia"/>
        </w:rPr>
        <w:t>物理学</w:t>
      </w:r>
      <w:r w:rsidR="00761A6A">
        <w:rPr>
          <w:rFonts w:hint="eastAsia"/>
        </w:rPr>
        <w:t>领域的成果倍受认可，后者则在</w:t>
      </w:r>
      <w:r w:rsidR="00761A6A" w:rsidRPr="00DD19A8">
        <w:rPr>
          <w:rFonts w:hint="eastAsia"/>
        </w:rPr>
        <w:t>医学和生理学</w:t>
      </w:r>
      <w:r w:rsidR="00761A6A">
        <w:rPr>
          <w:rFonts w:hint="eastAsia"/>
        </w:rPr>
        <w:t>领域有出色的成果。</w:t>
      </w:r>
      <w:r w:rsidR="00F955C2">
        <w:rPr>
          <w:rFonts w:hint="eastAsia"/>
        </w:rPr>
        <w:t>由此可见，美国</w:t>
      </w:r>
      <w:r w:rsidR="00C416B3">
        <w:rPr>
          <w:rFonts w:hint="eastAsia"/>
        </w:rPr>
        <w:t>优质的</w:t>
      </w:r>
      <w:r w:rsidR="00F955C2">
        <w:rPr>
          <w:rFonts w:hint="eastAsia"/>
        </w:rPr>
        <w:t>学术环境</w:t>
      </w:r>
      <w:r w:rsidR="00C416B3">
        <w:rPr>
          <w:rFonts w:hint="eastAsia"/>
        </w:rPr>
        <w:t>与氛围</w:t>
      </w:r>
      <w:r w:rsidR="00F955C2">
        <w:rPr>
          <w:rFonts w:hint="eastAsia"/>
        </w:rPr>
        <w:t>、</w:t>
      </w:r>
      <w:r w:rsidR="00C416B3">
        <w:rPr>
          <w:rFonts w:hint="eastAsia"/>
        </w:rPr>
        <w:t>丰富的</w:t>
      </w:r>
      <w:r w:rsidR="00F955C2">
        <w:rPr>
          <w:rFonts w:hint="eastAsia"/>
        </w:rPr>
        <w:t>资源等</w:t>
      </w:r>
      <w:r w:rsidR="00490AAB">
        <w:rPr>
          <w:rFonts w:hint="eastAsia"/>
        </w:rPr>
        <w:t>为</w:t>
      </w:r>
      <w:r w:rsidR="009D330C" w:rsidRPr="00DD19A8">
        <w:rPr>
          <w:rFonts w:hint="eastAsia"/>
        </w:rPr>
        <w:t>物理学、化学</w:t>
      </w:r>
      <w:r w:rsidR="009D330C">
        <w:rPr>
          <w:rFonts w:hint="eastAsia"/>
        </w:rPr>
        <w:t>以及</w:t>
      </w:r>
      <w:r w:rsidR="009D330C" w:rsidRPr="00DD19A8">
        <w:rPr>
          <w:rFonts w:hint="eastAsia"/>
        </w:rPr>
        <w:t>医学和生理学</w:t>
      </w:r>
      <w:r w:rsidR="00F955C2">
        <w:rPr>
          <w:rFonts w:hint="eastAsia"/>
        </w:rPr>
        <w:t>学者</w:t>
      </w:r>
      <w:r w:rsidR="00B4515D">
        <w:rPr>
          <w:rFonts w:hint="eastAsia"/>
        </w:rPr>
        <w:t>开展科研</w:t>
      </w:r>
      <w:r w:rsidR="00490AAB">
        <w:rPr>
          <w:rFonts w:hint="eastAsia"/>
        </w:rPr>
        <w:t>提供了</w:t>
      </w:r>
      <w:r w:rsidR="000E2187">
        <w:rPr>
          <w:rFonts w:hint="eastAsia"/>
        </w:rPr>
        <w:t>基础</w:t>
      </w:r>
      <w:r w:rsidR="00721D9C">
        <w:rPr>
          <w:rFonts w:hint="eastAsia"/>
        </w:rPr>
        <w:t>；加拿大</w:t>
      </w:r>
      <w:r w:rsidR="009D330C">
        <w:rPr>
          <w:rFonts w:hint="eastAsia"/>
        </w:rPr>
        <w:t>、</w:t>
      </w:r>
      <w:r w:rsidR="00721D9C">
        <w:rPr>
          <w:rFonts w:hint="eastAsia"/>
        </w:rPr>
        <w:t>英国</w:t>
      </w:r>
      <w:r w:rsidR="009D330C">
        <w:rPr>
          <w:rFonts w:hint="eastAsia"/>
        </w:rPr>
        <w:t>和日本</w:t>
      </w:r>
      <w:r w:rsidR="002547C3">
        <w:rPr>
          <w:rFonts w:hint="eastAsia"/>
        </w:rPr>
        <w:t>学者在这三个学科领域</w:t>
      </w:r>
      <w:r w:rsidR="00883934">
        <w:rPr>
          <w:rFonts w:hint="eastAsia"/>
        </w:rPr>
        <w:t>的获奖数也反映了该国对研究前沿、学科发展的重视。</w:t>
      </w:r>
    </w:p>
    <w:p w14:paraId="58C8D39A" w14:textId="7D7FDE07" w:rsidR="00A30C28" w:rsidRDefault="00A30C28" w:rsidP="00A30C28">
      <w:pPr>
        <w:pStyle w:val="2"/>
      </w:pPr>
      <w:r>
        <w:rPr>
          <w:rFonts w:hint="eastAsia"/>
        </w:rPr>
        <w:t>Graph</w:t>
      </w:r>
      <w:r>
        <w:t>-6</w:t>
      </w:r>
    </w:p>
    <w:p w14:paraId="2D75B3B9" w14:textId="6745669E" w:rsidR="00A30C28" w:rsidRPr="00A30C28" w:rsidRDefault="00DF7C1B" w:rsidP="00A30C28">
      <w:pPr>
        <w:ind w:firstLine="480"/>
        <w:rPr>
          <w:rFonts w:hint="eastAsia"/>
        </w:rPr>
      </w:pPr>
      <w:r>
        <w:rPr>
          <w:rFonts w:hint="eastAsia"/>
        </w:rPr>
        <w:t>可以看到</w:t>
      </w:r>
      <w:r w:rsidR="001943C9">
        <w:rPr>
          <w:rFonts w:hint="eastAsia"/>
        </w:rPr>
        <w:t>获得诺奖的文献不一定都是当年最新的文献，</w:t>
      </w:r>
      <w:r w:rsidR="006B411E">
        <w:rPr>
          <w:rFonts w:hint="eastAsia"/>
        </w:rPr>
        <w:t>很多文献都等</w:t>
      </w:r>
      <w:r w:rsidR="00766CBE">
        <w:rPr>
          <w:rFonts w:hint="eastAsia"/>
        </w:rPr>
        <w:t>了</w:t>
      </w:r>
      <w:r w:rsidR="00963EFC">
        <w:rPr>
          <w:rFonts w:hint="eastAsia"/>
        </w:rPr>
        <w:t>10</w:t>
      </w:r>
      <w:r w:rsidR="00963EFC">
        <w:rPr>
          <w:rFonts w:hint="eastAsia"/>
        </w:rPr>
        <w:t>以上才</w:t>
      </w:r>
      <w:r w:rsidR="0060663D">
        <w:rPr>
          <w:rFonts w:hint="eastAsia"/>
        </w:rPr>
        <w:t>获奖，最常见的获奖间隔时间分别是</w:t>
      </w:r>
      <w:r w:rsidR="0060663D">
        <w:rPr>
          <w:rFonts w:hint="eastAsia"/>
        </w:rPr>
        <w:t>9</w:t>
      </w:r>
      <w:r w:rsidR="0060663D">
        <w:rPr>
          <w:rFonts w:hint="eastAsia"/>
        </w:rPr>
        <w:t>、</w:t>
      </w:r>
      <w:r w:rsidR="0060663D">
        <w:rPr>
          <w:rFonts w:hint="eastAsia"/>
        </w:rPr>
        <w:t>11</w:t>
      </w:r>
      <w:r w:rsidR="0060663D">
        <w:rPr>
          <w:rFonts w:hint="eastAsia"/>
        </w:rPr>
        <w:t>、</w:t>
      </w:r>
      <w:r w:rsidR="00E444D0">
        <w:rPr>
          <w:rFonts w:hint="eastAsia"/>
        </w:rPr>
        <w:t>16</w:t>
      </w:r>
      <w:r w:rsidR="00E444D0">
        <w:rPr>
          <w:rFonts w:hint="eastAsia"/>
        </w:rPr>
        <w:t>年，大过</w:t>
      </w:r>
      <w:r w:rsidR="00E444D0">
        <w:rPr>
          <w:rFonts w:hint="eastAsia"/>
        </w:rPr>
        <w:t>22</w:t>
      </w:r>
      <w:r w:rsidR="00E444D0">
        <w:rPr>
          <w:rFonts w:hint="eastAsia"/>
        </w:rPr>
        <w:t>年</w:t>
      </w:r>
      <w:r w:rsidR="00A017FB">
        <w:rPr>
          <w:rFonts w:hint="eastAsia"/>
        </w:rPr>
        <w:t>才获奖的文献数量是较少的</w:t>
      </w:r>
      <w:r w:rsidR="00745C09">
        <w:rPr>
          <w:rFonts w:hint="eastAsia"/>
        </w:rPr>
        <w:t>，发表后就马上获奖的</w:t>
      </w:r>
      <w:r w:rsidR="00CB4A10">
        <w:rPr>
          <w:rFonts w:hint="eastAsia"/>
        </w:rPr>
        <w:t>文献从数据上来看也是较少的</w:t>
      </w:r>
      <w:r w:rsidR="00F111B0">
        <w:rPr>
          <w:rFonts w:hint="eastAsia"/>
        </w:rPr>
        <w:t>，</w:t>
      </w:r>
      <w:r w:rsidR="00504A60">
        <w:rPr>
          <w:rFonts w:hint="eastAsia"/>
        </w:rPr>
        <w:t>可见</w:t>
      </w:r>
      <w:r w:rsidR="00F111B0">
        <w:rPr>
          <w:rFonts w:hint="eastAsia"/>
        </w:rPr>
        <w:t>文献发表后没有</w:t>
      </w:r>
      <w:r w:rsidR="001A2F53">
        <w:rPr>
          <w:rFonts w:hint="eastAsia"/>
        </w:rPr>
        <w:t>马上获得热烈的反响并得奖是较为正常的事情，相反的</w:t>
      </w:r>
      <w:r w:rsidR="005E0865">
        <w:rPr>
          <w:rFonts w:hint="eastAsia"/>
        </w:rPr>
        <w:t>很多文献可能会因为所发表的知识过于超前或</w:t>
      </w:r>
      <w:r w:rsidR="001904F9">
        <w:rPr>
          <w:rFonts w:hint="eastAsia"/>
        </w:rPr>
        <w:t>未被重视而被埋没，静待未来当时机来临</w:t>
      </w:r>
      <w:r w:rsidR="004F7B7F">
        <w:rPr>
          <w:rFonts w:hint="eastAsia"/>
        </w:rPr>
        <w:t>时才能够体现出</w:t>
      </w:r>
      <w:r w:rsidR="001814EA">
        <w:rPr>
          <w:rFonts w:hint="eastAsia"/>
        </w:rPr>
        <w:t>文献内容的价值</w:t>
      </w:r>
      <w:r w:rsidR="00BD3F4A">
        <w:rPr>
          <w:rFonts w:hint="eastAsia"/>
        </w:rPr>
        <w:t>，这种</w:t>
      </w:r>
      <w:r w:rsidR="00D05D5F" w:rsidRPr="00D05D5F">
        <w:rPr>
          <w:rFonts w:hint="eastAsia"/>
        </w:rPr>
        <w:t>“早熟性的科学发现”或“延迟承认”</w:t>
      </w:r>
      <w:r w:rsidR="00D05D5F">
        <w:rPr>
          <w:rFonts w:hint="eastAsia"/>
        </w:rPr>
        <w:t>的文献也被称为睡美人文献。</w:t>
      </w:r>
    </w:p>
    <w:sectPr w:rsidR="00A30C28" w:rsidRPr="00A30C28">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1AA6" w14:textId="77777777" w:rsidR="0052429A" w:rsidRDefault="0052429A" w:rsidP="001660EA">
      <w:pPr>
        <w:spacing w:line="240" w:lineRule="auto"/>
        <w:ind w:firstLineChars="0" w:firstLine="0"/>
      </w:pPr>
      <w:r>
        <w:separator/>
      </w:r>
    </w:p>
  </w:endnote>
  <w:endnote w:type="continuationSeparator" w:id="0">
    <w:p w14:paraId="22AD6AB4" w14:textId="77777777" w:rsidR="0052429A" w:rsidRDefault="0052429A" w:rsidP="001660EA">
      <w:pPr>
        <w:spacing w:line="240" w:lineRule="auto"/>
        <w:ind w:firstLineChars="0" w:firstLin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A270" w14:textId="77777777" w:rsidR="0042121E" w:rsidRDefault="0042121E">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A6DF" w14:textId="77777777" w:rsidR="0042121E" w:rsidRDefault="0042121E" w:rsidP="00BF318A">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1B3D" w14:textId="77777777" w:rsidR="0042121E" w:rsidRDefault="0042121E">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BDC8" w14:textId="77777777" w:rsidR="0052429A" w:rsidRDefault="0052429A" w:rsidP="002172D6">
      <w:pPr>
        <w:spacing w:line="240" w:lineRule="auto"/>
        <w:ind w:firstLineChars="0" w:firstLine="0"/>
      </w:pPr>
      <w:r>
        <w:separator/>
      </w:r>
    </w:p>
  </w:footnote>
  <w:footnote w:type="continuationSeparator" w:id="0">
    <w:p w14:paraId="13630A5D" w14:textId="77777777" w:rsidR="0052429A" w:rsidRDefault="0052429A" w:rsidP="00BE48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073A" w14:textId="77777777" w:rsidR="0042121E" w:rsidRDefault="0042121E">
    <w:pPr>
      <w:pStyle w:val="a3"/>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E3EE" w14:textId="77777777" w:rsidR="0042121E" w:rsidRDefault="0042121E" w:rsidP="00BF318A">
    <w:pPr>
      <w:pStyle w:val="a3"/>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7A66" w14:textId="77777777" w:rsidR="0042121E" w:rsidRDefault="0042121E">
    <w:pPr>
      <w:pStyle w:val="a3"/>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E2A72"/>
    <w:multiLevelType w:val="multilevel"/>
    <w:tmpl w:val="5ED69A6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suff w:val="space"/>
      <w:lvlText w:val="%1.%2.%3"/>
      <w:lvlJc w:val="left"/>
      <w:pPr>
        <w:ind w:left="284" w:firstLine="0"/>
      </w:pPr>
      <w:rPr>
        <w:rFonts w:hint="eastAsia"/>
      </w:rPr>
    </w:lvl>
    <w:lvl w:ilvl="3">
      <w:start w:val="1"/>
      <w:numFmt w:val="decimal"/>
      <w:pStyle w:val="41"/>
      <w:lvlText w:val="%1.%2.%3.%4"/>
      <w:lvlJc w:val="left"/>
      <w:pPr>
        <w:ind w:left="864" w:hanging="864"/>
      </w:pPr>
      <w:rPr>
        <w:rFonts w:hint="eastAsia"/>
      </w:rPr>
    </w:lvl>
    <w:lvl w:ilvl="4">
      <w:start w:val="1"/>
      <w:numFmt w:val="decimal"/>
      <w:pStyle w:val="51"/>
      <w:lvlText w:val="%1.%2.%3.%4.%5"/>
      <w:lvlJc w:val="left"/>
      <w:pPr>
        <w:ind w:left="1008" w:hanging="1008"/>
      </w:pPr>
      <w:rPr>
        <w:rFonts w:hint="eastAsia"/>
      </w:rPr>
    </w:lvl>
    <w:lvl w:ilvl="5">
      <w:start w:val="1"/>
      <w:numFmt w:val="decimal"/>
      <w:pStyle w:val="61"/>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1"/>
      <w:lvlText w:val="%1.%2.%3.%4.%5.%6.%7.%8"/>
      <w:lvlJc w:val="left"/>
      <w:pPr>
        <w:ind w:left="1440" w:hanging="1440"/>
      </w:pPr>
      <w:rPr>
        <w:rFonts w:hint="eastAsia"/>
      </w:rPr>
    </w:lvl>
    <w:lvl w:ilvl="8">
      <w:start w:val="1"/>
      <w:numFmt w:val="decimal"/>
      <w:pStyle w:val="91"/>
      <w:lvlText w:val="%1.%2.%3.%4.%5.%6.%7.%8.%9"/>
      <w:lvlJc w:val="left"/>
      <w:pPr>
        <w:ind w:left="1584" w:hanging="1584"/>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49"/>
  </w:hdrShapeDefaults>
  <w:footnotePr>
    <w:numFmt w:val="decimalEnclosedCircleChines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B5"/>
    <w:rsid w:val="00002BA1"/>
    <w:rsid w:val="00002DF5"/>
    <w:rsid w:val="00006C56"/>
    <w:rsid w:val="00011716"/>
    <w:rsid w:val="00011774"/>
    <w:rsid w:val="00012A55"/>
    <w:rsid w:val="00021BFC"/>
    <w:rsid w:val="0002213D"/>
    <w:rsid w:val="00023FFC"/>
    <w:rsid w:val="000274D2"/>
    <w:rsid w:val="00033DEF"/>
    <w:rsid w:val="000355CA"/>
    <w:rsid w:val="00035782"/>
    <w:rsid w:val="00042B07"/>
    <w:rsid w:val="00047A09"/>
    <w:rsid w:val="0005341F"/>
    <w:rsid w:val="000549B1"/>
    <w:rsid w:val="00057676"/>
    <w:rsid w:val="000606B1"/>
    <w:rsid w:val="00074414"/>
    <w:rsid w:val="00083AC6"/>
    <w:rsid w:val="0008401D"/>
    <w:rsid w:val="000869DD"/>
    <w:rsid w:val="000927CD"/>
    <w:rsid w:val="00094678"/>
    <w:rsid w:val="00094725"/>
    <w:rsid w:val="000A2071"/>
    <w:rsid w:val="000A45FC"/>
    <w:rsid w:val="000C63BC"/>
    <w:rsid w:val="000E2187"/>
    <w:rsid w:val="000E354A"/>
    <w:rsid w:val="000E474F"/>
    <w:rsid w:val="000E6C55"/>
    <w:rsid w:val="000F025B"/>
    <w:rsid w:val="000F2D13"/>
    <w:rsid w:val="00100FD9"/>
    <w:rsid w:val="001027C6"/>
    <w:rsid w:val="00103CBC"/>
    <w:rsid w:val="0011013B"/>
    <w:rsid w:val="00112D35"/>
    <w:rsid w:val="00114D00"/>
    <w:rsid w:val="001156EE"/>
    <w:rsid w:val="00121ECB"/>
    <w:rsid w:val="00123502"/>
    <w:rsid w:val="00124FE1"/>
    <w:rsid w:val="001256DD"/>
    <w:rsid w:val="00125D07"/>
    <w:rsid w:val="00127E1D"/>
    <w:rsid w:val="00130ACE"/>
    <w:rsid w:val="00135FE4"/>
    <w:rsid w:val="00140F3B"/>
    <w:rsid w:val="00141F42"/>
    <w:rsid w:val="00143BF4"/>
    <w:rsid w:val="00153187"/>
    <w:rsid w:val="00162C2C"/>
    <w:rsid w:val="0016383C"/>
    <w:rsid w:val="001660EA"/>
    <w:rsid w:val="001666B7"/>
    <w:rsid w:val="001668D8"/>
    <w:rsid w:val="00172303"/>
    <w:rsid w:val="00176A4E"/>
    <w:rsid w:val="001814EA"/>
    <w:rsid w:val="00182A4C"/>
    <w:rsid w:val="00183DB6"/>
    <w:rsid w:val="00184007"/>
    <w:rsid w:val="001904F9"/>
    <w:rsid w:val="00194264"/>
    <w:rsid w:val="001943C9"/>
    <w:rsid w:val="001A2F53"/>
    <w:rsid w:val="001A561D"/>
    <w:rsid w:val="001B43EA"/>
    <w:rsid w:val="001C365F"/>
    <w:rsid w:val="001C4941"/>
    <w:rsid w:val="001D08E7"/>
    <w:rsid w:val="001E1E10"/>
    <w:rsid w:val="001E4A7A"/>
    <w:rsid w:val="002027AE"/>
    <w:rsid w:val="00205DF6"/>
    <w:rsid w:val="00206367"/>
    <w:rsid w:val="002172D6"/>
    <w:rsid w:val="00217440"/>
    <w:rsid w:val="00221D2A"/>
    <w:rsid w:val="002220D0"/>
    <w:rsid w:val="00226F5B"/>
    <w:rsid w:val="00237014"/>
    <w:rsid w:val="0024202E"/>
    <w:rsid w:val="002547C3"/>
    <w:rsid w:val="00255741"/>
    <w:rsid w:val="00263B62"/>
    <w:rsid w:val="00275B70"/>
    <w:rsid w:val="002A109B"/>
    <w:rsid w:val="002A2017"/>
    <w:rsid w:val="002A6CB2"/>
    <w:rsid w:val="002B4808"/>
    <w:rsid w:val="002B5E39"/>
    <w:rsid w:val="002C2274"/>
    <w:rsid w:val="002C403F"/>
    <w:rsid w:val="002E2441"/>
    <w:rsid w:val="002E37BA"/>
    <w:rsid w:val="002E4450"/>
    <w:rsid w:val="002F59E0"/>
    <w:rsid w:val="00300BCF"/>
    <w:rsid w:val="00305209"/>
    <w:rsid w:val="00316C71"/>
    <w:rsid w:val="00322C9F"/>
    <w:rsid w:val="003253C2"/>
    <w:rsid w:val="00326DD4"/>
    <w:rsid w:val="00331992"/>
    <w:rsid w:val="00333EF4"/>
    <w:rsid w:val="003340F8"/>
    <w:rsid w:val="0034344D"/>
    <w:rsid w:val="0034698F"/>
    <w:rsid w:val="003567F7"/>
    <w:rsid w:val="00365E71"/>
    <w:rsid w:val="003755A6"/>
    <w:rsid w:val="00386037"/>
    <w:rsid w:val="00395520"/>
    <w:rsid w:val="003A157D"/>
    <w:rsid w:val="003A3BB7"/>
    <w:rsid w:val="003A4A8E"/>
    <w:rsid w:val="003B0373"/>
    <w:rsid w:val="003B6A16"/>
    <w:rsid w:val="003B7EB7"/>
    <w:rsid w:val="003D1C7C"/>
    <w:rsid w:val="003E2989"/>
    <w:rsid w:val="003E48B5"/>
    <w:rsid w:val="003E676E"/>
    <w:rsid w:val="003E712F"/>
    <w:rsid w:val="003E7316"/>
    <w:rsid w:val="00413363"/>
    <w:rsid w:val="00413E64"/>
    <w:rsid w:val="0042121E"/>
    <w:rsid w:val="004272DB"/>
    <w:rsid w:val="00430D47"/>
    <w:rsid w:val="00432AD9"/>
    <w:rsid w:val="00433E36"/>
    <w:rsid w:val="0043768D"/>
    <w:rsid w:val="00441BC7"/>
    <w:rsid w:val="004423A9"/>
    <w:rsid w:val="004434C8"/>
    <w:rsid w:val="00451B6E"/>
    <w:rsid w:val="00454C20"/>
    <w:rsid w:val="0045771C"/>
    <w:rsid w:val="004638BB"/>
    <w:rsid w:val="00490AAB"/>
    <w:rsid w:val="00491734"/>
    <w:rsid w:val="004A2775"/>
    <w:rsid w:val="004A4E63"/>
    <w:rsid w:val="004A51D6"/>
    <w:rsid w:val="004B0444"/>
    <w:rsid w:val="004B18A2"/>
    <w:rsid w:val="004B21F4"/>
    <w:rsid w:val="004C5745"/>
    <w:rsid w:val="004C6B91"/>
    <w:rsid w:val="004D2255"/>
    <w:rsid w:val="004D72BB"/>
    <w:rsid w:val="004E4E93"/>
    <w:rsid w:val="004F2DC8"/>
    <w:rsid w:val="004F48F9"/>
    <w:rsid w:val="004F7290"/>
    <w:rsid w:val="004F7B7F"/>
    <w:rsid w:val="0050011F"/>
    <w:rsid w:val="00504A60"/>
    <w:rsid w:val="00504C85"/>
    <w:rsid w:val="00510A6B"/>
    <w:rsid w:val="00512F14"/>
    <w:rsid w:val="00522667"/>
    <w:rsid w:val="0052429A"/>
    <w:rsid w:val="00530ED1"/>
    <w:rsid w:val="0053390B"/>
    <w:rsid w:val="005457CC"/>
    <w:rsid w:val="00547B78"/>
    <w:rsid w:val="005576F6"/>
    <w:rsid w:val="0056730A"/>
    <w:rsid w:val="00573516"/>
    <w:rsid w:val="00574DBF"/>
    <w:rsid w:val="005757CF"/>
    <w:rsid w:val="0059454E"/>
    <w:rsid w:val="005A17A0"/>
    <w:rsid w:val="005A2912"/>
    <w:rsid w:val="005B1429"/>
    <w:rsid w:val="005B3BE0"/>
    <w:rsid w:val="005D634B"/>
    <w:rsid w:val="005E0865"/>
    <w:rsid w:val="005E65C0"/>
    <w:rsid w:val="005F1CE0"/>
    <w:rsid w:val="005F45D6"/>
    <w:rsid w:val="005F62AC"/>
    <w:rsid w:val="005F7673"/>
    <w:rsid w:val="0060663D"/>
    <w:rsid w:val="00610C04"/>
    <w:rsid w:val="00611294"/>
    <w:rsid w:val="006130CF"/>
    <w:rsid w:val="0062082D"/>
    <w:rsid w:val="00623C6F"/>
    <w:rsid w:val="006240EB"/>
    <w:rsid w:val="00626E22"/>
    <w:rsid w:val="00631085"/>
    <w:rsid w:val="00631487"/>
    <w:rsid w:val="0065618E"/>
    <w:rsid w:val="00660A48"/>
    <w:rsid w:val="00661D3A"/>
    <w:rsid w:val="00665751"/>
    <w:rsid w:val="00667AB4"/>
    <w:rsid w:val="00671248"/>
    <w:rsid w:val="006737DE"/>
    <w:rsid w:val="00677F6F"/>
    <w:rsid w:val="006830F5"/>
    <w:rsid w:val="00683E48"/>
    <w:rsid w:val="006852E6"/>
    <w:rsid w:val="006863C6"/>
    <w:rsid w:val="006874C3"/>
    <w:rsid w:val="00690ED3"/>
    <w:rsid w:val="00693278"/>
    <w:rsid w:val="00697E85"/>
    <w:rsid w:val="006A40E0"/>
    <w:rsid w:val="006B29D5"/>
    <w:rsid w:val="006B3508"/>
    <w:rsid w:val="006B411E"/>
    <w:rsid w:val="006B4AC7"/>
    <w:rsid w:val="006C286E"/>
    <w:rsid w:val="006C2ADB"/>
    <w:rsid w:val="006C3F54"/>
    <w:rsid w:val="006C6D2F"/>
    <w:rsid w:val="006D0D9B"/>
    <w:rsid w:val="006D4349"/>
    <w:rsid w:val="006D6105"/>
    <w:rsid w:val="006D6FE7"/>
    <w:rsid w:val="006D7446"/>
    <w:rsid w:val="006F4500"/>
    <w:rsid w:val="006F6A8B"/>
    <w:rsid w:val="006F6FDD"/>
    <w:rsid w:val="00700B96"/>
    <w:rsid w:val="007077DC"/>
    <w:rsid w:val="00711D49"/>
    <w:rsid w:val="00721D9C"/>
    <w:rsid w:val="007237BB"/>
    <w:rsid w:val="00725C65"/>
    <w:rsid w:val="00731B48"/>
    <w:rsid w:val="007424CA"/>
    <w:rsid w:val="0074335D"/>
    <w:rsid w:val="00745392"/>
    <w:rsid w:val="00745592"/>
    <w:rsid w:val="00745C09"/>
    <w:rsid w:val="007471EB"/>
    <w:rsid w:val="0074779B"/>
    <w:rsid w:val="00752F42"/>
    <w:rsid w:val="0075503B"/>
    <w:rsid w:val="007575E0"/>
    <w:rsid w:val="00761A6A"/>
    <w:rsid w:val="00764A4D"/>
    <w:rsid w:val="00766CBE"/>
    <w:rsid w:val="00774432"/>
    <w:rsid w:val="007748C0"/>
    <w:rsid w:val="00774CC3"/>
    <w:rsid w:val="0077523F"/>
    <w:rsid w:val="007826D0"/>
    <w:rsid w:val="007916C2"/>
    <w:rsid w:val="007933E6"/>
    <w:rsid w:val="007A0614"/>
    <w:rsid w:val="007B4EE0"/>
    <w:rsid w:val="007C014F"/>
    <w:rsid w:val="007C21F1"/>
    <w:rsid w:val="007C7C54"/>
    <w:rsid w:val="007D1A80"/>
    <w:rsid w:val="007D3254"/>
    <w:rsid w:val="007E45B8"/>
    <w:rsid w:val="007F541A"/>
    <w:rsid w:val="007F70EA"/>
    <w:rsid w:val="00807E78"/>
    <w:rsid w:val="008100C0"/>
    <w:rsid w:val="00811612"/>
    <w:rsid w:val="00811828"/>
    <w:rsid w:val="00812EED"/>
    <w:rsid w:val="008176AE"/>
    <w:rsid w:val="00822366"/>
    <w:rsid w:val="00843025"/>
    <w:rsid w:val="00844520"/>
    <w:rsid w:val="00847B2F"/>
    <w:rsid w:val="00852121"/>
    <w:rsid w:val="0088283D"/>
    <w:rsid w:val="00883934"/>
    <w:rsid w:val="00885393"/>
    <w:rsid w:val="008917E9"/>
    <w:rsid w:val="008955BF"/>
    <w:rsid w:val="008A3C05"/>
    <w:rsid w:val="008A6A6E"/>
    <w:rsid w:val="008B4939"/>
    <w:rsid w:val="008B5127"/>
    <w:rsid w:val="008C55B5"/>
    <w:rsid w:val="008D32C0"/>
    <w:rsid w:val="008E2340"/>
    <w:rsid w:val="008E2FA0"/>
    <w:rsid w:val="008E7967"/>
    <w:rsid w:val="008F0FF1"/>
    <w:rsid w:val="008F2794"/>
    <w:rsid w:val="008F3757"/>
    <w:rsid w:val="009018EB"/>
    <w:rsid w:val="0090572F"/>
    <w:rsid w:val="009139C3"/>
    <w:rsid w:val="009154CB"/>
    <w:rsid w:val="009170C3"/>
    <w:rsid w:val="00921A8C"/>
    <w:rsid w:val="009235CF"/>
    <w:rsid w:val="00935587"/>
    <w:rsid w:val="0094150A"/>
    <w:rsid w:val="00941815"/>
    <w:rsid w:val="00963EFC"/>
    <w:rsid w:val="00973E0A"/>
    <w:rsid w:val="009848B8"/>
    <w:rsid w:val="00992B64"/>
    <w:rsid w:val="009930F1"/>
    <w:rsid w:val="009959E6"/>
    <w:rsid w:val="00995AB2"/>
    <w:rsid w:val="009961F7"/>
    <w:rsid w:val="009A286F"/>
    <w:rsid w:val="009A43B1"/>
    <w:rsid w:val="009A7ECD"/>
    <w:rsid w:val="009B1824"/>
    <w:rsid w:val="009C044D"/>
    <w:rsid w:val="009C73E5"/>
    <w:rsid w:val="009D065F"/>
    <w:rsid w:val="009D330C"/>
    <w:rsid w:val="009D4644"/>
    <w:rsid w:val="009D5D28"/>
    <w:rsid w:val="009E030A"/>
    <w:rsid w:val="009E0E91"/>
    <w:rsid w:val="009E6A36"/>
    <w:rsid w:val="009F2380"/>
    <w:rsid w:val="009F2E1F"/>
    <w:rsid w:val="009F3F62"/>
    <w:rsid w:val="009F42A0"/>
    <w:rsid w:val="009F58AF"/>
    <w:rsid w:val="00A017FB"/>
    <w:rsid w:val="00A113A0"/>
    <w:rsid w:val="00A11CDA"/>
    <w:rsid w:val="00A1259D"/>
    <w:rsid w:val="00A141B5"/>
    <w:rsid w:val="00A23AF5"/>
    <w:rsid w:val="00A30C28"/>
    <w:rsid w:val="00A31A37"/>
    <w:rsid w:val="00A43681"/>
    <w:rsid w:val="00A55D87"/>
    <w:rsid w:val="00A67E89"/>
    <w:rsid w:val="00A708F9"/>
    <w:rsid w:val="00A80E24"/>
    <w:rsid w:val="00A97594"/>
    <w:rsid w:val="00AA1F28"/>
    <w:rsid w:val="00AA33A6"/>
    <w:rsid w:val="00AA4EF6"/>
    <w:rsid w:val="00AB10B6"/>
    <w:rsid w:val="00AB2B97"/>
    <w:rsid w:val="00AB3078"/>
    <w:rsid w:val="00AB4620"/>
    <w:rsid w:val="00AC4107"/>
    <w:rsid w:val="00AC47ED"/>
    <w:rsid w:val="00AC4F03"/>
    <w:rsid w:val="00AD71AC"/>
    <w:rsid w:val="00AD7791"/>
    <w:rsid w:val="00AE3D0D"/>
    <w:rsid w:val="00AE515D"/>
    <w:rsid w:val="00AE55EA"/>
    <w:rsid w:val="00AF343C"/>
    <w:rsid w:val="00AF74C8"/>
    <w:rsid w:val="00AF7E0E"/>
    <w:rsid w:val="00B01784"/>
    <w:rsid w:val="00B06D80"/>
    <w:rsid w:val="00B13102"/>
    <w:rsid w:val="00B26DAA"/>
    <w:rsid w:val="00B30349"/>
    <w:rsid w:val="00B3239D"/>
    <w:rsid w:val="00B37142"/>
    <w:rsid w:val="00B37B52"/>
    <w:rsid w:val="00B40B9A"/>
    <w:rsid w:val="00B416A6"/>
    <w:rsid w:val="00B41761"/>
    <w:rsid w:val="00B42249"/>
    <w:rsid w:val="00B44413"/>
    <w:rsid w:val="00B4515D"/>
    <w:rsid w:val="00B531E7"/>
    <w:rsid w:val="00B631E8"/>
    <w:rsid w:val="00B67875"/>
    <w:rsid w:val="00B73D70"/>
    <w:rsid w:val="00B75024"/>
    <w:rsid w:val="00B77D01"/>
    <w:rsid w:val="00B82C24"/>
    <w:rsid w:val="00B870BC"/>
    <w:rsid w:val="00B87177"/>
    <w:rsid w:val="00B87408"/>
    <w:rsid w:val="00B87E5E"/>
    <w:rsid w:val="00BA40DD"/>
    <w:rsid w:val="00BB0B1C"/>
    <w:rsid w:val="00BB0B93"/>
    <w:rsid w:val="00BB5FD8"/>
    <w:rsid w:val="00BC4703"/>
    <w:rsid w:val="00BD3F4A"/>
    <w:rsid w:val="00BE4488"/>
    <w:rsid w:val="00BE48BA"/>
    <w:rsid w:val="00BE4962"/>
    <w:rsid w:val="00BF318A"/>
    <w:rsid w:val="00BF32B6"/>
    <w:rsid w:val="00C01615"/>
    <w:rsid w:val="00C019E6"/>
    <w:rsid w:val="00C01DF5"/>
    <w:rsid w:val="00C02F30"/>
    <w:rsid w:val="00C04F15"/>
    <w:rsid w:val="00C06FB0"/>
    <w:rsid w:val="00C07A10"/>
    <w:rsid w:val="00C263EE"/>
    <w:rsid w:val="00C357EB"/>
    <w:rsid w:val="00C407F1"/>
    <w:rsid w:val="00C4140D"/>
    <w:rsid w:val="00C416B3"/>
    <w:rsid w:val="00C41F11"/>
    <w:rsid w:val="00C54F3B"/>
    <w:rsid w:val="00C564C4"/>
    <w:rsid w:val="00C639BD"/>
    <w:rsid w:val="00C64305"/>
    <w:rsid w:val="00C64DE2"/>
    <w:rsid w:val="00C72A27"/>
    <w:rsid w:val="00C74C41"/>
    <w:rsid w:val="00C8703E"/>
    <w:rsid w:val="00C94A45"/>
    <w:rsid w:val="00CB00B7"/>
    <w:rsid w:val="00CB4A10"/>
    <w:rsid w:val="00CB518E"/>
    <w:rsid w:val="00CC0EA4"/>
    <w:rsid w:val="00CC4A8D"/>
    <w:rsid w:val="00CC5666"/>
    <w:rsid w:val="00CD35F5"/>
    <w:rsid w:val="00CD3678"/>
    <w:rsid w:val="00CD4E51"/>
    <w:rsid w:val="00CE1C0D"/>
    <w:rsid w:val="00CE5959"/>
    <w:rsid w:val="00CF1A82"/>
    <w:rsid w:val="00CF5C38"/>
    <w:rsid w:val="00CF7DA0"/>
    <w:rsid w:val="00D05D5F"/>
    <w:rsid w:val="00D14319"/>
    <w:rsid w:val="00D1436D"/>
    <w:rsid w:val="00D14EC9"/>
    <w:rsid w:val="00D42025"/>
    <w:rsid w:val="00D507B2"/>
    <w:rsid w:val="00D62CBF"/>
    <w:rsid w:val="00D634FF"/>
    <w:rsid w:val="00D75216"/>
    <w:rsid w:val="00D80C3E"/>
    <w:rsid w:val="00D85B1F"/>
    <w:rsid w:val="00D85BAE"/>
    <w:rsid w:val="00D94352"/>
    <w:rsid w:val="00DA1E26"/>
    <w:rsid w:val="00DB35B5"/>
    <w:rsid w:val="00DB5087"/>
    <w:rsid w:val="00DC2136"/>
    <w:rsid w:val="00DC57E0"/>
    <w:rsid w:val="00DC61D7"/>
    <w:rsid w:val="00DD19A8"/>
    <w:rsid w:val="00DD1A5E"/>
    <w:rsid w:val="00DD4AF9"/>
    <w:rsid w:val="00DD5D65"/>
    <w:rsid w:val="00DD6542"/>
    <w:rsid w:val="00DE4105"/>
    <w:rsid w:val="00DE512C"/>
    <w:rsid w:val="00DF0321"/>
    <w:rsid w:val="00DF7C1B"/>
    <w:rsid w:val="00E0720A"/>
    <w:rsid w:val="00E1108C"/>
    <w:rsid w:val="00E1449A"/>
    <w:rsid w:val="00E22BE4"/>
    <w:rsid w:val="00E301FE"/>
    <w:rsid w:val="00E320D5"/>
    <w:rsid w:val="00E339E5"/>
    <w:rsid w:val="00E4160D"/>
    <w:rsid w:val="00E4261B"/>
    <w:rsid w:val="00E43501"/>
    <w:rsid w:val="00E444D0"/>
    <w:rsid w:val="00E44F2F"/>
    <w:rsid w:val="00E50A81"/>
    <w:rsid w:val="00E5527F"/>
    <w:rsid w:val="00E56EC2"/>
    <w:rsid w:val="00E63F01"/>
    <w:rsid w:val="00E73EAA"/>
    <w:rsid w:val="00E7497D"/>
    <w:rsid w:val="00E769C6"/>
    <w:rsid w:val="00E77132"/>
    <w:rsid w:val="00E91E62"/>
    <w:rsid w:val="00E939E4"/>
    <w:rsid w:val="00E96269"/>
    <w:rsid w:val="00E96E24"/>
    <w:rsid w:val="00E97654"/>
    <w:rsid w:val="00EA0660"/>
    <w:rsid w:val="00EA1FD3"/>
    <w:rsid w:val="00EA59FD"/>
    <w:rsid w:val="00EB011A"/>
    <w:rsid w:val="00EB6349"/>
    <w:rsid w:val="00EB6DAF"/>
    <w:rsid w:val="00ED18EB"/>
    <w:rsid w:val="00EE56B4"/>
    <w:rsid w:val="00EF252C"/>
    <w:rsid w:val="00EF72BD"/>
    <w:rsid w:val="00F03258"/>
    <w:rsid w:val="00F0607F"/>
    <w:rsid w:val="00F111B0"/>
    <w:rsid w:val="00F11B20"/>
    <w:rsid w:val="00F13FD2"/>
    <w:rsid w:val="00F15920"/>
    <w:rsid w:val="00F20DD7"/>
    <w:rsid w:val="00F3089E"/>
    <w:rsid w:val="00F35090"/>
    <w:rsid w:val="00F35F39"/>
    <w:rsid w:val="00F3626D"/>
    <w:rsid w:val="00F476D2"/>
    <w:rsid w:val="00F53563"/>
    <w:rsid w:val="00F65448"/>
    <w:rsid w:val="00F80F89"/>
    <w:rsid w:val="00F84D1C"/>
    <w:rsid w:val="00F955C2"/>
    <w:rsid w:val="00FA0596"/>
    <w:rsid w:val="00FA1D55"/>
    <w:rsid w:val="00FA2C16"/>
    <w:rsid w:val="00FA724B"/>
    <w:rsid w:val="00FB0A9F"/>
    <w:rsid w:val="00FB1D28"/>
    <w:rsid w:val="00FC1BFC"/>
    <w:rsid w:val="00FD2A65"/>
    <w:rsid w:val="00FD343C"/>
    <w:rsid w:val="00FD3C8B"/>
    <w:rsid w:val="00FE3189"/>
    <w:rsid w:val="00FE3C79"/>
    <w:rsid w:val="00FE5D82"/>
    <w:rsid w:val="00FE5DEF"/>
    <w:rsid w:val="00FF09AA"/>
    <w:rsid w:val="00FF31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DDF7D"/>
  <w15:chartTrackingRefBased/>
  <w15:docId w15:val="{8C381CBA-7F6B-4933-A7E1-7D99F6FA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14F"/>
    <w:pPr>
      <w:spacing w:after="0"/>
      <w:ind w:firstLineChars="200" w:firstLine="200"/>
      <w:jc w:val="both"/>
    </w:pPr>
    <w:rPr>
      <w:rFonts w:ascii="Times New Roman" w:eastAsia="宋体" w:hAnsi="Times New Roman"/>
      <w:sz w:val="24"/>
    </w:rPr>
  </w:style>
  <w:style w:type="paragraph" w:styleId="1">
    <w:name w:val="heading 1"/>
    <w:basedOn w:val="a"/>
    <w:next w:val="2"/>
    <w:link w:val="10"/>
    <w:uiPriority w:val="9"/>
    <w:qFormat/>
    <w:rsid w:val="00E44F2F"/>
    <w:pPr>
      <w:keepNext/>
      <w:keepLines/>
      <w:numPr>
        <w:numId w:val="1"/>
      </w:numPr>
      <w:spacing w:before="120" w:after="120"/>
      <w:ind w:left="0" w:firstLineChars="0" w:firstLine="0"/>
      <w:outlineLvl w:val="0"/>
    </w:pPr>
    <w:rPr>
      <w:rFonts w:cstheme="majorBidi"/>
      <w:b/>
      <w:sz w:val="32"/>
      <w:szCs w:val="32"/>
    </w:rPr>
  </w:style>
  <w:style w:type="paragraph" w:styleId="2">
    <w:name w:val="heading 2"/>
    <w:basedOn w:val="a"/>
    <w:next w:val="a"/>
    <w:link w:val="20"/>
    <w:uiPriority w:val="9"/>
    <w:unhideWhenUsed/>
    <w:qFormat/>
    <w:rsid w:val="00E44F2F"/>
    <w:pPr>
      <w:keepNext/>
      <w:keepLines/>
      <w:numPr>
        <w:ilvl w:val="1"/>
        <w:numId w:val="1"/>
      </w:numPr>
      <w:spacing w:before="60" w:after="60"/>
      <w:ind w:left="0" w:firstLineChars="0" w:firstLine="0"/>
      <w:jc w:val="left"/>
      <w:outlineLvl w:val="1"/>
    </w:pPr>
    <w:rPr>
      <w:rFonts w:cstheme="majorBidi"/>
      <w:b/>
      <w:sz w:val="28"/>
      <w:szCs w:val="26"/>
    </w:rPr>
  </w:style>
  <w:style w:type="paragraph" w:styleId="3">
    <w:name w:val="heading 3"/>
    <w:basedOn w:val="a"/>
    <w:next w:val="a"/>
    <w:link w:val="30"/>
    <w:uiPriority w:val="9"/>
    <w:unhideWhenUsed/>
    <w:qFormat/>
    <w:rsid w:val="00B67875"/>
    <w:pPr>
      <w:keepNext/>
      <w:keepLines/>
      <w:numPr>
        <w:ilvl w:val="2"/>
        <w:numId w:val="1"/>
      </w:numPr>
      <w:spacing w:before="40" w:after="40"/>
      <w:ind w:firstLineChars="0"/>
      <w:outlineLvl w:val="2"/>
    </w:pPr>
    <w:rPr>
      <w:rFonts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8BA"/>
    <w:pPr>
      <w:tabs>
        <w:tab w:val="center" w:pos="4153"/>
        <w:tab w:val="right" w:pos="8306"/>
      </w:tabs>
      <w:spacing w:line="240" w:lineRule="auto"/>
    </w:pPr>
  </w:style>
  <w:style w:type="character" w:customStyle="1" w:styleId="a4">
    <w:name w:val="页眉 字符"/>
    <w:basedOn w:val="a0"/>
    <w:link w:val="a3"/>
    <w:uiPriority w:val="99"/>
    <w:rsid w:val="00BE48BA"/>
  </w:style>
  <w:style w:type="paragraph" w:styleId="a5">
    <w:name w:val="footer"/>
    <w:basedOn w:val="a"/>
    <w:link w:val="a6"/>
    <w:uiPriority w:val="99"/>
    <w:unhideWhenUsed/>
    <w:rsid w:val="00BE48BA"/>
    <w:pPr>
      <w:tabs>
        <w:tab w:val="center" w:pos="4153"/>
        <w:tab w:val="right" w:pos="8306"/>
      </w:tabs>
      <w:spacing w:line="240" w:lineRule="auto"/>
    </w:pPr>
  </w:style>
  <w:style w:type="character" w:customStyle="1" w:styleId="a6">
    <w:name w:val="页脚 字符"/>
    <w:basedOn w:val="a0"/>
    <w:link w:val="a5"/>
    <w:uiPriority w:val="99"/>
    <w:rsid w:val="00BE48BA"/>
  </w:style>
  <w:style w:type="character" w:customStyle="1" w:styleId="10">
    <w:name w:val="标题 1 字符"/>
    <w:basedOn w:val="a0"/>
    <w:link w:val="1"/>
    <w:uiPriority w:val="9"/>
    <w:rsid w:val="00E44F2F"/>
    <w:rPr>
      <w:rFonts w:ascii="Times New Roman" w:eastAsia="宋体" w:hAnsi="Times New Roman" w:cstheme="majorBidi"/>
      <w:b/>
      <w:sz w:val="32"/>
      <w:szCs w:val="32"/>
    </w:rPr>
  </w:style>
  <w:style w:type="character" w:customStyle="1" w:styleId="20">
    <w:name w:val="标题 2 字符"/>
    <w:basedOn w:val="a0"/>
    <w:link w:val="2"/>
    <w:uiPriority w:val="9"/>
    <w:rsid w:val="00E44F2F"/>
    <w:rPr>
      <w:rFonts w:ascii="Times New Roman" w:eastAsia="宋体" w:hAnsi="Times New Roman" w:cstheme="majorBidi"/>
      <w:b/>
      <w:sz w:val="28"/>
      <w:szCs w:val="26"/>
    </w:rPr>
  </w:style>
  <w:style w:type="paragraph" w:styleId="a7">
    <w:name w:val="Title"/>
    <w:basedOn w:val="a"/>
    <w:next w:val="a"/>
    <w:link w:val="a8"/>
    <w:uiPriority w:val="10"/>
    <w:qFormat/>
    <w:rsid w:val="00E97654"/>
    <w:pPr>
      <w:spacing w:line="360" w:lineRule="auto"/>
      <w:ind w:firstLineChars="0" w:firstLine="0"/>
      <w:contextualSpacing/>
      <w:jc w:val="center"/>
    </w:pPr>
    <w:rPr>
      <w:rFonts w:cstheme="majorBidi"/>
      <w:b/>
      <w:spacing w:val="-10"/>
      <w:kern w:val="28"/>
      <w:sz w:val="36"/>
      <w:szCs w:val="56"/>
    </w:rPr>
  </w:style>
  <w:style w:type="character" w:customStyle="1" w:styleId="a8">
    <w:name w:val="标题 字符"/>
    <w:basedOn w:val="a0"/>
    <w:link w:val="a7"/>
    <w:uiPriority w:val="10"/>
    <w:rsid w:val="00E97654"/>
    <w:rPr>
      <w:rFonts w:ascii="Times New Roman" w:eastAsia="宋体" w:hAnsi="Times New Roman" w:cstheme="majorBidi"/>
      <w:b/>
      <w:spacing w:val="-10"/>
      <w:kern w:val="28"/>
      <w:sz w:val="36"/>
      <w:szCs w:val="56"/>
    </w:rPr>
  </w:style>
  <w:style w:type="character" w:styleId="a9">
    <w:name w:val="Hyperlink"/>
    <w:basedOn w:val="a0"/>
    <w:uiPriority w:val="99"/>
    <w:unhideWhenUsed/>
    <w:rsid w:val="006C286E"/>
    <w:rPr>
      <w:color w:val="0563C1" w:themeColor="hyperlink"/>
      <w:u w:val="single"/>
    </w:rPr>
  </w:style>
  <w:style w:type="character" w:styleId="aa">
    <w:name w:val="Unresolved Mention"/>
    <w:basedOn w:val="a0"/>
    <w:uiPriority w:val="99"/>
    <w:semiHidden/>
    <w:unhideWhenUsed/>
    <w:rsid w:val="006C286E"/>
    <w:rPr>
      <w:color w:val="605E5C"/>
      <w:shd w:val="clear" w:color="auto" w:fill="E1DFDD"/>
    </w:rPr>
  </w:style>
  <w:style w:type="character" w:customStyle="1" w:styleId="30">
    <w:name w:val="标题 3 字符"/>
    <w:basedOn w:val="a0"/>
    <w:link w:val="3"/>
    <w:uiPriority w:val="9"/>
    <w:rsid w:val="00B67875"/>
    <w:rPr>
      <w:rFonts w:ascii="Times New Roman" w:eastAsia="宋体" w:hAnsi="Times New Roman" w:cstheme="majorBidi"/>
      <w:b/>
      <w:sz w:val="28"/>
      <w:szCs w:val="24"/>
    </w:rPr>
  </w:style>
  <w:style w:type="paragraph" w:customStyle="1" w:styleId="41">
    <w:name w:val="标题 41"/>
    <w:basedOn w:val="a"/>
    <w:rsid w:val="006C286E"/>
    <w:pPr>
      <w:numPr>
        <w:ilvl w:val="3"/>
        <w:numId w:val="1"/>
      </w:numPr>
      <w:ind w:firstLineChars="0" w:firstLine="0"/>
    </w:pPr>
  </w:style>
  <w:style w:type="paragraph" w:customStyle="1" w:styleId="51">
    <w:name w:val="标题 51"/>
    <w:basedOn w:val="a"/>
    <w:rsid w:val="006C286E"/>
    <w:pPr>
      <w:numPr>
        <w:ilvl w:val="4"/>
        <w:numId w:val="1"/>
      </w:numPr>
      <w:ind w:firstLineChars="0" w:firstLine="0"/>
    </w:pPr>
  </w:style>
  <w:style w:type="paragraph" w:customStyle="1" w:styleId="61">
    <w:name w:val="标题 61"/>
    <w:basedOn w:val="a"/>
    <w:rsid w:val="006C286E"/>
    <w:pPr>
      <w:numPr>
        <w:ilvl w:val="5"/>
        <w:numId w:val="1"/>
      </w:numPr>
      <w:ind w:firstLineChars="0" w:firstLine="0"/>
    </w:pPr>
  </w:style>
  <w:style w:type="paragraph" w:customStyle="1" w:styleId="71">
    <w:name w:val="标题 71"/>
    <w:basedOn w:val="a"/>
    <w:rsid w:val="006C286E"/>
    <w:pPr>
      <w:numPr>
        <w:ilvl w:val="6"/>
        <w:numId w:val="1"/>
      </w:numPr>
      <w:ind w:firstLineChars="0" w:firstLine="0"/>
    </w:pPr>
  </w:style>
  <w:style w:type="paragraph" w:customStyle="1" w:styleId="81">
    <w:name w:val="标题 81"/>
    <w:basedOn w:val="a"/>
    <w:rsid w:val="006C286E"/>
    <w:pPr>
      <w:numPr>
        <w:ilvl w:val="7"/>
        <w:numId w:val="1"/>
      </w:numPr>
      <w:ind w:firstLineChars="0" w:firstLine="0"/>
    </w:pPr>
  </w:style>
  <w:style w:type="paragraph" w:customStyle="1" w:styleId="91">
    <w:name w:val="标题 91"/>
    <w:basedOn w:val="a"/>
    <w:rsid w:val="006C286E"/>
    <w:pPr>
      <w:numPr>
        <w:ilvl w:val="8"/>
        <w:numId w:val="1"/>
      </w:numPr>
      <w:ind w:firstLineChars="0" w:firstLine="0"/>
    </w:pPr>
  </w:style>
  <w:style w:type="paragraph" w:styleId="ab">
    <w:name w:val="footnote text"/>
    <w:basedOn w:val="a"/>
    <w:link w:val="ac"/>
    <w:uiPriority w:val="99"/>
    <w:unhideWhenUsed/>
    <w:rsid w:val="007748C0"/>
    <w:pPr>
      <w:spacing w:line="240" w:lineRule="auto"/>
      <w:ind w:firstLineChars="0" w:firstLine="0"/>
      <w:jc w:val="left"/>
    </w:pPr>
    <w:rPr>
      <w:sz w:val="20"/>
      <w:szCs w:val="20"/>
    </w:rPr>
  </w:style>
  <w:style w:type="character" w:customStyle="1" w:styleId="ac">
    <w:name w:val="脚注文本 字符"/>
    <w:basedOn w:val="a0"/>
    <w:link w:val="ab"/>
    <w:uiPriority w:val="99"/>
    <w:rsid w:val="007748C0"/>
    <w:rPr>
      <w:rFonts w:ascii="Times New Roman" w:eastAsia="宋体" w:hAnsi="Times New Roman"/>
      <w:sz w:val="20"/>
      <w:szCs w:val="20"/>
    </w:rPr>
  </w:style>
  <w:style w:type="character" w:styleId="ad">
    <w:name w:val="footnote reference"/>
    <w:basedOn w:val="a0"/>
    <w:uiPriority w:val="99"/>
    <w:semiHidden/>
    <w:unhideWhenUsed/>
    <w:rsid w:val="002172D6"/>
    <w:rPr>
      <w:vertAlign w:val="superscript"/>
    </w:rPr>
  </w:style>
  <w:style w:type="paragraph" w:styleId="ae">
    <w:name w:val="endnote text"/>
    <w:basedOn w:val="a"/>
    <w:link w:val="af"/>
    <w:uiPriority w:val="99"/>
    <w:semiHidden/>
    <w:unhideWhenUsed/>
    <w:rsid w:val="001660EA"/>
    <w:pPr>
      <w:spacing w:line="240" w:lineRule="auto"/>
    </w:pPr>
    <w:rPr>
      <w:sz w:val="20"/>
      <w:szCs w:val="20"/>
    </w:rPr>
  </w:style>
  <w:style w:type="character" w:customStyle="1" w:styleId="af">
    <w:name w:val="尾注文本 字符"/>
    <w:basedOn w:val="a0"/>
    <w:link w:val="ae"/>
    <w:uiPriority w:val="99"/>
    <w:semiHidden/>
    <w:rsid w:val="001660EA"/>
    <w:rPr>
      <w:rFonts w:ascii="Times New Roman" w:eastAsia="宋体" w:hAnsi="Times New Roman"/>
      <w:sz w:val="20"/>
      <w:szCs w:val="20"/>
    </w:rPr>
  </w:style>
  <w:style w:type="character" w:styleId="af0">
    <w:name w:val="endnote reference"/>
    <w:basedOn w:val="a0"/>
    <w:uiPriority w:val="99"/>
    <w:semiHidden/>
    <w:unhideWhenUsed/>
    <w:rsid w:val="001660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23199">
      <w:bodyDiv w:val="1"/>
      <w:marLeft w:val="0"/>
      <w:marRight w:val="0"/>
      <w:marTop w:val="0"/>
      <w:marBottom w:val="0"/>
      <w:divBdr>
        <w:top w:val="none" w:sz="0" w:space="0" w:color="auto"/>
        <w:left w:val="none" w:sz="0" w:space="0" w:color="auto"/>
        <w:bottom w:val="none" w:sz="0" w:space="0" w:color="auto"/>
        <w:right w:val="none" w:sz="0" w:space="0" w:color="auto"/>
      </w:divBdr>
      <w:divsChild>
        <w:div w:id="1901676216">
          <w:marLeft w:val="0"/>
          <w:marRight w:val="0"/>
          <w:marTop w:val="0"/>
          <w:marBottom w:val="0"/>
          <w:divBdr>
            <w:top w:val="none" w:sz="0" w:space="0" w:color="auto"/>
            <w:left w:val="none" w:sz="0" w:space="0" w:color="auto"/>
            <w:bottom w:val="none" w:sz="0" w:space="0" w:color="auto"/>
            <w:right w:val="none" w:sz="0" w:space="0" w:color="auto"/>
          </w:divBdr>
          <w:divsChild>
            <w:div w:id="1906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6421">
      <w:bodyDiv w:val="1"/>
      <w:marLeft w:val="0"/>
      <w:marRight w:val="0"/>
      <w:marTop w:val="0"/>
      <w:marBottom w:val="0"/>
      <w:divBdr>
        <w:top w:val="none" w:sz="0" w:space="0" w:color="auto"/>
        <w:left w:val="none" w:sz="0" w:space="0" w:color="auto"/>
        <w:bottom w:val="none" w:sz="0" w:space="0" w:color="auto"/>
        <w:right w:val="none" w:sz="0" w:space="0" w:color="auto"/>
      </w:divBdr>
      <w:divsChild>
        <w:div w:id="1744524635">
          <w:marLeft w:val="0"/>
          <w:marRight w:val="0"/>
          <w:marTop w:val="0"/>
          <w:marBottom w:val="0"/>
          <w:divBdr>
            <w:top w:val="none" w:sz="0" w:space="0" w:color="auto"/>
            <w:left w:val="none" w:sz="0" w:space="0" w:color="auto"/>
            <w:bottom w:val="none" w:sz="0" w:space="0" w:color="auto"/>
            <w:right w:val="none" w:sz="0" w:space="0" w:color="auto"/>
          </w:divBdr>
          <w:divsChild>
            <w:div w:id="14756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3954">
      <w:bodyDiv w:val="1"/>
      <w:marLeft w:val="0"/>
      <w:marRight w:val="0"/>
      <w:marTop w:val="0"/>
      <w:marBottom w:val="0"/>
      <w:divBdr>
        <w:top w:val="none" w:sz="0" w:space="0" w:color="auto"/>
        <w:left w:val="none" w:sz="0" w:space="0" w:color="auto"/>
        <w:bottom w:val="none" w:sz="0" w:space="0" w:color="auto"/>
        <w:right w:val="none" w:sz="0" w:space="0" w:color="auto"/>
      </w:divBdr>
      <w:divsChild>
        <w:div w:id="339236021">
          <w:marLeft w:val="0"/>
          <w:marRight w:val="0"/>
          <w:marTop w:val="0"/>
          <w:marBottom w:val="0"/>
          <w:divBdr>
            <w:top w:val="none" w:sz="0" w:space="0" w:color="auto"/>
            <w:left w:val="none" w:sz="0" w:space="0" w:color="auto"/>
            <w:bottom w:val="none" w:sz="0" w:space="0" w:color="auto"/>
            <w:right w:val="none" w:sz="0" w:space="0" w:color="auto"/>
          </w:divBdr>
          <w:divsChild>
            <w:div w:id="6068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5602">
      <w:bodyDiv w:val="1"/>
      <w:marLeft w:val="0"/>
      <w:marRight w:val="0"/>
      <w:marTop w:val="0"/>
      <w:marBottom w:val="0"/>
      <w:divBdr>
        <w:top w:val="none" w:sz="0" w:space="0" w:color="auto"/>
        <w:left w:val="none" w:sz="0" w:space="0" w:color="auto"/>
        <w:bottom w:val="none" w:sz="0" w:space="0" w:color="auto"/>
        <w:right w:val="none" w:sz="0" w:space="0" w:color="auto"/>
      </w:divBdr>
      <w:divsChild>
        <w:div w:id="1902208594">
          <w:marLeft w:val="0"/>
          <w:marRight w:val="0"/>
          <w:marTop w:val="0"/>
          <w:marBottom w:val="0"/>
          <w:divBdr>
            <w:top w:val="none" w:sz="0" w:space="0" w:color="auto"/>
            <w:left w:val="none" w:sz="0" w:space="0" w:color="auto"/>
            <w:bottom w:val="none" w:sz="0" w:space="0" w:color="auto"/>
            <w:right w:val="none" w:sz="0" w:space="0" w:color="auto"/>
          </w:divBdr>
          <w:divsChild>
            <w:div w:id="18497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oile\OneDrive\Documents\&#33258;&#23450;&#20041;%20Office%20&#27169;&#26495;\&#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F168A-3264-4A69-9F72-79770D64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114</TotalTime>
  <Pages>4</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Leyi</dc:creator>
  <cp:keywords/>
  <dc:description/>
  <cp:lastModifiedBy>Zhimint@365office.digital</cp:lastModifiedBy>
  <cp:revision>61</cp:revision>
  <dcterms:created xsi:type="dcterms:W3CDTF">2023-06-06T01:51:00Z</dcterms:created>
  <dcterms:modified xsi:type="dcterms:W3CDTF">2023-06-07T16:31:00Z</dcterms:modified>
</cp:coreProperties>
</file>