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Head of Zhi</w:t>
      </w:r>
    </w:p>
    <w:p>
      <w:r>
        <w:t>郅朋 土木5班 1450856</w:t>
      </w:r>
      <w:r>
        <w:rPr>
          <w:b/>
        </w:rPr>
        <w:t>郅朋</w:t>
      </w:r>
      <w:r>
        <w:t>土木5班</w:t>
      </w:r>
      <w:r>
        <w:rPr>
          <w:i/>
        </w:rPr>
        <w:t>1450856</w:t>
      </w:r>
    </w:p>
    <w:p>
      <w:pPr>
        <w:pStyle w:val="Heading1"/>
      </w:pPr>
      <w:r>
        <w:t>Before</w:t>
      </w:r>
    </w:p>
    <w:p>
      <w:pPr>
        <w:pStyle w:val="IntenseQuote"/>
      </w:pPr>
      <w:r>
        <w:t>I am a young boy, and pure</w:t>
      </w:r>
    </w:p>
    <w:p>
      <w:pPr>
        <w:pStyle w:val="ListBullet"/>
      </w:pPr>
      <w:r>
        <w:t>Of course, I must change</w:t>
      </w:r>
    </w:p>
    <w:p>
      <w:r>
        <w:drawing>
          <wp:inline xmlns:a="http://schemas.openxmlformats.org/drawingml/2006/main" xmlns:pic="http://schemas.openxmlformats.org/drawingml/2006/picture">
            <wp:extent cx="5715000" cy="2019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image" Target="media/image1.gif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