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85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附件3</w:t>
      </w:r>
    </w:p>
    <w:p w14:paraId="517D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学院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宣传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材料内容要求</w:t>
      </w:r>
    </w:p>
    <w:p w14:paraId="6DCDA5F5">
      <w:pPr>
        <w:snapToGrid w:val="0"/>
        <w:spacing w:line="360" w:lineRule="auto"/>
        <w:ind w:firstLine="420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19D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学院专业介绍相关材料主要包括学院简介、专业介绍、宣传照片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视频影像</w:t>
      </w:r>
      <w:r>
        <w:rPr>
          <w:rFonts w:hint="eastAsia" w:ascii="仿宋_GB2312" w:hAnsi="仿宋_GB2312" w:eastAsia="仿宋_GB2312" w:cs="仿宋_GB2312"/>
          <w:sz w:val="32"/>
          <w:szCs w:val="32"/>
        </w:rPr>
        <w:t>等部分，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内容中</w:t>
      </w:r>
      <w:r>
        <w:rPr>
          <w:rFonts w:hint="eastAsia" w:ascii="仿宋_GB2312" w:hAnsi="仿宋_GB2312" w:eastAsia="仿宋_GB2312" w:cs="仿宋_GB2312"/>
          <w:sz w:val="32"/>
          <w:szCs w:val="32"/>
        </w:rPr>
        <w:t>涉及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重要事项</w:t>
      </w:r>
      <w:r>
        <w:rPr>
          <w:rFonts w:hint="eastAsia" w:ascii="仿宋_GB2312" w:hAnsi="仿宋_GB2312" w:eastAsia="仿宋_GB2312" w:cs="仿宋_GB2312"/>
          <w:sz w:val="32"/>
          <w:szCs w:val="32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部分需要严格把关。</w:t>
      </w:r>
      <w:r>
        <w:rPr>
          <w:rFonts w:hint="eastAsia" w:ascii="仿宋_GB2312" w:hAnsi="仿宋_GB2312" w:eastAsia="仿宋_GB2312" w:cs="仿宋_GB2312"/>
          <w:sz w:val="32"/>
          <w:szCs w:val="32"/>
        </w:rPr>
        <w:t>各部分内容要求如下：</w:t>
      </w:r>
    </w:p>
    <w:p w14:paraId="7F572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</w:rPr>
        <w:t>学院简介</w:t>
      </w:r>
    </w:p>
    <w:p w14:paraId="76EC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主要从学科专业、办学特色、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人才培养</w:t>
      </w:r>
      <w:r>
        <w:rPr>
          <w:rFonts w:hint="eastAsia" w:ascii="仿宋_GB2312" w:hAnsi="仿宋_GB2312" w:eastAsia="仿宋_GB2312" w:cs="仿宋_GB2312"/>
          <w:sz w:val="32"/>
          <w:szCs w:val="32"/>
        </w:rPr>
        <w:t>等方面介绍学院现状与发展情况；</w:t>
      </w:r>
    </w:p>
    <w:p w14:paraId="44C4F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字数严格控制在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500</w:t>
      </w:r>
      <w:r>
        <w:rPr>
          <w:rFonts w:hint="eastAsia" w:ascii="仿宋_GB2312" w:hAnsi="仿宋_GB2312" w:eastAsia="仿宋_GB2312" w:cs="仿宋_GB2312"/>
          <w:sz w:val="32"/>
          <w:szCs w:val="32"/>
        </w:rPr>
        <w:t>字以内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以300字左右为宜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4B215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二、专业介绍</w:t>
      </w:r>
    </w:p>
    <w:p w14:paraId="77373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请根据各专业最新建设情况和学生就业实际，按照专业概况（学制学位、硕博士点、学科专业建设水平）、培养目标、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毕业去向</w:t>
      </w:r>
      <w:r>
        <w:rPr>
          <w:rFonts w:hint="eastAsia" w:ascii="仿宋_GB2312" w:hAnsi="仿宋_GB2312" w:eastAsia="仿宋_GB2312" w:cs="仿宋_GB2312"/>
          <w:sz w:val="32"/>
          <w:szCs w:val="32"/>
        </w:rPr>
        <w:t>等三个方面进行专业介绍整理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69A4F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2.创新实验班、</w:t>
      </w:r>
      <w:r>
        <w:rPr>
          <w:rFonts w:hint="eastAsia" w:ascii="仿宋_GB2312" w:hAnsi="仿宋_GB2312" w:eastAsia="仿宋_GB2312" w:cs="仿宋_GB2312"/>
          <w:sz w:val="32"/>
          <w:szCs w:val="32"/>
        </w:rPr>
        <w:t>中外合作办学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专业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中高计划</w:t>
      </w:r>
      <w:r>
        <w:rPr>
          <w:rFonts w:hint="eastAsia" w:ascii="仿宋_GB2312" w:hAnsi="仿宋_GB2312" w:eastAsia="仿宋_GB2312" w:cs="仿宋_GB2312"/>
          <w:sz w:val="32"/>
          <w:szCs w:val="32"/>
        </w:rPr>
        <w:t>专业需单独撰写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0FF25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每个专业介绍字数严格控制在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00字以内。</w:t>
      </w:r>
    </w:p>
    <w:p w14:paraId="1697F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“学院介绍”部分已经涉及的内容，专业介绍中不能重复涉及。</w:t>
      </w:r>
    </w:p>
    <w:p w14:paraId="6352E30F">
      <w:pPr>
        <w:pStyle w:val="2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三、学院招生咨询电话等信息统计表</w:t>
      </w:r>
    </w:p>
    <w:p w14:paraId="368F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请按照文后提供的模板认真填写。</w:t>
      </w:r>
    </w:p>
    <w:p w14:paraId="10887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四、宣传照片</w:t>
      </w:r>
    </w:p>
    <w:p w14:paraId="1CFB4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照片主题需涵盖以下几方面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院徽院标、官微二维码、学院建筑内外风景、教学科研情况、师生文化活动、学生实习实践等；</w:t>
      </w:r>
    </w:p>
    <w:p w14:paraId="1B650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照片需美观大方，要求jpg格式，大小不低于2M；</w:t>
      </w:r>
    </w:p>
    <w:p w14:paraId="08447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不少于10张，以照片主题内容命名，如“教学科研情况1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</w:rPr>
        <w:t>2018年学院荣获中国专利金奖”。</w:t>
      </w:r>
    </w:p>
    <w:p w14:paraId="7EA61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五、影像资料</w:t>
      </w:r>
    </w:p>
    <w:p w14:paraId="444CF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学院</w:t>
      </w:r>
      <w:r>
        <w:rPr>
          <w:rFonts w:hint="eastAsia" w:ascii="仿宋_GB2312" w:hAnsi="仿宋_GB2312" w:eastAsia="仿宋_GB2312" w:cs="仿宋_GB2312"/>
          <w:sz w:val="32"/>
          <w:szCs w:val="32"/>
        </w:rPr>
        <w:t>视频宣传片，形式不限，灵活多样，既可通过影像展示专业特色、硬件设施、教学实践、就业考研等情况，也可以通过优秀教师或学生代言等方式展示；</w:t>
      </w:r>
    </w:p>
    <w:p w14:paraId="6B6C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视频要求拍摄清晰，吸引力强，时长不宜太长；</w:t>
      </w:r>
    </w:p>
    <w:p w14:paraId="30D70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各学院核查</w:t>
      </w:r>
      <w:r>
        <w:rPr>
          <w:rFonts w:hint="eastAsia" w:ascii="仿宋_GB2312" w:hAnsi="仿宋_GB2312" w:eastAsia="仿宋_GB2312" w:cs="仿宋_GB2312"/>
          <w:sz w:val="32"/>
          <w:szCs w:val="32"/>
        </w:rPr>
        <w:t>往年录制的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各类</w:t>
      </w:r>
      <w:r>
        <w:rPr>
          <w:rFonts w:hint="eastAsia" w:ascii="仿宋_GB2312" w:hAnsi="仿宋_GB2312" w:eastAsia="仿宋_GB2312" w:cs="仿宋_GB2312"/>
          <w:sz w:val="32"/>
          <w:szCs w:val="32"/>
        </w:rPr>
        <w:t>宣传视频，结合当前学院发展实际与学科建设成果，及时完成内容更新与版本迭代，确保宣传素材的时效性与准确性。</w:t>
      </w:r>
    </w:p>
    <w:p w14:paraId="658ED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六、学院PPT介绍</w:t>
      </w:r>
    </w:p>
    <w:p w14:paraId="07D1C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为助力招生宣传，现面向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各学院</w:t>
      </w:r>
      <w:r>
        <w:rPr>
          <w:rFonts w:hint="eastAsia" w:ascii="仿宋_GB2312" w:hAnsi="仿宋_GB2312" w:eastAsia="仿宋_GB2312" w:cs="仿宋_GB2312"/>
          <w:sz w:val="32"/>
          <w:szCs w:val="32"/>
        </w:rPr>
        <w:t>征集学院介绍与专业解读PPT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内容需涵盖学院概况、专业特色、师资力量、就业前景等板块，要求图文并茂、设计简洁美观。</w:t>
      </w:r>
    </w:p>
    <w:p w14:paraId="32F78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七、其他要求</w:t>
      </w:r>
    </w:p>
    <w:p w14:paraId="0FE54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以上材料经学院领导审核后，于5月9日前将电子版发送至13791161515@163.com或用U盘报送（无需纸质版）。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</w:p>
    <w:p w14:paraId="59F57446">
      <w:pPr>
        <w:widowControl/>
        <w:spacing w:line="500" w:lineRule="exact"/>
        <w:ind w:firstLine="880" w:firstLineChars="20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</w:rPr>
      </w:pPr>
    </w:p>
    <w:p w14:paraId="7257B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  <w:lang w:val="en-US" w:eastAsia="zh-CN"/>
        </w:rPr>
        <w:t>烟台大学土木工程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</w:rPr>
        <w:t>学院</w:t>
      </w:r>
    </w:p>
    <w:p w14:paraId="04DB8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</w:rPr>
        <w:t>学院简介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500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</w:rPr>
        <w:t>字以内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以300字左右为宜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  <w:t>）</w:t>
      </w:r>
    </w:p>
    <w:p w14:paraId="13643491">
      <w:pPr>
        <w:widowControl/>
        <w:spacing w:line="500" w:lineRule="exact"/>
        <w:ind w:firstLine="480" w:firstLineChars="200"/>
        <w:jc w:val="left"/>
        <w:rPr>
          <w:rStyle w:val="5"/>
          <w:rFonts w:hint="eastAsia" w:ascii="Times New Roman" w:hAnsi="Times New Roman"/>
          <w:sz w:val="24"/>
        </w:rPr>
      </w:pPr>
      <w:r>
        <w:rPr>
          <w:rStyle w:val="5"/>
          <w:rFonts w:hint="eastAsia" w:ascii="Times New Roman" w:hAnsi="Times New Roman"/>
          <w:sz w:val="24"/>
          <w:lang w:val="en-US" w:eastAsia="zh-CN"/>
        </w:rPr>
        <w:t>烟台大学土木工程学院前身为1984年创建的建筑工程系，获清华大学土木工程系鼎力支持，陈肇元院士等著名专家参与组建。学院现设4个本科专业（含国家一流专业土木工程、省一流专业工程管理</w:t>
      </w:r>
      <w:r>
        <w:rPr>
          <w:rStyle w:val="5"/>
          <w:rFonts w:hint="eastAsia"/>
          <w:sz w:val="24"/>
          <w:lang w:val="en-US" w:eastAsia="zh-CN"/>
        </w:rPr>
        <w:t>，新工科智慧水利，以及给排水科学与工程</w:t>
      </w:r>
      <w:r>
        <w:rPr>
          <w:rStyle w:val="5"/>
          <w:rFonts w:hint="eastAsia" w:ascii="Times New Roman" w:hAnsi="Times New Roman"/>
          <w:sz w:val="24"/>
          <w:lang w:val="en-US" w:eastAsia="zh-CN"/>
        </w:rPr>
        <w:t>），拥有土木工程一级硕士点及土木水利专业学位点，形成本科-研究生完善培养体系。</w:t>
      </w:r>
    </w:p>
    <w:p w14:paraId="68762B87">
      <w:pPr>
        <w:widowControl/>
        <w:spacing w:line="500" w:lineRule="exact"/>
        <w:ind w:firstLine="480" w:firstLineChars="200"/>
        <w:jc w:val="left"/>
        <w:rPr>
          <w:rStyle w:val="5"/>
          <w:rFonts w:hint="eastAsia" w:ascii="Times New Roman" w:hAnsi="Times New Roman"/>
          <w:sz w:val="24"/>
        </w:rPr>
      </w:pPr>
      <w:r>
        <w:rPr>
          <w:rStyle w:val="5"/>
          <w:rFonts w:hint="eastAsia"/>
          <w:sz w:val="24"/>
          <w:lang w:val="en-US" w:eastAsia="zh-CN"/>
        </w:rPr>
        <w:t>学院</w:t>
      </w:r>
      <w:r>
        <w:rPr>
          <w:rStyle w:val="5"/>
          <w:rFonts w:hint="eastAsia" w:ascii="Times New Roman" w:hAnsi="Times New Roman"/>
          <w:sz w:val="24"/>
          <w:lang w:val="en-US" w:eastAsia="zh-CN"/>
        </w:rPr>
        <w:t>现有教职工90余人，博士率超90%，双师型教师占比80% 以上，学生1800余人。学院建有国家级虚拟仿真实验教学中心等平台，近5年获批10项国家基金、37项省部级项目，参与港珠澳大桥等重大工程，获省级教学成果奖、省自然科学三等奖等成果。</w:t>
      </w:r>
    </w:p>
    <w:p w14:paraId="05570206">
      <w:pPr>
        <w:widowControl/>
        <w:spacing w:line="500" w:lineRule="exact"/>
        <w:ind w:firstLine="480" w:firstLineChars="200"/>
        <w:jc w:val="left"/>
        <w:rPr>
          <w:rStyle w:val="5"/>
          <w:rFonts w:hint="eastAsia" w:ascii="Times New Roman" w:hAnsi="Times New Roman"/>
          <w:sz w:val="24"/>
        </w:rPr>
      </w:pPr>
      <w:r>
        <w:rPr>
          <w:rStyle w:val="5"/>
          <w:rFonts w:hint="eastAsia" w:ascii="Times New Roman" w:hAnsi="Times New Roman"/>
          <w:sz w:val="24"/>
          <w:lang w:val="en-US" w:eastAsia="zh-CN"/>
        </w:rPr>
        <w:t>学院注重学生培养，本科生初次就业率超85%，考研率超30%。学生在“挑战杯”“结构设计”等竞赛中斩获国际级、国家级及省级奖项数百项，已成为山东省土木工程专业人才培养重要基地。</w:t>
      </w:r>
    </w:p>
    <w:p w14:paraId="25A51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</w:rPr>
        <w:t>专业介绍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  <w:t>（每个专业介绍字数严格控制在300字以内）</w:t>
      </w:r>
    </w:p>
    <w:p w14:paraId="4BB370D0">
      <w:pPr>
        <w:widowControl/>
        <w:spacing w:line="500" w:lineRule="exact"/>
        <w:ind w:firstLine="562" w:firstLineChars="200"/>
        <w:jc w:val="left"/>
        <w:rPr>
          <w:rFonts w:ascii="宋体"/>
          <w:b/>
          <w:bCs/>
          <w:kern w:val="0"/>
          <w:sz w:val="28"/>
          <w:szCs w:val="28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>1</w:t>
      </w:r>
      <w:r>
        <w:rPr>
          <w:rFonts w:ascii="宋体" w:cs="宋体"/>
          <w:b/>
          <w:bCs/>
          <w:kern w:val="0"/>
          <w:sz w:val="28"/>
          <w:szCs w:val="28"/>
        </w:rPr>
        <w:t>.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智慧水利专业</w:t>
      </w:r>
    </w:p>
    <w:p w14:paraId="6CAD1467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专业代码：</w:t>
      </w:r>
      <w:r>
        <w:rPr>
          <w:rFonts w:ascii="宋体" w:hAnsi="宋体" w:cs="宋体"/>
          <w:b/>
          <w:bCs/>
          <w:kern w:val="0"/>
          <w:sz w:val="24"/>
          <w:szCs w:val="24"/>
        </w:rPr>
        <w:t>081106T</w:t>
      </w:r>
    </w:p>
    <w:p w14:paraId="45D36213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学历学制：本科，</w:t>
      </w:r>
      <w:r>
        <w:rPr>
          <w:rFonts w:ascii="宋体" w:hAnsi="宋体" w:cs="宋体"/>
          <w:b/>
          <w:bCs/>
          <w:kern w:val="0"/>
          <w:sz w:val="24"/>
          <w:szCs w:val="24"/>
        </w:rPr>
        <w:t>4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年</w:t>
      </w:r>
    </w:p>
    <w:p w14:paraId="3EA37DDA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授予学位：工学学士学位</w:t>
      </w:r>
    </w:p>
    <w:p w14:paraId="04C358AD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专业概况：</w:t>
      </w:r>
      <w:r>
        <w:rPr>
          <w:rStyle w:val="5"/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"/>
          <w:rFonts w:hint="eastAsia"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智慧水利是一门融合水利工程、计算机科学与技术、管理科学等多学科交叉的新工科专业，致力于培养适配国家水网建设、水安全保障战略需求的高端复合型人才。本专业立足水利工程学科优势，聚焦水资源智慧调控、水利工程智能运维、水安全数字化保障，重点服务国家智慧水利体系建设、水资源高效集约利用、流域综合治理等战略性新兴领域。下设智能感知与数字孪生、智慧建造与运维管理两大专业方向。</w:t>
      </w:r>
    </w:p>
    <w:p w14:paraId="252A17AF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培养目标：</w:t>
      </w:r>
      <w:r>
        <w:rPr>
          <w:rStyle w:val="5"/>
          <w:rFonts w:hint="eastAsia" w:ascii="Times New Roman" w:hAnsi="Times New Roman"/>
          <w:sz w:val="24"/>
        </w:rPr>
        <w:t>智慧水利专业服务国家水安全与水利数字化战略，培养懂水利、通信息技术、能解决复杂工程问题的高素质应用型人才。</w:t>
      </w:r>
    </w:p>
    <w:p w14:paraId="3195D678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sz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Style w:val="5"/>
          <w:rFonts w:hint="eastAsia" w:ascii="Times New Roman" w:hAnsi="Times New Roman"/>
          <w:b/>
          <w:bCs/>
          <w:sz w:val="24"/>
        </w:rPr>
        <w:t>毕业去向：</w:t>
      </w:r>
      <w:r>
        <w:rPr>
          <w:rStyle w:val="5"/>
          <w:rFonts w:hint="eastAsia" w:ascii="Times New Roman" w:hAnsi="Times New Roman"/>
          <w:sz w:val="24"/>
        </w:rPr>
        <w:t>毕业生可在水利、土木、交通、地质、生态环境等领域，胜任水情信息感知、水利大数据挖掘、智慧水利系统研发、水利工程智能建设运维、水资源科学调度决策等工作。</w:t>
      </w:r>
    </w:p>
    <w:p w14:paraId="1526613D">
      <w:pPr>
        <w:widowControl/>
        <w:spacing w:line="500" w:lineRule="exact"/>
        <w:ind w:firstLine="562" w:firstLineChars="200"/>
        <w:jc w:val="left"/>
        <w:rPr>
          <w:rFonts w:ascii="宋体"/>
          <w:b/>
          <w:bCs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/>
        </w:rPr>
        <w:t>2</w:t>
      </w:r>
      <w:r>
        <w:rPr>
          <w:rFonts w:ascii="宋体" w:cs="宋体"/>
          <w:b/>
          <w:bCs/>
          <w:kern w:val="0"/>
          <w:sz w:val="28"/>
          <w:szCs w:val="28"/>
        </w:rPr>
        <w:t>.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土木工程专业</w:t>
      </w:r>
    </w:p>
    <w:p w14:paraId="1A055AE2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专业代码：</w:t>
      </w:r>
      <w:r>
        <w:rPr>
          <w:rFonts w:ascii="宋体" w:hAnsi="宋体" w:cs="宋体"/>
          <w:b/>
          <w:bCs/>
          <w:kern w:val="0"/>
          <w:sz w:val="24"/>
          <w:szCs w:val="24"/>
        </w:rPr>
        <w:t>081001</w:t>
      </w:r>
    </w:p>
    <w:p w14:paraId="4E2DBF03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学历学制：本科，</w:t>
      </w:r>
      <w:r>
        <w:rPr>
          <w:rFonts w:ascii="宋体" w:hAnsi="宋体" w:cs="宋体"/>
          <w:b/>
          <w:bCs/>
          <w:kern w:val="0"/>
          <w:sz w:val="24"/>
          <w:szCs w:val="24"/>
        </w:rPr>
        <w:t>4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年</w:t>
      </w:r>
    </w:p>
    <w:p w14:paraId="513AE3C0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授予学位：工学学士学位</w:t>
      </w:r>
    </w:p>
    <w:p w14:paraId="0C3DEA07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sz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专业概况：</w:t>
      </w:r>
      <w:r>
        <w:rPr>
          <w:rStyle w:val="5"/>
          <w:rFonts w:hint="eastAsia" w:ascii="Times New Roman" w:hAnsi="Times New Roman"/>
          <w:sz w:val="24"/>
        </w:rPr>
        <w:t>烟台大学土木工程专业由清华大学土木工程系对口援建，2014年成为省名校工程重点建设专业、入选省卓越工程师教育培养计划项目，通过专业评估，2016年成为省高水平应用型专业群建设核心专业，2017年通过工程教育认证，2020年获批国家一流本科专业建设点，2024年通过工程教育认证复评。下设三个专业方向：</w:t>
      </w:r>
      <w:r>
        <w:rPr>
          <w:rStyle w:val="5"/>
          <w:rFonts w:hint="eastAsia"/>
          <w:sz w:val="24"/>
          <w:lang w:eastAsia="zh"/>
        </w:rPr>
        <w:t>结构智建与运维</w:t>
      </w:r>
      <w:r>
        <w:rPr>
          <w:rStyle w:val="5"/>
          <w:rFonts w:hint="eastAsia" w:ascii="Times New Roman" w:hAnsi="Times New Roman"/>
          <w:sz w:val="24"/>
        </w:rPr>
        <w:t>、</w:t>
      </w:r>
      <w:r>
        <w:rPr>
          <w:rStyle w:val="5"/>
          <w:rFonts w:hint="eastAsia"/>
          <w:sz w:val="24"/>
          <w:lang w:eastAsia="zh"/>
        </w:rPr>
        <w:t>数字</w:t>
      </w:r>
      <w:r>
        <w:rPr>
          <w:rStyle w:val="5"/>
          <w:rFonts w:hint="eastAsia" w:ascii="Times New Roman" w:hAnsi="Times New Roman"/>
          <w:sz w:val="24"/>
        </w:rPr>
        <w:t>岩土与地下</w:t>
      </w:r>
      <w:r>
        <w:rPr>
          <w:rStyle w:val="5"/>
          <w:rFonts w:hint="eastAsia"/>
          <w:sz w:val="24"/>
          <w:lang w:eastAsia="zh"/>
        </w:rPr>
        <w:t>空间和绿色交通基础设施工</w:t>
      </w:r>
      <w:r>
        <w:rPr>
          <w:rStyle w:val="5"/>
          <w:rFonts w:hint="eastAsia"/>
          <w:color w:val="000000" w:themeColor="text1"/>
          <w:sz w:val="24"/>
          <w:lang w:eastAsia="zh"/>
          <w14:textFill>
            <w14:solidFill>
              <w14:schemeClr w14:val="tx1"/>
            </w14:solidFill>
          </w14:textFill>
        </w:rPr>
        <w:t>程</w:t>
      </w:r>
      <w:r>
        <w:rPr>
          <w:rStyle w:val="5"/>
          <w:rFonts w:hint="eastAsia"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00633F69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培养目标：</w:t>
      </w:r>
      <w:r>
        <w:rPr>
          <w:rStyle w:val="5"/>
          <w:rFonts w:hint="eastAsia" w:ascii="Times New Roman" w:hAnsi="Times New Roman"/>
          <w:sz w:val="24"/>
        </w:rPr>
        <w:t>土木工程专业服务城市更新和海洋强国战略，培养高素质应用型专业人才。</w:t>
      </w:r>
    </w:p>
    <w:p w14:paraId="4E91A7E1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sz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Style w:val="5"/>
          <w:rFonts w:hint="eastAsia" w:ascii="Times New Roman" w:hAnsi="Times New Roman"/>
          <w:b/>
          <w:bCs/>
          <w:sz w:val="24"/>
        </w:rPr>
        <w:t>毕业去向：</w:t>
      </w:r>
      <w:r>
        <w:rPr>
          <w:rStyle w:val="5"/>
          <w:rFonts w:hint="eastAsia" w:ascii="Times New Roman" w:hAnsi="Times New Roman"/>
          <w:sz w:val="24"/>
        </w:rPr>
        <w:t>能够在建设工程的勘察、设计、施工、监理、项目管理、招标代理、造价咨询、科研等领域和房地产领域的企事业单位、相关政府部门从事相关工作。</w:t>
      </w:r>
    </w:p>
    <w:p w14:paraId="43AC8845">
      <w:pPr>
        <w:widowControl/>
        <w:numPr>
          <w:ilvl w:val="0"/>
          <w:numId w:val="1"/>
        </w:numPr>
        <w:spacing w:line="500" w:lineRule="exact"/>
        <w:ind w:firstLine="562" w:firstLineChars="200"/>
        <w:jc w:val="left"/>
        <w:rPr>
          <w:rFonts w:ascii="宋体"/>
          <w:b/>
          <w:bCs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/>
        </w:rPr>
        <w:t>工程管理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专业</w:t>
      </w:r>
    </w:p>
    <w:p w14:paraId="6CB59B69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专业代码：120103</w:t>
      </w:r>
    </w:p>
    <w:p w14:paraId="68B8DD0D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学历学制：本科，</w:t>
      </w:r>
      <w:r>
        <w:rPr>
          <w:rFonts w:ascii="宋体" w:hAnsi="宋体" w:cs="宋体"/>
          <w:b/>
          <w:bCs/>
          <w:kern w:val="0"/>
          <w:sz w:val="24"/>
          <w:szCs w:val="24"/>
        </w:rPr>
        <w:t>4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年</w:t>
      </w:r>
    </w:p>
    <w:p w14:paraId="56F05A9A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授予学位：工学学士学位</w:t>
      </w:r>
    </w:p>
    <w:p w14:paraId="734A1341">
      <w:pPr>
        <w:widowControl/>
        <w:spacing w:line="500" w:lineRule="exact"/>
        <w:ind w:firstLine="482" w:firstLineChars="200"/>
        <w:jc w:val="left"/>
        <w:rPr>
          <w:rStyle w:val="5"/>
          <w:rFonts w:hint="eastAsia" w:ascii="Times New Roman" w:hAnsi="Times New Roman" w:eastAsia="宋体"/>
          <w:sz w:val="24"/>
          <w:lang w:eastAsia="zh-CN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专业概况：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</w:rPr>
        <w:t>烟台大学工程管理专业具有硕士培养资格，是山东省首批“名校工程”建设支撑专业、山东省高水平建设专业。2021年获批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山东省一流专业建设点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</w:rPr>
        <w:t>，拥有国家首批虚拟仿真实验教学中心和省级实验教学示范中心，学生宿舍空调覆盖率100%。专业积极响应“新工科”要求，注重将BIM技术、物联网技术、大数据处理利用和数字化等信息内容有机结合，形成了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“智能工程管理”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</w:rPr>
        <w:t>和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“数字化工程造价管理”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</w:rPr>
        <w:t>两个专业方向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eastAsia="zh-CN"/>
        </w:rPr>
        <w:t>。</w:t>
      </w:r>
    </w:p>
    <w:p w14:paraId="431DE40F">
      <w:pPr>
        <w:widowControl/>
        <w:spacing w:line="500" w:lineRule="exact"/>
        <w:ind w:firstLine="482" w:firstLineChars="200"/>
        <w:jc w:val="left"/>
        <w:rPr>
          <w:rStyle w:val="5"/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培养目标：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</w:rPr>
        <w:t>聚焦于塑造能适应数字经济时代要求，胜任工程建设、城市更新、智能建造等工程领域全过程信息化、数字化和智能化管理的“重品德、厚基础、强能力、高素质、善创新”高素质应用型工程管理人才。</w:t>
      </w:r>
    </w:p>
    <w:p w14:paraId="1EC5D719">
      <w:pPr>
        <w:widowControl/>
        <w:spacing w:line="500" w:lineRule="exact"/>
        <w:ind w:firstLine="482" w:firstLineChars="200"/>
        <w:jc w:val="left"/>
        <w:rPr>
          <w:rStyle w:val="5"/>
          <w:rFonts w:hint="default" w:ascii="Times New Roman" w:hAnsi="Times New Roman"/>
          <w:color w:val="auto"/>
          <w:sz w:val="24"/>
          <w:highlight w:val="none"/>
          <w:lang w:val="en-US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Style w:val="5"/>
          <w:rFonts w:hint="eastAsia" w:ascii="Times New Roman" w:hAnsi="Times New Roman"/>
          <w:b/>
          <w:bCs/>
          <w:sz w:val="24"/>
        </w:rPr>
        <w:t>毕业去向：</w:t>
      </w:r>
      <w:r>
        <w:rPr>
          <w:rStyle w:val="5"/>
          <w:rFonts w:hint="eastAsia" w:ascii="Times New Roman" w:hAnsi="Times New Roman"/>
          <w:color w:val="auto"/>
          <w:sz w:val="24"/>
          <w:highlight w:val="none"/>
        </w:rPr>
        <w:t>能够在</w:t>
      </w:r>
      <w:r>
        <w:rPr>
          <w:rStyle w:val="5"/>
          <w:rFonts w:hint="eastAsia"/>
          <w:color w:val="auto"/>
          <w:sz w:val="24"/>
          <w:highlight w:val="none"/>
          <w:lang w:val="en-US"/>
        </w:rPr>
        <w:t>工程建设全过程的项目管理、工程造价、城市更新管理、工程咨询、项目融资、银行、工程软件开发等领域</w:t>
      </w:r>
      <w:r>
        <w:rPr>
          <w:rStyle w:val="5"/>
          <w:rFonts w:hint="eastAsia" w:ascii="Times New Roman" w:hAnsi="Times New Roman"/>
          <w:color w:val="auto"/>
          <w:sz w:val="24"/>
          <w:highlight w:val="none"/>
        </w:rPr>
        <w:t>企事业单位、</w:t>
      </w:r>
      <w:r>
        <w:rPr>
          <w:rStyle w:val="5"/>
          <w:rFonts w:hint="eastAsia"/>
          <w:color w:val="auto"/>
          <w:sz w:val="24"/>
          <w:highlight w:val="none"/>
          <w:lang w:val="en-US"/>
        </w:rPr>
        <w:t>住建厅（局）等</w:t>
      </w:r>
      <w:r>
        <w:rPr>
          <w:rStyle w:val="5"/>
          <w:rFonts w:hint="eastAsia" w:ascii="Times New Roman" w:hAnsi="Times New Roman"/>
          <w:color w:val="auto"/>
          <w:sz w:val="24"/>
          <w:highlight w:val="none"/>
        </w:rPr>
        <w:t>相关政府部门从事相关工作。</w:t>
      </w:r>
    </w:p>
    <w:p w14:paraId="38C69AFD">
      <w:pPr>
        <w:widowControl/>
        <w:spacing w:line="500" w:lineRule="exact"/>
        <w:ind w:firstLine="562" w:firstLineChars="200"/>
        <w:jc w:val="left"/>
        <w:rPr>
          <w:rFonts w:ascii="宋体"/>
          <w:b/>
          <w:bCs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/>
        </w:rPr>
        <w:t>4</w:t>
      </w:r>
      <w:r>
        <w:rPr>
          <w:rFonts w:ascii="宋体" w:cs="宋体"/>
          <w:b/>
          <w:bCs/>
          <w:kern w:val="0"/>
          <w:sz w:val="28"/>
          <w:szCs w:val="28"/>
        </w:rPr>
        <w:t>.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/>
        </w:rPr>
        <w:t>给排水科学与工程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专业</w:t>
      </w:r>
    </w:p>
    <w:p w14:paraId="1DA48197">
      <w:pPr>
        <w:widowControl/>
        <w:spacing w:line="500" w:lineRule="exact"/>
        <w:ind w:firstLine="482" w:firstLineChars="200"/>
        <w:jc w:val="left"/>
        <w:rPr>
          <w:rFonts w:hint="eastAsia" w:ascii="宋体" w:eastAsia="宋体"/>
          <w:b/>
          <w:bCs/>
          <w:kern w:val="0"/>
          <w:sz w:val="24"/>
          <w:szCs w:val="24"/>
          <w:lang w:eastAsia="zh-CN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专业代码：</w:t>
      </w:r>
      <w:r>
        <w:rPr>
          <w:rFonts w:ascii="宋体" w:hAnsi="宋体" w:cs="宋体"/>
          <w:b/>
          <w:bCs/>
          <w:kern w:val="0"/>
          <w:sz w:val="24"/>
          <w:szCs w:val="24"/>
        </w:rPr>
        <w:t>08100</w:t>
      </w: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3</w:t>
      </w:r>
    </w:p>
    <w:p w14:paraId="4ECDB5EB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学历学制：本科，</w:t>
      </w:r>
      <w:r>
        <w:rPr>
          <w:rFonts w:ascii="宋体" w:hAnsi="宋体" w:cs="宋体"/>
          <w:b/>
          <w:bCs/>
          <w:kern w:val="0"/>
          <w:sz w:val="24"/>
          <w:szCs w:val="24"/>
        </w:rPr>
        <w:t>4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年</w:t>
      </w:r>
    </w:p>
    <w:p w14:paraId="2377FEB6">
      <w:pPr>
        <w:widowControl/>
        <w:spacing w:line="500" w:lineRule="exact"/>
        <w:ind w:firstLine="482" w:firstLineChars="200"/>
        <w:jc w:val="left"/>
        <w:rPr>
          <w:rFonts w:ascii="宋体"/>
          <w:b/>
          <w:bCs/>
          <w:kern w:val="0"/>
          <w:sz w:val="24"/>
          <w:szCs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授予学位：工学学士学位</w:t>
      </w:r>
    </w:p>
    <w:p w14:paraId="229F5BA2">
      <w:pPr>
        <w:widowControl/>
        <w:spacing w:line="500" w:lineRule="exact"/>
        <w:ind w:firstLine="482" w:firstLineChars="200"/>
        <w:jc w:val="both"/>
        <w:rPr>
          <w:rStyle w:val="5"/>
          <w:rFonts w:ascii="Times New Roman" w:hAnsi="Times New Roman"/>
          <w:sz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专业概况：</w:t>
      </w:r>
      <w:r>
        <w:rPr>
          <w:rStyle w:val="5"/>
          <w:rFonts w:hint="eastAsia" w:ascii="Times New Roman" w:hAnsi="Times New Roman"/>
          <w:sz w:val="24"/>
        </w:rPr>
        <w:t>烟台大学给排水科学与工程专业始建于2011年，为山东省高水平应用型立项建设专业，拥有硕士学位授权点。经过多年建设与发展，本专业形成了鲜明的办学特色和良好的社会声誉，在饮用水处理技术、水资源利用与保护、水环境与水生态修复、污水处理与资源化、新型污染物迁移转化、低碳水处理技术等方向形成了特色鲜明的研究领域。专业拥有一支学历层次高、结构合理、充满活力的高水平师资队伍，专任教师全部具有博士学位，其中教授4名、副教授8名；教师队伍国际化程度高，55%的教师具有海外访学经历</w:t>
      </w:r>
      <w:r>
        <w:rPr>
          <w:rStyle w:val="5"/>
          <w:rFonts w:hint="eastAsia"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433E9EA1">
      <w:pPr>
        <w:widowControl/>
        <w:spacing w:line="500" w:lineRule="exact"/>
        <w:ind w:firstLine="482" w:firstLineChars="200"/>
        <w:jc w:val="both"/>
        <w:rPr>
          <w:rStyle w:val="5"/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培养目标：</w:t>
      </w:r>
      <w:r>
        <w:rPr>
          <w:rStyle w:val="5"/>
          <w:rFonts w:hint="eastAsia" w:ascii="Times New Roman" w:hAnsi="Times New Roman"/>
          <w:sz w:val="24"/>
        </w:rPr>
        <w:t>专业紧密对接国家生态文明建</w:t>
      </w:r>
      <w:bookmarkStart w:id="0" w:name="_GoBack"/>
      <w:bookmarkEnd w:id="0"/>
      <w:r>
        <w:rPr>
          <w:rStyle w:val="5"/>
          <w:rFonts w:hint="eastAsia" w:ascii="Times New Roman" w:hAnsi="Times New Roman"/>
          <w:sz w:val="24"/>
        </w:rPr>
        <w:t>设、新型城镇化发展和“双碳”战略需求，致力于培养基础扎实、实践能力强、富有创新精神和社会责任感的高素质应用型人才。</w:t>
      </w:r>
    </w:p>
    <w:p w14:paraId="4E4E1211">
      <w:pPr>
        <w:widowControl/>
        <w:spacing w:line="500" w:lineRule="exact"/>
        <w:ind w:firstLine="482" w:firstLineChars="200"/>
        <w:jc w:val="both"/>
        <w:rPr>
          <w:rStyle w:val="5"/>
          <w:rFonts w:ascii="Times New Roman" w:hAnsi="Times New Roman"/>
          <w:sz w:val="24"/>
        </w:rPr>
      </w:pPr>
      <w:r>
        <w:rPr>
          <w:rFonts w:ascii="宋体"/>
          <w:b/>
          <w:bCs/>
          <w:kern w:val="0"/>
          <w:sz w:val="24"/>
          <w:szCs w:val="24"/>
        </w:rPr>
        <w:tab/>
      </w:r>
      <w:r>
        <w:rPr>
          <w:rStyle w:val="5"/>
          <w:rFonts w:hint="eastAsia" w:ascii="Times New Roman" w:hAnsi="Times New Roman"/>
          <w:b/>
          <w:bCs/>
          <w:sz w:val="24"/>
        </w:rPr>
        <w:t>毕业去向：</w:t>
      </w:r>
      <w:r>
        <w:rPr>
          <w:rStyle w:val="5"/>
          <w:rFonts w:hint="eastAsia" w:ascii="Times New Roman" w:hAnsi="Times New Roman"/>
          <w:sz w:val="24"/>
        </w:rPr>
        <w:t>毕业生主要就业于政府部门、公用事业单位、教育科研单位、市政设计院与建筑设计院、</w:t>
      </w:r>
      <w:r>
        <w:rPr>
          <w:rStyle w:val="5"/>
          <w:rFonts w:hint="eastAsia"/>
          <w:sz w:val="24"/>
          <w:lang w:val="en-US"/>
        </w:rPr>
        <w:t>城市自来水公司</w:t>
      </w:r>
      <w:r>
        <w:rPr>
          <w:rStyle w:val="5"/>
          <w:rFonts w:hint="eastAsia" w:ascii="Times New Roman" w:hAnsi="Times New Roman"/>
          <w:sz w:val="24"/>
        </w:rPr>
        <w:t>、水务集团、</w:t>
      </w:r>
      <w:r>
        <w:rPr>
          <w:rStyle w:val="5"/>
          <w:rFonts w:hint="eastAsia"/>
          <w:sz w:val="24"/>
          <w:lang w:val="en-US"/>
        </w:rPr>
        <w:t>环保企业、</w:t>
      </w:r>
      <w:r>
        <w:rPr>
          <w:rStyle w:val="5"/>
          <w:rFonts w:hint="eastAsia" w:ascii="Times New Roman" w:hAnsi="Times New Roman"/>
          <w:sz w:val="24"/>
        </w:rPr>
        <w:t>地产公司、建筑施工企业等。历年来，多名学生考入国内外知名高校继续深造，如哈尔滨工业大学、同济大学、重庆大学、浙江大学、山东大学，以及荷兰瓦格宁根大学、英国布里斯托大学等</w:t>
      </w:r>
      <w:r>
        <w:rPr>
          <w:rStyle w:val="5"/>
          <w:rFonts w:hint="eastAsia"/>
          <w:sz w:val="24"/>
        </w:rPr>
        <w:t>。</w:t>
      </w:r>
    </w:p>
    <w:p w14:paraId="13F0E0DC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44"/>
          <w:szCs w:val="44"/>
          <w:lang w:val="en-US" w:eastAsia="zh-CN" w:bidi="ar-SA"/>
        </w:rPr>
        <w:t>学院招生咨询电话等信息统计表</w:t>
      </w:r>
    </w:p>
    <w:p w14:paraId="0A81D970">
      <w:pPr>
        <w:pStyle w:val="2"/>
        <w:shd w:val="clear" w:color="auto" w:fill="FFFFFF"/>
        <w:spacing w:before="156" w:beforeLines="50" w:beforeAutospacing="0" w:after="0" w:afterAutospacing="0" w:line="360" w:lineRule="auto"/>
        <w:ind w:firstLine="420"/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1.学院官网网址</w:t>
      </w:r>
    </w:p>
    <w:tbl>
      <w:tblPr>
        <w:tblStyle w:val="3"/>
        <w:tblW w:w="7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  <w:gridCol w:w="3930"/>
      </w:tblGrid>
      <w:tr w14:paraId="3717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393" w:type="dxa"/>
            <w:noWrap w:val="0"/>
            <w:vAlign w:val="center"/>
          </w:tcPr>
          <w:p w14:paraId="64BC66F7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官网名称</w:t>
            </w:r>
          </w:p>
        </w:tc>
        <w:tc>
          <w:tcPr>
            <w:tcW w:w="3930" w:type="dxa"/>
            <w:noWrap w:val="0"/>
            <w:vAlign w:val="center"/>
          </w:tcPr>
          <w:p w14:paraId="349374DF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网址</w:t>
            </w:r>
          </w:p>
        </w:tc>
      </w:tr>
      <w:tr w14:paraId="5F24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393" w:type="dxa"/>
            <w:noWrap w:val="0"/>
            <w:vAlign w:val="center"/>
          </w:tcPr>
          <w:p w14:paraId="1A450FBF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烟台大学土木工程学院</w:t>
            </w:r>
          </w:p>
        </w:tc>
        <w:tc>
          <w:tcPr>
            <w:tcW w:w="3930" w:type="dxa"/>
            <w:noWrap w:val="0"/>
            <w:vAlign w:val="center"/>
          </w:tcPr>
          <w:p w14:paraId="147C9921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  <w:t>https://civilen.ytu.edu.cn/</w:t>
            </w:r>
          </w:p>
        </w:tc>
      </w:tr>
    </w:tbl>
    <w:p w14:paraId="1917DABF">
      <w:pPr>
        <w:pStyle w:val="2"/>
        <w:shd w:val="clear" w:color="auto" w:fill="FFFFFF"/>
        <w:spacing w:before="156" w:beforeLines="50" w:beforeAutospacing="0" w:after="0" w:afterAutospacing="0" w:line="360" w:lineRule="auto"/>
        <w:ind w:firstLine="420"/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.专业咨询电话（该电话将向考生公布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val="en-US" w:eastAsia="zh-CN"/>
        </w:rPr>
        <w:t>用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于高招季专业咨询）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4"/>
        <w:gridCol w:w="4351"/>
      </w:tblGrid>
      <w:tr w14:paraId="6C9A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974" w:type="dxa"/>
            <w:noWrap w:val="0"/>
            <w:vAlign w:val="center"/>
          </w:tcPr>
          <w:p w14:paraId="0525D200">
            <w:pPr>
              <w:pStyle w:val="2"/>
              <w:spacing w:before="0" w:beforeAutospacing="0" w:after="0" w:afterAutospacing="0"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固定电话号码</w:t>
            </w:r>
          </w:p>
        </w:tc>
        <w:tc>
          <w:tcPr>
            <w:tcW w:w="4351" w:type="dxa"/>
            <w:noWrap w:val="0"/>
            <w:vAlign w:val="center"/>
          </w:tcPr>
          <w:p w14:paraId="215F9459">
            <w:pPr>
              <w:pStyle w:val="2"/>
              <w:spacing w:before="0" w:beforeAutospacing="0" w:after="0" w:afterAutospacing="0"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0535-6902994</w:t>
            </w:r>
          </w:p>
        </w:tc>
      </w:tr>
      <w:tr w14:paraId="4B07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974" w:type="dxa"/>
            <w:noWrap w:val="0"/>
            <w:vAlign w:val="center"/>
          </w:tcPr>
          <w:p w14:paraId="03D557AF">
            <w:pPr>
              <w:pStyle w:val="2"/>
              <w:spacing w:before="0" w:beforeAutospacing="0" w:after="0" w:afterAutospacing="0"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固定电话地点</w:t>
            </w:r>
          </w:p>
        </w:tc>
        <w:tc>
          <w:tcPr>
            <w:tcW w:w="4351" w:type="dxa"/>
            <w:noWrap w:val="0"/>
            <w:vAlign w:val="center"/>
          </w:tcPr>
          <w:p w14:paraId="12A520F9">
            <w:pPr>
              <w:pStyle w:val="2"/>
              <w:spacing w:before="0" w:beforeAutospacing="0" w:after="0" w:afterAutospacing="0"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土木馆A209</w:t>
            </w:r>
          </w:p>
        </w:tc>
      </w:tr>
      <w:tr w14:paraId="3AC00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974" w:type="dxa"/>
            <w:noWrap w:val="0"/>
            <w:vAlign w:val="center"/>
          </w:tcPr>
          <w:p w14:paraId="71C0FF0A">
            <w:pPr>
              <w:pStyle w:val="2"/>
              <w:spacing w:before="0" w:beforeAutospacing="0" w:after="0" w:afterAutospacing="0"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固定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电话联系人</w:t>
            </w:r>
          </w:p>
        </w:tc>
        <w:tc>
          <w:tcPr>
            <w:tcW w:w="4351" w:type="dxa"/>
            <w:noWrap w:val="0"/>
            <w:vAlign w:val="center"/>
          </w:tcPr>
          <w:p w14:paraId="1446F71C">
            <w:pPr>
              <w:pStyle w:val="2"/>
              <w:spacing w:before="0" w:beforeAutospacing="0" w:after="0" w:afterAutospacing="0"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郝冬梅</w:t>
            </w:r>
          </w:p>
        </w:tc>
      </w:tr>
    </w:tbl>
    <w:p w14:paraId="3B92E20E">
      <w:pPr>
        <w:pStyle w:val="2"/>
        <w:shd w:val="clear" w:color="auto" w:fill="FFFFFF"/>
        <w:spacing w:before="156" w:beforeLines="50" w:beforeAutospacing="0" w:after="0" w:afterAutospacing="0" w:line="360" w:lineRule="auto"/>
        <w:ind w:firstLine="420"/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3.学院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专业简介信息联系人（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val="en-US" w:eastAsia="zh-CN"/>
        </w:rPr>
        <w:t>主要进行招生简章内容对接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3"/>
        <w:gridCol w:w="1879"/>
        <w:gridCol w:w="1857"/>
      </w:tblGrid>
      <w:tr w14:paraId="45D0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593" w:type="dxa"/>
            <w:noWrap w:val="0"/>
            <w:vAlign w:val="center"/>
          </w:tcPr>
          <w:p w14:paraId="1D46CE25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姓名</w:t>
            </w:r>
          </w:p>
        </w:tc>
        <w:tc>
          <w:tcPr>
            <w:tcW w:w="1879" w:type="dxa"/>
            <w:noWrap w:val="0"/>
            <w:vAlign w:val="center"/>
          </w:tcPr>
          <w:p w14:paraId="65893032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联系手机</w:t>
            </w:r>
          </w:p>
        </w:tc>
        <w:tc>
          <w:tcPr>
            <w:tcW w:w="1857" w:type="dxa"/>
            <w:noWrap w:val="0"/>
            <w:vAlign w:val="center"/>
          </w:tcPr>
          <w:p w14:paraId="48001AE1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QQ号</w:t>
            </w:r>
          </w:p>
        </w:tc>
      </w:tr>
      <w:tr w14:paraId="1EED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593" w:type="dxa"/>
            <w:noWrap w:val="0"/>
            <w:vAlign w:val="center"/>
          </w:tcPr>
          <w:p w14:paraId="4BEC4A44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于浕（智慧水利）</w:t>
            </w:r>
          </w:p>
        </w:tc>
        <w:tc>
          <w:tcPr>
            <w:tcW w:w="1879" w:type="dxa"/>
            <w:noWrap w:val="0"/>
            <w:vAlign w:val="center"/>
          </w:tcPr>
          <w:p w14:paraId="7EE0EA85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18017318902</w:t>
            </w:r>
          </w:p>
        </w:tc>
        <w:tc>
          <w:tcPr>
            <w:tcW w:w="1857" w:type="dxa"/>
            <w:noWrap w:val="0"/>
            <w:vAlign w:val="center"/>
          </w:tcPr>
          <w:p w14:paraId="2016FFA7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479071734</w:t>
            </w:r>
          </w:p>
        </w:tc>
      </w:tr>
      <w:tr w14:paraId="32266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593" w:type="dxa"/>
            <w:noWrap w:val="0"/>
            <w:vAlign w:val="center"/>
          </w:tcPr>
          <w:p w14:paraId="4DC93F6B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马立国（土木工程）</w:t>
            </w:r>
          </w:p>
        </w:tc>
        <w:tc>
          <w:tcPr>
            <w:tcW w:w="1879" w:type="dxa"/>
            <w:noWrap w:val="0"/>
            <w:vAlign w:val="center"/>
          </w:tcPr>
          <w:p w14:paraId="15DF3854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13105253812</w:t>
            </w:r>
          </w:p>
        </w:tc>
        <w:tc>
          <w:tcPr>
            <w:tcW w:w="1857" w:type="dxa"/>
            <w:noWrap w:val="0"/>
            <w:vAlign w:val="center"/>
          </w:tcPr>
          <w:p w14:paraId="24560BD0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  <w:t>10407742</w:t>
            </w:r>
          </w:p>
        </w:tc>
      </w:tr>
      <w:tr w14:paraId="2F69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593" w:type="dxa"/>
            <w:noWrap w:val="0"/>
            <w:vAlign w:val="center"/>
          </w:tcPr>
          <w:p w14:paraId="643FEE35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吴晶霞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（工程管理）</w:t>
            </w:r>
          </w:p>
        </w:tc>
        <w:tc>
          <w:tcPr>
            <w:tcW w:w="1879" w:type="dxa"/>
            <w:noWrap w:val="0"/>
            <w:vAlign w:val="center"/>
          </w:tcPr>
          <w:p w14:paraId="1A43662A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13871260141</w:t>
            </w:r>
          </w:p>
        </w:tc>
        <w:tc>
          <w:tcPr>
            <w:tcW w:w="1857" w:type="dxa"/>
            <w:noWrap w:val="0"/>
            <w:vAlign w:val="center"/>
          </w:tcPr>
          <w:p w14:paraId="7E7227AC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  <w:t xml:space="preserve"> 313339123</w:t>
            </w:r>
          </w:p>
        </w:tc>
      </w:tr>
      <w:tr w14:paraId="750B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  <w:jc w:val="center"/>
        </w:trPr>
        <w:tc>
          <w:tcPr>
            <w:tcW w:w="3593" w:type="dxa"/>
            <w:noWrap w:val="0"/>
            <w:vAlign w:val="center"/>
          </w:tcPr>
          <w:p w14:paraId="3D33DCB9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史建超（给排水科学与工程）</w:t>
            </w:r>
          </w:p>
        </w:tc>
        <w:tc>
          <w:tcPr>
            <w:tcW w:w="1879" w:type="dxa"/>
            <w:noWrap w:val="0"/>
            <w:vAlign w:val="center"/>
          </w:tcPr>
          <w:p w14:paraId="2795F661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18053523558</w:t>
            </w:r>
          </w:p>
        </w:tc>
        <w:tc>
          <w:tcPr>
            <w:tcW w:w="1857" w:type="dxa"/>
            <w:noWrap w:val="0"/>
            <w:vAlign w:val="center"/>
          </w:tcPr>
          <w:p w14:paraId="6D3BD7F5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kern w:val="2"/>
                <w:sz w:val="28"/>
                <w:szCs w:val="28"/>
              </w:rPr>
              <w:t>403027556</w:t>
            </w:r>
          </w:p>
        </w:tc>
      </w:tr>
    </w:tbl>
    <w:p w14:paraId="6333839B">
      <w:pPr>
        <w:pStyle w:val="2"/>
        <w:shd w:val="clear" w:color="auto" w:fill="FFFFFF"/>
        <w:spacing w:before="156" w:beforeLines="50" w:beforeAutospacing="0" w:after="0" w:afterAutospacing="0" w:line="360" w:lineRule="auto"/>
        <w:ind w:firstLine="420"/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</w:rPr>
        <w:t>.学院官方微信公众号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2"/>
        <w:gridCol w:w="1516"/>
        <w:gridCol w:w="2528"/>
      </w:tblGrid>
      <w:tr w14:paraId="463A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exact"/>
          <w:jc w:val="center"/>
        </w:trPr>
        <w:tc>
          <w:tcPr>
            <w:tcW w:w="3372" w:type="dxa"/>
            <w:noWrap w:val="0"/>
            <w:vAlign w:val="center"/>
          </w:tcPr>
          <w:p w14:paraId="07CF3DF9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官微名称</w:t>
            </w:r>
          </w:p>
        </w:tc>
        <w:tc>
          <w:tcPr>
            <w:tcW w:w="1516" w:type="dxa"/>
            <w:noWrap w:val="0"/>
            <w:vAlign w:val="center"/>
          </w:tcPr>
          <w:p w14:paraId="58C34611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官微号</w:t>
            </w:r>
          </w:p>
        </w:tc>
        <w:tc>
          <w:tcPr>
            <w:tcW w:w="2528" w:type="dxa"/>
            <w:noWrap w:val="0"/>
            <w:vAlign w:val="center"/>
          </w:tcPr>
          <w:p w14:paraId="5FFC17FE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官微二维码</w:t>
            </w:r>
          </w:p>
        </w:tc>
      </w:tr>
      <w:tr w14:paraId="569D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exact"/>
          <w:jc w:val="center"/>
        </w:trPr>
        <w:tc>
          <w:tcPr>
            <w:tcW w:w="3372" w:type="dxa"/>
            <w:noWrap w:val="0"/>
            <w:vAlign w:val="center"/>
          </w:tcPr>
          <w:p w14:paraId="34DE8BC2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烟台大学土木工程学院</w:t>
            </w:r>
          </w:p>
        </w:tc>
        <w:tc>
          <w:tcPr>
            <w:tcW w:w="1516" w:type="dxa"/>
            <w:noWrap w:val="0"/>
            <w:vAlign w:val="center"/>
          </w:tcPr>
          <w:p w14:paraId="23DE9590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/</w:t>
            </w:r>
          </w:p>
        </w:tc>
        <w:tc>
          <w:tcPr>
            <w:tcW w:w="2528" w:type="dxa"/>
            <w:noWrap w:val="0"/>
            <w:vAlign w:val="center"/>
          </w:tcPr>
          <w:p w14:paraId="3D0B19FB">
            <w:pPr>
              <w:pStyle w:val="2"/>
              <w:spacing w:before="0" w:beforeAutospacing="0" w:after="0" w:afterAutospacing="0" w:line="360" w:lineRule="auto"/>
              <w:ind w:left="-2333" w:leftChars="-1111" w:firstLine="2721" w:firstLineChars="972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/</w:t>
            </w:r>
          </w:p>
        </w:tc>
      </w:tr>
      <w:tr w14:paraId="4A90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exact"/>
          <w:jc w:val="center"/>
        </w:trPr>
        <w:tc>
          <w:tcPr>
            <w:tcW w:w="3372" w:type="dxa"/>
            <w:noWrap w:val="0"/>
            <w:vAlign w:val="center"/>
          </w:tcPr>
          <w:p w14:paraId="2737C06D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QQ招生咨询群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名称</w:t>
            </w:r>
          </w:p>
        </w:tc>
        <w:tc>
          <w:tcPr>
            <w:tcW w:w="1516" w:type="dxa"/>
            <w:noWrap w:val="0"/>
            <w:vAlign w:val="center"/>
          </w:tcPr>
          <w:p w14:paraId="545CC78A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QQ招生咨询群号</w:t>
            </w:r>
          </w:p>
        </w:tc>
        <w:tc>
          <w:tcPr>
            <w:tcW w:w="2528" w:type="dxa"/>
            <w:noWrap w:val="0"/>
            <w:vAlign w:val="center"/>
          </w:tcPr>
          <w:p w14:paraId="5A2294D2"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pacing w:val="-2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-20"/>
                <w:kern w:val="2"/>
                <w:sz w:val="28"/>
                <w:szCs w:val="28"/>
                <w:lang w:val="en-US" w:eastAsia="zh-CN"/>
              </w:rPr>
              <w:t>QQ招生咨询群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-20"/>
                <w:kern w:val="2"/>
                <w:sz w:val="28"/>
                <w:szCs w:val="28"/>
              </w:rPr>
              <w:t>二维码</w:t>
            </w:r>
          </w:p>
        </w:tc>
      </w:tr>
      <w:tr w14:paraId="50CC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9" w:hRule="exact"/>
          <w:jc w:val="center"/>
        </w:trPr>
        <w:tc>
          <w:tcPr>
            <w:tcW w:w="3372" w:type="dxa"/>
            <w:noWrap w:val="0"/>
            <w:vAlign w:val="center"/>
          </w:tcPr>
          <w:p w14:paraId="1E1F5C1D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rPr>
                <w:rFonts w:hint="default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val="en-US" w:eastAsia="zh-CN"/>
              </w:rPr>
              <w:t>烟大土木学院招生咨询群</w:t>
            </w:r>
          </w:p>
        </w:tc>
        <w:tc>
          <w:tcPr>
            <w:tcW w:w="1516" w:type="dxa"/>
            <w:noWrap w:val="0"/>
            <w:vAlign w:val="center"/>
          </w:tcPr>
          <w:p w14:paraId="0C7D3915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</w:rPr>
              <w:t>583631053</w:t>
            </w:r>
          </w:p>
        </w:tc>
        <w:tc>
          <w:tcPr>
            <w:tcW w:w="2528" w:type="dxa"/>
            <w:noWrap w:val="0"/>
            <w:vAlign w:val="center"/>
          </w:tcPr>
          <w:p w14:paraId="57166CBE">
            <w:pPr>
              <w:pStyle w:val="2"/>
              <w:spacing w:before="0" w:beforeAutospacing="0" w:after="0" w:afterAutospacing="0" w:line="360" w:lineRule="auto"/>
              <w:ind w:left="-2337" w:leftChars="-1113" w:firstLine="2338" w:firstLineChars="835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1467485" cy="2235200"/>
                  <wp:effectExtent l="0" t="0" r="5715" b="0"/>
                  <wp:docPr id="1" name="图片 1" descr="qrcode_1778747699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qrcode_177874769953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C4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</w:rPr>
      </w:pPr>
    </w:p>
    <w:sectPr>
      <w:pgSz w:w="11906" w:h="16838"/>
      <w:pgMar w:top="1440" w:right="1803" w:bottom="1440" w:left="180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4B1AA1F4">
    <w:panose1 w:val="020B0604020202020204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5889B7"/>
    <w:multiLevelType w:val="singleLevel"/>
    <w:tmpl w:val="4F5889B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D2E1A"/>
    <w:rsid w:val="020016E7"/>
    <w:rsid w:val="038C32F4"/>
    <w:rsid w:val="03E825B1"/>
    <w:rsid w:val="07944690"/>
    <w:rsid w:val="09623247"/>
    <w:rsid w:val="0DA1758B"/>
    <w:rsid w:val="10CB2B7B"/>
    <w:rsid w:val="14E42756"/>
    <w:rsid w:val="1AC91845"/>
    <w:rsid w:val="1EB25CD9"/>
    <w:rsid w:val="23247F0B"/>
    <w:rsid w:val="23B8548D"/>
    <w:rsid w:val="24C25CBF"/>
    <w:rsid w:val="27331297"/>
    <w:rsid w:val="2ABD2E1A"/>
    <w:rsid w:val="2E861045"/>
    <w:rsid w:val="38C16013"/>
    <w:rsid w:val="3B670DAF"/>
    <w:rsid w:val="46401681"/>
    <w:rsid w:val="46A11F0D"/>
    <w:rsid w:val="484C479B"/>
    <w:rsid w:val="4CA565A2"/>
    <w:rsid w:val="5316314C"/>
    <w:rsid w:val="532474DE"/>
    <w:rsid w:val="54745EF9"/>
    <w:rsid w:val="5F7836B0"/>
    <w:rsid w:val="65EF7E86"/>
    <w:rsid w:val="685E210F"/>
    <w:rsid w:val="6A531F6D"/>
    <w:rsid w:val="6B0C559B"/>
    <w:rsid w:val="6C2912A5"/>
    <w:rsid w:val="6C897F10"/>
    <w:rsid w:val="70746A53"/>
    <w:rsid w:val="73847508"/>
    <w:rsid w:val="7C1911ED"/>
    <w:rsid w:val="7CAC13FB"/>
    <w:rsid w:val="7CB2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宋体 五号  不加粗 Char"/>
    <w:link w:val="6"/>
    <w:autoRedefine/>
    <w:qFormat/>
    <w:uiPriority w:val="0"/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6">
    <w:name w:val="宋体 五号  不加粗"/>
    <w:link w:val="5"/>
    <w:qFormat/>
    <w:uiPriority w:val="0"/>
    <w:pPr>
      <w:spacing w:line="300" w:lineRule="auto"/>
      <w:ind w:firstLine="200" w:firstLineChars="200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4556ea97-336a-4142-8b6b-c5cbb921ce80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1CFB455A</paraID>
      <start>14</start>
      <end>15</end>
      <status>modified</status>
      <modifiedWord>：</modifiedWord>
      <trackRevisions>false</trackRevisions>
    </reviewItem>
    <reviewItem>
      <errorID>141be24d-20d8-4be8-a5f5-c70995fa1bd6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 84479B6</paraID>
      <start>28</start>
      <end>29</end>
      <status>modified</status>
      <modifiedWord>:</modifiedWord>
      <trackRevisions>false</trackRevisions>
    </reviewItem>
    <reviewItem>
      <errorID>de72a229-7da2-4829-8e9b-ec46173dcbc1</errorID>
      <errorWord>发送到</errorWord>
      <group>L1_Word</group>
      <groupName>字词问题</groupName>
      <ability>L2_Typo</ability>
      <abilityName>字词错误</abilityName>
      <candidateList>
        <item>发送至</item>
      </candidateList>
      <explain>存在字形相近字词的误用。</explain>
      <paraID>2CC6EEBE</paraID>
      <start>19</start>
      <end>22</end>
      <status>modified</status>
      <modifiedWord>发送至</modifiedWord>
      <trackRevisions>false</trackRevisions>
    </reviewItem>
    <reviewItem>
      <errorID>327fbca2-9135-4b49-ac3e-4c1ff837f5d5</errorID>
      <errorWord>到</errorWord>
      <group>L1_Word</group>
      <groupName>字词问题</groupName>
      <ability>L2_Typo</ability>
      <abilityName>字词错误</abilityName>
      <candidateList>
        <item>至</item>
      </candidateList>
      <explain>存在字形相近字词的误用。</explain>
      <paraID>2CC6EEBE</paraID>
      <start>72</start>
      <end>73</end>
      <status>modified</status>
      <modifiedWord>至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4ab87c4-5c63-48f4-b3a3-09f2305a6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2902</Words>
  <Characters>3153</Characters>
  <Lines>0</Lines>
  <Paragraphs>0</Paragraphs>
  <TotalTime>15</TotalTime>
  <ScaleCrop>false</ScaleCrop>
  <LinksUpToDate>false</LinksUpToDate>
  <CharactersWithSpaces>3180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2025-04-08T09:14:00Z</dcterms:created>
  <dc:creator>鲁志成</dc:creator>
  <cp:lastModifiedBy>Jin Yu</cp:lastModifiedBy>
  <dcterms:modified xsi:type="dcterms:W3CDTF">2026-05-14T13:04:28Z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7966F9CFEC154E5493EA258503ED96D0_11</vt:lpwstr>
  </property>
  <property fmtid="{D5CDD505-2E9C-101B-9397-08002B2CF9AE}" pid="4" name="KSOTemplateDocerSaveRecord">
    <vt:lpwstr>eyJoZGlkIjoiNzA3ZTFkMGQwY2UxNjVhYTcwOGVmN2IwYjhmMjI3MzYiLCJ1c2VySWQiOiI0NDYxNjQxNDYifQ==</vt:lpwstr>
  </property>
</Properties>
</file>