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48EF97AF" w:rsidR="00C56DAC" w:rsidRDefault="00C56DAC">
      <w:pPr>
        <w:pStyle w:val="ListParagraph"/>
        <w:numPr>
          <w:ilvl w:val="0"/>
          <w:numId w:val="29"/>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xml:space="preserve">, </w:t>
      </w:r>
      <w:r w:rsidR="002828F0">
        <w:t xml:space="preserve">the ratio of </w:t>
      </w:r>
      <w:r w:rsidR="002828F0">
        <w:lastRenderedPageBreak/>
        <w:t>sampling of each tree can be modified with the following hyperparameter:</w:t>
      </w:r>
      <w:r w:rsidR="002828F0">
        <w:t xml:space="preserve"> </w:t>
      </w:r>
      <w:r w:rsidR="002828F0">
        <w:t>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w:lastRenderedPageBreak/>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lastRenderedPageBreak/>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xml:space="preserve">* in the training data. The model then scores this adjusted data and average over the training data to </w:t>
      </w:r>
      <w:r w:rsidRPr="00AF06C0">
        <w:lastRenderedPageBreak/>
        <w:t>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lastRenderedPageBreak/>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lastRenderedPageBreak/>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lastRenderedPageBreak/>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lastRenderedPageBreak/>
        <w:t>Can you run an A/B test with unequal sample sizes?</w:t>
      </w:r>
      <w:r w:rsidR="00546815">
        <w:t xml:space="preserve"> (</w:t>
      </w:r>
      <w:hyperlink r:id="rId16"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7"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6F5D4E" w:rsidRDefault="00D46379" w:rsidP="006F5D4E">
      <w:pPr>
        <w:pStyle w:val="Heading1"/>
        <w:rPr>
          <w:color w:val="2F5496" w:themeColor="accent1" w:themeShade="BF"/>
          <w:sz w:val="26"/>
          <w:szCs w:val="26"/>
        </w:rPr>
      </w:pPr>
      <w:r>
        <w:t>Causal Inference</w:t>
      </w:r>
    </w:p>
    <w:p w14:paraId="5C28C25B" w14:textId="52CB1865" w:rsidR="00D46379" w:rsidRDefault="00D46379" w:rsidP="00D46379">
      <w:pPr>
        <w:rPr>
          <w:color w:val="222222"/>
          <w:sz w:val="22"/>
          <w:szCs w:val="22"/>
        </w:rPr>
      </w:pPr>
      <w:r w:rsidRPr="006F5D4E">
        <w:rPr>
          <w:rStyle w:val="Heading3Char"/>
        </w:rPr>
        <w:t>How to discover causal inference?</w:t>
      </w:r>
      <w:r>
        <w:rPr>
          <w:color w:val="222222"/>
          <w:sz w:val="22"/>
          <w:szCs w:val="22"/>
        </w:rPr>
        <w:t xml:space="preserve"> </w:t>
      </w:r>
      <w:r w:rsidRPr="002955CD">
        <w:rPr>
          <w:rFonts w:ascii="Calibri" w:hAnsi="Calibri" w:cs="Calibri"/>
          <w:color w:val="222222"/>
        </w:rPr>
        <w:t xml:space="preserve">Randomized Controlled Tests </w:t>
      </w:r>
      <w:r w:rsidRPr="002955CD">
        <w:rPr>
          <w:rFonts w:ascii="Calibri" w:hAnsi="Calibri" w:cs="Calibri"/>
          <w:color w:val="222222"/>
        </w:rPr>
        <w:t>(or A/B test)</w:t>
      </w:r>
    </w:p>
    <w:p w14:paraId="42A23B7C" w14:textId="5F58DF0E" w:rsidR="00D46379" w:rsidRDefault="00D46379" w:rsidP="00D46379">
      <w:pPr>
        <w:rPr>
          <w:rFonts w:ascii="Calibri" w:hAnsi="Calibri" w:cs="Calibri"/>
          <w:color w:val="222222"/>
          <w:sz w:val="22"/>
          <w:szCs w:val="22"/>
        </w:rPr>
      </w:pPr>
    </w:p>
    <w:p w14:paraId="6F71F34D" w14:textId="418D86E2" w:rsidR="006F5D4E" w:rsidRDefault="006F5D4E" w:rsidP="006F5D4E">
      <w:pPr>
        <w:pStyle w:val="Heading3"/>
      </w:pPr>
      <w:r>
        <w:t>An example</w:t>
      </w:r>
    </w:p>
    <w:p w14:paraId="13DDE251" w14:textId="28DEFBD5" w:rsidR="00D46379" w:rsidRPr="002955CD" w:rsidRDefault="00D46379" w:rsidP="00D46379">
      <w:pPr>
        <w:rPr>
          <w:rFonts w:ascii="Calibri" w:hAnsi="Calibri" w:cs="Calibri"/>
          <w:color w:val="222222"/>
        </w:rPr>
      </w:pPr>
      <w:r w:rsidRPr="002955CD">
        <w:rPr>
          <w:rFonts w:ascii="Calibri" w:hAnsi="Calibri" w:cs="Calibri"/>
          <w:color w:val="222222"/>
        </w:rPr>
        <w:t xml:space="preserve">Goal: Does sending </w:t>
      </w:r>
      <w:r w:rsidRPr="002955CD">
        <w:rPr>
          <w:rFonts w:ascii="Calibri" w:hAnsi="Calibri" w:cs="Calibri"/>
          <w:color w:val="222222"/>
        </w:rPr>
        <w:t xml:space="preserve">promotion </w:t>
      </w:r>
      <w:r w:rsidRPr="002955CD">
        <w:rPr>
          <w:rFonts w:ascii="Calibri" w:hAnsi="Calibri" w:cs="Calibri"/>
          <w:color w:val="222222"/>
        </w:rPr>
        <w:t xml:space="preserve">emails increase </w:t>
      </w:r>
      <w:r w:rsidRPr="002955CD">
        <w:rPr>
          <w:rFonts w:ascii="Calibri" w:hAnsi="Calibri" w:cs="Calibri"/>
          <w:color w:val="222222"/>
        </w:rPr>
        <w:t xml:space="preserve">customer’s </w:t>
      </w:r>
      <w:r w:rsidRPr="002955CD">
        <w:rPr>
          <w:rFonts w:ascii="Calibri" w:hAnsi="Calibri" w:cs="Calibri"/>
          <w:color w:val="222222"/>
        </w:rPr>
        <w:t>purchase conversion?</w:t>
      </w:r>
    </w:p>
    <w:p w14:paraId="0D6FE755" w14:textId="190A7043" w:rsidR="00D46379" w:rsidRPr="002955CD" w:rsidRDefault="00D46379" w:rsidP="00D46379">
      <w:pPr>
        <w:rPr>
          <w:rFonts w:ascii="Calibri" w:hAnsi="Calibri" w:cs="Calibri"/>
          <w:color w:val="222222"/>
        </w:rPr>
      </w:pPr>
    </w:p>
    <w:p w14:paraId="3B13E831" w14:textId="72D393F8" w:rsidR="00D46379" w:rsidRPr="002955CD" w:rsidRDefault="00D46379" w:rsidP="00D46379">
      <w:pPr>
        <w:rPr>
          <w:color w:val="222222"/>
        </w:rPr>
      </w:pPr>
      <w:r w:rsidRPr="002955CD">
        <w:rPr>
          <w:rFonts w:ascii="Calibri" w:hAnsi="Calibri" w:cs="Calibri"/>
          <w:color w:val="222222"/>
        </w:rPr>
        <w:t>The RCT consists of 5 steps</w:t>
      </w:r>
    </w:p>
    <w:p w14:paraId="423FED4E" w14:textId="53C84887"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Select participants</w:t>
      </w:r>
      <w:r w:rsidRPr="002955CD">
        <w:rPr>
          <w:rFonts w:ascii="Calibri" w:hAnsi="Calibri" w:cs="Calibri"/>
          <w:color w:val="222222"/>
        </w:rPr>
        <w:t xml:space="preserve"> (randomly)</w:t>
      </w:r>
    </w:p>
    <w:p w14:paraId="297FA5CD" w14:textId="642F3A4A"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lastRenderedPageBreak/>
        <w:t>Split them into 2 groups</w:t>
      </w:r>
      <w:r w:rsidRPr="002955CD">
        <w:rPr>
          <w:rFonts w:ascii="Calibri" w:hAnsi="Calibri" w:cs="Calibri"/>
          <w:color w:val="222222"/>
        </w:rPr>
        <w:t xml:space="preserve"> (randomly)</w:t>
      </w:r>
    </w:p>
    <w:p w14:paraId="2108627F" w14:textId="36920DB0" w:rsidR="00D46379" w:rsidRPr="002955CD" w:rsidRDefault="00C32064">
      <w:pPr>
        <w:pStyle w:val="ListParagraph"/>
        <w:numPr>
          <w:ilvl w:val="0"/>
          <w:numId w:val="33"/>
        </w:numPr>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Monitor purchase conversion over time</w:t>
      </w:r>
    </w:p>
    <w:p w14:paraId="6AAC8A93" w14:textId="14FF7B41"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Draw conclusion</w:t>
      </w:r>
      <w:r w:rsidRPr="002955CD">
        <w:rPr>
          <w:rFonts w:ascii="Calibri" w:hAnsi="Calibri" w:cs="Calibri"/>
          <w:color w:val="222222"/>
        </w:rPr>
        <w:t xml:space="preserve">: </w:t>
      </w:r>
      <w:r w:rsidR="00C32064" w:rsidRPr="002955CD">
        <w:rPr>
          <w:rFonts w:ascii="Calibri" w:hAnsi="Calibri" w:cs="Calibri"/>
          <w:color w:val="222222"/>
        </w:rPr>
        <w:t>s</w:t>
      </w:r>
      <w:r w:rsidR="00C32064" w:rsidRPr="002955CD">
        <w:rPr>
          <w:rFonts w:ascii="Calibri" w:hAnsi="Calibri" w:cs="Calibri"/>
          <w:color w:val="222222"/>
        </w:rPr>
        <w:t>ending emails “causes” purchase conversion increase</w:t>
      </w:r>
    </w:p>
    <w:p w14:paraId="6415CD1F" w14:textId="28ED86CD" w:rsidR="00D46379" w:rsidRDefault="00D46379" w:rsidP="00D46379">
      <w:pPr>
        <w:rPr>
          <w:color w:val="222222"/>
          <w:sz w:val="22"/>
          <w:szCs w:val="22"/>
        </w:rPr>
      </w:pPr>
      <w:r>
        <w:rPr>
          <w:color w:val="222222"/>
          <w:sz w:val="22"/>
          <w:szCs w:val="22"/>
        </w:rPr>
        <w:t> </w:t>
      </w:r>
    </w:p>
    <w:p w14:paraId="299D308B" w14:textId="685BA1DF" w:rsidR="00D46379" w:rsidRDefault="00D46379" w:rsidP="006F5D4E">
      <w:pPr>
        <w:pStyle w:val="Heading3"/>
      </w:pPr>
      <w:r>
        <w:t>Challenges &amp; Concepts</w:t>
      </w:r>
    </w:p>
    <w:p w14:paraId="42248512" w14:textId="77777777" w:rsidR="00C32064" w:rsidRPr="002955CD" w:rsidRDefault="00D46379">
      <w:pPr>
        <w:pStyle w:val="ListParagraph"/>
        <w:numPr>
          <w:ilvl w:val="0"/>
          <w:numId w:val="34"/>
        </w:numPr>
        <w:ind w:left="360"/>
        <w:rPr>
          <w:color w:val="222222"/>
        </w:rPr>
      </w:pPr>
      <w:r w:rsidRPr="002955CD">
        <w:rPr>
          <w:color w:val="222222"/>
        </w:rPr>
        <w:t>Confounders</w:t>
      </w:r>
    </w:p>
    <w:p w14:paraId="7A3EF1E0" w14:textId="6A510B1F" w:rsidR="00D46379" w:rsidRPr="002955CD" w:rsidRDefault="00D46379" w:rsidP="00C32064">
      <w:pPr>
        <w:pStyle w:val="ListParagraph"/>
        <w:ind w:left="360"/>
        <w:rPr>
          <w:color w:val="222222"/>
        </w:rPr>
      </w:pPr>
      <w:r w:rsidRPr="002955CD">
        <w:rPr>
          <w:color w:val="222222"/>
        </w:rPr>
        <w:t xml:space="preserve">Some factors, rather than the control variables, impact the </w:t>
      </w:r>
      <w:r w:rsidR="00C32064" w:rsidRPr="002955CD">
        <w:rPr>
          <w:color w:val="222222"/>
        </w:rPr>
        <w:t>outcome</w:t>
      </w:r>
      <w:r w:rsidRPr="002955CD">
        <w:rPr>
          <w:color w:val="222222"/>
        </w:rPr>
        <w:t xml:space="preserve"> as well. The randomization is important</w:t>
      </w:r>
      <w:r w:rsidR="00C32064" w:rsidRPr="002955CD">
        <w:rPr>
          <w:color w:val="222222"/>
        </w:rPr>
        <w:t xml:space="preserve"> in selection and split the groups.</w:t>
      </w:r>
    </w:p>
    <w:p w14:paraId="5BD210DD" w14:textId="3301D795" w:rsidR="00D46379" w:rsidRPr="002955CD" w:rsidRDefault="00D46379">
      <w:pPr>
        <w:pStyle w:val="ListParagraph"/>
        <w:numPr>
          <w:ilvl w:val="0"/>
          <w:numId w:val="34"/>
        </w:numPr>
        <w:ind w:left="360"/>
        <w:rPr>
          <w:color w:val="222222"/>
        </w:rPr>
      </w:pPr>
      <w:r w:rsidRPr="002955CD">
        <w:rPr>
          <w:color w:val="222222"/>
        </w:rPr>
        <w:t>Selection bias</w:t>
      </w:r>
    </w:p>
    <w:p w14:paraId="24DDDD1B" w14:textId="77777777" w:rsidR="00D46379" w:rsidRPr="002955CD" w:rsidRDefault="00D46379" w:rsidP="00C32064">
      <w:pPr>
        <w:pStyle w:val="ListParagraph"/>
        <w:ind w:left="360"/>
        <w:rPr>
          <w:color w:val="222222"/>
        </w:rPr>
      </w:pPr>
      <w:r w:rsidRPr="002955CD">
        <w:rPr>
          <w:color w:val="222222"/>
        </w:rPr>
        <w:t>The selected group isn’t a good representative for the whole population.</w:t>
      </w:r>
    </w:p>
    <w:p w14:paraId="6E782115" w14:textId="77777777" w:rsidR="00D46379" w:rsidRPr="002955CD" w:rsidRDefault="00D46379">
      <w:pPr>
        <w:pStyle w:val="ListParagraph"/>
        <w:numPr>
          <w:ilvl w:val="0"/>
          <w:numId w:val="34"/>
        </w:numPr>
        <w:ind w:left="360"/>
        <w:rPr>
          <w:color w:val="222222"/>
        </w:rPr>
      </w:pPr>
      <w:r w:rsidRPr="002955CD">
        <w:rPr>
          <w:color w:val="222222"/>
        </w:rPr>
        <w:t>Counterfactuals</w:t>
      </w:r>
    </w:p>
    <w:p w14:paraId="119A1F63" w14:textId="77777777" w:rsidR="00D46379" w:rsidRPr="002955CD" w:rsidRDefault="00D46379" w:rsidP="00C32064">
      <w:pPr>
        <w:pStyle w:val="ListParagraph"/>
        <w:ind w:left="360"/>
        <w:rPr>
          <w:color w:val="222222"/>
        </w:rPr>
      </w:pPr>
      <w:r w:rsidRPr="002955CD">
        <w:rPr>
          <w:color w:val="222222"/>
        </w:rPr>
        <w:t>A sample in the control group also outputs an outcome with the treatment, but the outcome is imputed using machine learning.</w:t>
      </w:r>
    </w:p>
    <w:p w14:paraId="60B2DD13" w14:textId="77777777" w:rsidR="00D46379" w:rsidRDefault="00D46379" w:rsidP="00D46379">
      <w:pPr>
        <w:rPr>
          <w:color w:val="222222"/>
          <w:sz w:val="22"/>
          <w:szCs w:val="22"/>
        </w:rPr>
      </w:pPr>
      <w:r>
        <w:rPr>
          <w:color w:val="222222"/>
          <w:sz w:val="22"/>
          <w:szCs w:val="22"/>
        </w:rPr>
        <w:t> </w:t>
      </w:r>
    </w:p>
    <w:p w14:paraId="21855253" w14:textId="55962A42" w:rsidR="00D46379" w:rsidRDefault="00015CD0" w:rsidP="006F5D4E">
      <w:pPr>
        <w:pStyle w:val="Heading3"/>
      </w:pPr>
      <w:r>
        <w:t>Causal inference a</w:t>
      </w:r>
      <w:r w:rsidR="00D46379">
        <w:t>ssumptions</w:t>
      </w:r>
    </w:p>
    <w:p w14:paraId="12B40ED3"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Causal Markov Condition (Markov assumption)</w:t>
      </w:r>
    </w:p>
    <w:p w14:paraId="20A971DF" w14:textId="77777777" w:rsidR="00D46379" w:rsidRPr="002955CD" w:rsidRDefault="00D46379" w:rsidP="00015CD0">
      <w:pPr>
        <w:pStyle w:val="ListParagraph"/>
        <w:ind w:left="360"/>
        <w:rPr>
          <w:color w:val="222222"/>
        </w:rPr>
      </w:pPr>
      <w:r w:rsidRPr="002955CD">
        <w:rPr>
          <w:rFonts w:ascii="Calibri" w:hAnsi="Calibri" w:cs="Calibri"/>
          <w:color w:val="222222"/>
        </w:rPr>
        <w:t>Confounder -&gt; Treatment -&gt; Outcome</w:t>
      </w:r>
    </w:p>
    <w:p w14:paraId="1F823ADA" w14:textId="2AE3ABC8" w:rsidR="00D46379" w:rsidRPr="002955CD" w:rsidRDefault="00D46379" w:rsidP="00015CD0">
      <w:pPr>
        <w:pStyle w:val="ListParagraph"/>
        <w:ind w:left="360"/>
        <w:rPr>
          <w:color w:val="222222"/>
        </w:rPr>
      </w:pPr>
      <w:r w:rsidRPr="002955CD">
        <w:rPr>
          <w:rFonts w:ascii="Calibri" w:hAnsi="Calibri" w:cs="Calibri"/>
          <w:color w:val="222222"/>
        </w:rPr>
        <w:t xml:space="preserve">Confounder -&gt; </w:t>
      </w:r>
      <w:r w:rsidR="00015CD0" w:rsidRPr="002955CD">
        <w:rPr>
          <w:rFonts w:ascii="Calibri" w:hAnsi="Calibri" w:cs="Calibri"/>
          <w:color w:val="222222"/>
        </w:rPr>
        <w:t xml:space="preserve">-&gt; </w:t>
      </w:r>
      <w:r w:rsidRPr="002955CD">
        <w:rPr>
          <w:rFonts w:ascii="Calibri" w:hAnsi="Calibri" w:cs="Calibri"/>
          <w:color w:val="222222"/>
        </w:rPr>
        <w:t>Outcome</w:t>
      </w:r>
    </w:p>
    <w:p w14:paraId="62187192"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015CD0">
      <w:pPr>
        <w:pStyle w:val="ListParagraph"/>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pPr>
        <w:pStyle w:val="ListParagraph"/>
        <w:numPr>
          <w:ilvl w:val="0"/>
          <w:numId w:val="35"/>
        </w:numPr>
        <w:rPr>
          <w:rFonts w:ascii="Calibri" w:hAnsi="Calibri" w:cs="Calibri"/>
          <w:color w:val="222222"/>
        </w:rPr>
      </w:pPr>
      <w:proofErr w:type="spellStart"/>
      <w:r w:rsidRPr="002955CD">
        <w:rPr>
          <w:rFonts w:ascii="Calibri" w:hAnsi="Calibri" w:cs="Calibri"/>
          <w:color w:val="222222"/>
        </w:rPr>
        <w:t>Igonorability</w:t>
      </w:r>
      <w:proofErr w:type="spellEnd"/>
    </w:p>
    <w:p w14:paraId="6E059164" w14:textId="77777777" w:rsidR="00D46379" w:rsidRPr="002955CD" w:rsidRDefault="00D46379" w:rsidP="00015CD0">
      <w:pPr>
        <w:pStyle w:val="ListParagraph"/>
        <w:ind w:left="360"/>
        <w:rPr>
          <w:color w:val="222222"/>
        </w:rPr>
      </w:pPr>
      <w:r w:rsidRPr="002955CD">
        <w:rPr>
          <w:rFonts w:ascii="Calibri" w:hAnsi="Calibri" w:cs="Calibri"/>
          <w:color w:val="222222"/>
        </w:rPr>
        <w:t>No unknown confounders.</w:t>
      </w:r>
    </w:p>
    <w:p w14:paraId="00EA10CD" w14:textId="77777777" w:rsidR="00015CD0" w:rsidRDefault="00D46379" w:rsidP="00D46379">
      <w:pPr>
        <w:rPr>
          <w:color w:val="222222"/>
          <w:sz w:val="22"/>
          <w:szCs w:val="22"/>
        </w:rPr>
      </w:pPr>
      <w:r>
        <w:rPr>
          <w:color w:val="222222"/>
          <w:sz w:val="22"/>
          <w:szCs w:val="22"/>
        </w:rPr>
        <w:t> </w:t>
      </w:r>
    </w:p>
    <w:p w14:paraId="4B3CD3B3" w14:textId="77777777" w:rsidR="00015CD0" w:rsidRDefault="00015CD0" w:rsidP="006F5D4E">
      <w:pPr>
        <w:pStyle w:val="Heading3"/>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514367">
      <w:r w:rsidRPr="002955CD">
        <w:t>Average Treatment Effect</w:t>
      </w:r>
      <w:r w:rsidR="00015CD0" w:rsidRPr="002955CD">
        <w:t xml:space="preserve"> (ATE) and conditional ATE.</w:t>
      </w:r>
    </w:p>
    <w:p w14:paraId="6D6E4DD0" w14:textId="77777777" w:rsidR="00D46379" w:rsidRDefault="00D46379" w:rsidP="00D46379"/>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lastRenderedPageBreak/>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137F645D" w:rsidR="00ED5093" w:rsidRPr="00262EA5" w:rsidRDefault="00ED5093"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 xml:space="preserve">this one is for </w:t>
      </w:r>
      <w:r w:rsidR="002B001E" w:rsidRPr="002B001E">
        <w:rPr>
          <w:highlight w:val="yellow"/>
        </w:rPr>
        <w:t>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w:lastRenderedPageBreak/>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w:t>
      </w:r>
      <w:r>
        <w:t xml:space="preserve"> </w:t>
      </w:r>
      <w:r w:rsidRPr="00D37DAC">
        <w:rPr>
          <w:i/>
          <w:iCs/>
        </w:rPr>
        <w:t>This optimizer will clip every component of the gradient vector to a value between -1.0 and 1.0.</w:t>
      </w:r>
      <w:r>
        <w:t xml:space="preserve"> </w:t>
      </w:r>
      <w:r>
        <w:t>Meaning, all the partial derivatives of the loss w.r.t each  trainable parameter will be clipped between -1.0 and 1.0</w:t>
      </w:r>
    </w:p>
    <w:p w14:paraId="02EB243E" w14:textId="0AB567C2" w:rsidR="00B528FE" w:rsidRDefault="00721031" w:rsidP="006968FB">
      <w:pPr>
        <w:pStyle w:val="Heading1"/>
      </w:pPr>
      <w:r w:rsidRPr="00B528FE">
        <w:t>Batch Normalization</w:t>
      </w:r>
    </w:p>
    <w:p w14:paraId="6C5A337F" w14:textId="644B693F" w:rsidR="001B1BEA" w:rsidRPr="001B1BEA" w:rsidRDefault="001B1BEA" w:rsidP="001B1BEA">
      <w:hyperlink r:id="rId18" w:history="1">
        <w:r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CC5902"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m:t>
        </m:r>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+a </m:t>
        </m:r>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4C6162">
      <w:pPr>
        <w:spacing w:line="276" w:lineRule="auto"/>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w:t>
      </w:r>
      <w:r w:rsidR="00A438DE">
        <w:t>regularization</w:t>
      </w:r>
      <w:r w:rsidR="00A438DE">
        <w:t xml:space="preserve"> effect.</w:t>
      </w:r>
    </w:p>
    <w:p w14:paraId="6BAF6FE2" w14:textId="6D66D200" w:rsidR="00DC1D51" w:rsidRDefault="00DC1D51" w:rsidP="00DC1D51">
      <w:pPr>
        <w:spacing w:line="276" w:lineRule="auto"/>
      </w:pPr>
    </w:p>
    <w:p w14:paraId="1C93390C" w14:textId="0940B037" w:rsidR="00DC1D51" w:rsidRDefault="00DC1D51" w:rsidP="00DC1D51">
      <w:pPr>
        <w:spacing w:line="276" w:lineRule="auto"/>
      </w:pPr>
      <w:r>
        <w:lastRenderedPageBreak/>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FB546B"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FB546B"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m:t>
          </m:r>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6273B703" w14:textId="77777777" w:rsidR="00D6117D" w:rsidRPr="004C6162" w:rsidRDefault="00D6117D" w:rsidP="00D6117D">
      <w:pPr>
        <w:pStyle w:val="ListParagraph"/>
        <w:spacing w:line="276" w:lineRule="auto"/>
        <w:ind w:left="360"/>
        <w:rPr>
          <w:rFonts w:hint="eastAsia"/>
        </w:rPr>
      </w:pPr>
    </w:p>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9"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lastRenderedPageBreak/>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w:t>
      </w:r>
      <w:r w:rsidRPr="00F918A2">
        <w:lastRenderedPageBreak/>
        <w:t>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769F1" w14:textId="77777777" w:rsidR="00AE1AAD" w:rsidRDefault="00AE1AAD" w:rsidP="00E242CA">
      <w:r>
        <w:separator/>
      </w:r>
    </w:p>
  </w:endnote>
  <w:endnote w:type="continuationSeparator" w:id="0">
    <w:p w14:paraId="6D97B780" w14:textId="77777777" w:rsidR="00AE1AAD" w:rsidRDefault="00AE1AAD"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0588E" w14:textId="77777777" w:rsidR="00AE1AAD" w:rsidRDefault="00AE1AAD" w:rsidP="00E242CA">
      <w:r>
        <w:separator/>
      </w:r>
    </w:p>
  </w:footnote>
  <w:footnote w:type="continuationSeparator" w:id="0">
    <w:p w14:paraId="0A7E4AB3" w14:textId="77777777" w:rsidR="00AE1AAD" w:rsidRDefault="00AE1AAD"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0"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2"/>
  </w:num>
  <w:num w:numId="2" w16cid:durableId="1870022237">
    <w:abstractNumId w:val="36"/>
  </w:num>
  <w:num w:numId="3" w16cid:durableId="96802977">
    <w:abstractNumId w:val="37"/>
  </w:num>
  <w:num w:numId="4" w16cid:durableId="2136022339">
    <w:abstractNumId w:val="26"/>
  </w:num>
  <w:num w:numId="5" w16cid:durableId="792335177">
    <w:abstractNumId w:val="7"/>
  </w:num>
  <w:num w:numId="6" w16cid:durableId="1443693277">
    <w:abstractNumId w:val="33"/>
  </w:num>
  <w:num w:numId="7" w16cid:durableId="482700942">
    <w:abstractNumId w:val="5"/>
  </w:num>
  <w:num w:numId="8" w16cid:durableId="105783445">
    <w:abstractNumId w:val="13"/>
  </w:num>
  <w:num w:numId="9" w16cid:durableId="1664309755">
    <w:abstractNumId w:val="27"/>
  </w:num>
  <w:num w:numId="10" w16cid:durableId="81995336">
    <w:abstractNumId w:val="20"/>
  </w:num>
  <w:num w:numId="11" w16cid:durableId="63064831">
    <w:abstractNumId w:val="6"/>
  </w:num>
  <w:num w:numId="12" w16cid:durableId="2122263147">
    <w:abstractNumId w:val="1"/>
  </w:num>
  <w:num w:numId="13" w16cid:durableId="1072115860">
    <w:abstractNumId w:val="12"/>
  </w:num>
  <w:num w:numId="14" w16cid:durableId="1385133884">
    <w:abstractNumId w:val="31"/>
  </w:num>
  <w:num w:numId="15" w16cid:durableId="741024589">
    <w:abstractNumId w:val="23"/>
  </w:num>
  <w:num w:numId="16" w16cid:durableId="1957907799">
    <w:abstractNumId w:val="19"/>
  </w:num>
  <w:num w:numId="17" w16cid:durableId="1867211507">
    <w:abstractNumId w:val="16"/>
  </w:num>
  <w:num w:numId="18" w16cid:durableId="1208646567">
    <w:abstractNumId w:val="4"/>
  </w:num>
  <w:num w:numId="19" w16cid:durableId="370037299">
    <w:abstractNumId w:val="21"/>
  </w:num>
  <w:num w:numId="20" w16cid:durableId="1165779314">
    <w:abstractNumId w:val="11"/>
  </w:num>
  <w:num w:numId="21" w16cid:durableId="1314530291">
    <w:abstractNumId w:val="28"/>
  </w:num>
  <w:num w:numId="22" w16cid:durableId="1310355608">
    <w:abstractNumId w:val="24"/>
  </w:num>
  <w:num w:numId="23" w16cid:durableId="578826945">
    <w:abstractNumId w:val="25"/>
  </w:num>
  <w:num w:numId="24" w16cid:durableId="1718620532">
    <w:abstractNumId w:val="17"/>
  </w:num>
  <w:num w:numId="25" w16cid:durableId="1787306879">
    <w:abstractNumId w:val="29"/>
  </w:num>
  <w:num w:numId="26" w16cid:durableId="1384058452">
    <w:abstractNumId w:val="2"/>
  </w:num>
  <w:num w:numId="27" w16cid:durableId="1612086781">
    <w:abstractNumId w:val="30"/>
  </w:num>
  <w:num w:numId="28" w16cid:durableId="1118766479">
    <w:abstractNumId w:val="34"/>
  </w:num>
  <w:num w:numId="29" w16cid:durableId="1269387880">
    <w:abstractNumId w:val="8"/>
  </w:num>
  <w:num w:numId="30" w16cid:durableId="740713214">
    <w:abstractNumId w:val="0"/>
  </w:num>
  <w:num w:numId="31" w16cid:durableId="63333489">
    <w:abstractNumId w:val="10"/>
  </w:num>
  <w:num w:numId="32" w16cid:durableId="735322251">
    <w:abstractNumId w:val="15"/>
  </w:num>
  <w:num w:numId="33" w16cid:durableId="1952129463">
    <w:abstractNumId w:val="32"/>
  </w:num>
  <w:num w:numId="34" w16cid:durableId="838928544">
    <w:abstractNumId w:val="14"/>
  </w:num>
  <w:num w:numId="35" w16cid:durableId="1361079901">
    <w:abstractNumId w:val="35"/>
  </w:num>
  <w:num w:numId="36" w16cid:durableId="1970549687">
    <w:abstractNumId w:val="18"/>
  </w:num>
  <w:num w:numId="37" w16cid:durableId="1545830138">
    <w:abstractNumId w:val="3"/>
  </w:num>
  <w:num w:numId="38" w16cid:durableId="1618365615">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200D"/>
    <w:rsid w:val="00044AF8"/>
    <w:rsid w:val="00052B57"/>
    <w:rsid w:val="00070D11"/>
    <w:rsid w:val="00071C05"/>
    <w:rsid w:val="00075E99"/>
    <w:rsid w:val="000803DE"/>
    <w:rsid w:val="00087495"/>
    <w:rsid w:val="0009064F"/>
    <w:rsid w:val="000A12DD"/>
    <w:rsid w:val="000A1755"/>
    <w:rsid w:val="000A1E51"/>
    <w:rsid w:val="000A6662"/>
    <w:rsid w:val="000B7D55"/>
    <w:rsid w:val="000C0FD2"/>
    <w:rsid w:val="000D4BC1"/>
    <w:rsid w:val="000E013C"/>
    <w:rsid w:val="000E2C72"/>
    <w:rsid w:val="000E50E5"/>
    <w:rsid w:val="000F514B"/>
    <w:rsid w:val="0010056F"/>
    <w:rsid w:val="00103C08"/>
    <w:rsid w:val="001075ED"/>
    <w:rsid w:val="00115670"/>
    <w:rsid w:val="00123A8A"/>
    <w:rsid w:val="00124856"/>
    <w:rsid w:val="00125539"/>
    <w:rsid w:val="001454B7"/>
    <w:rsid w:val="00145864"/>
    <w:rsid w:val="0014675D"/>
    <w:rsid w:val="00150EB7"/>
    <w:rsid w:val="00160509"/>
    <w:rsid w:val="00162C3C"/>
    <w:rsid w:val="00163BAB"/>
    <w:rsid w:val="00165515"/>
    <w:rsid w:val="0017046A"/>
    <w:rsid w:val="00171B34"/>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793C"/>
    <w:rsid w:val="001E46C6"/>
    <w:rsid w:val="001F2A1B"/>
    <w:rsid w:val="001F33AB"/>
    <w:rsid w:val="001F4137"/>
    <w:rsid w:val="0020470E"/>
    <w:rsid w:val="0020621C"/>
    <w:rsid w:val="00220DDA"/>
    <w:rsid w:val="002217B5"/>
    <w:rsid w:val="00235274"/>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1846"/>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E3DBA"/>
    <w:rsid w:val="004F0291"/>
    <w:rsid w:val="004F04D0"/>
    <w:rsid w:val="004F264D"/>
    <w:rsid w:val="00500FD6"/>
    <w:rsid w:val="005066F9"/>
    <w:rsid w:val="005124A8"/>
    <w:rsid w:val="00514367"/>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63D4D"/>
    <w:rsid w:val="0067037C"/>
    <w:rsid w:val="00681D6C"/>
    <w:rsid w:val="00682D08"/>
    <w:rsid w:val="006851EB"/>
    <w:rsid w:val="006943F9"/>
    <w:rsid w:val="0069478A"/>
    <w:rsid w:val="006968FB"/>
    <w:rsid w:val="006B0563"/>
    <w:rsid w:val="006C0888"/>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794"/>
    <w:rsid w:val="00797FA1"/>
    <w:rsid w:val="007A6720"/>
    <w:rsid w:val="007A7A01"/>
    <w:rsid w:val="007B019A"/>
    <w:rsid w:val="007B5676"/>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38DE"/>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E1AAD"/>
    <w:rsid w:val="00AF4087"/>
    <w:rsid w:val="00B066B9"/>
    <w:rsid w:val="00B07750"/>
    <w:rsid w:val="00B12BCC"/>
    <w:rsid w:val="00B1512C"/>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F6648"/>
    <w:rsid w:val="00BF6955"/>
    <w:rsid w:val="00C03321"/>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C5902"/>
    <w:rsid w:val="00CC5D70"/>
    <w:rsid w:val="00CD1808"/>
    <w:rsid w:val="00CD2340"/>
    <w:rsid w:val="00CF10CA"/>
    <w:rsid w:val="00CF7408"/>
    <w:rsid w:val="00D13C97"/>
    <w:rsid w:val="00D15E2E"/>
    <w:rsid w:val="00D16F8C"/>
    <w:rsid w:val="00D21EF3"/>
    <w:rsid w:val="00D24555"/>
    <w:rsid w:val="00D27716"/>
    <w:rsid w:val="00D37DAC"/>
    <w:rsid w:val="00D40D8F"/>
    <w:rsid w:val="00D458FF"/>
    <w:rsid w:val="00D45CEE"/>
    <w:rsid w:val="00D46379"/>
    <w:rsid w:val="00D472CE"/>
    <w:rsid w:val="00D4778A"/>
    <w:rsid w:val="00D5114E"/>
    <w:rsid w:val="00D57C36"/>
    <w:rsid w:val="00D6117D"/>
    <w:rsid w:val="00D70636"/>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72BB"/>
    <w:rsid w:val="00E435AB"/>
    <w:rsid w:val="00E464EC"/>
    <w:rsid w:val="00E52E9E"/>
    <w:rsid w:val="00E57213"/>
    <w:rsid w:val="00E61938"/>
    <w:rsid w:val="00E751E4"/>
    <w:rsid w:val="00E762F7"/>
    <w:rsid w:val="00E836DB"/>
    <w:rsid w:val="00E85A95"/>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deepai.org/machine-learning-glossary-and-terms/batch-normalization"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yrony.github.io/understanding-ab-testing-and-statistics-behind.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eoffruddock.com/run-ab-test-with-unequal-sample-siz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owardsdatascience.com/neural-network-embeddings-explained-4d028e6f05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ts.stackexchange.com/questions/223408/how-does-k-fold-cross-validation-fit-in-the-context-of-training-validation-testi"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25</Pages>
  <Words>6640</Words>
  <Characters>37852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23</cp:revision>
  <cp:lastPrinted>2022-04-10T15:34:00Z</cp:lastPrinted>
  <dcterms:created xsi:type="dcterms:W3CDTF">2022-07-13T12:57:00Z</dcterms:created>
  <dcterms:modified xsi:type="dcterms:W3CDTF">2022-07-15T03:19:00Z</dcterms:modified>
</cp:coreProperties>
</file>