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D458FF">
      <w:pPr>
        <w:pStyle w:val="Heading1"/>
        <w:spacing w:line="276" w:lineRule="auto"/>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343616"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343616"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343616"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lastRenderedPageBreak/>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rsidP="00DE4A62">
      <w:pPr>
        <w:pStyle w:val="ListParagraph"/>
        <w:numPr>
          <w:ilvl w:val="0"/>
          <w:numId w:val="34"/>
        </w:numPr>
        <w:spacing w:line="276" w:lineRule="auto"/>
      </w:pPr>
      <w:r>
        <w:t>Squiggly line (overfitted)</w:t>
      </w:r>
    </w:p>
    <w:p w14:paraId="79243129" w14:textId="06A63C30" w:rsidR="00DA68F0" w:rsidRDefault="00DA68F0" w:rsidP="00DE4A62">
      <w:pPr>
        <w:pStyle w:val="ListParagraph"/>
        <w:numPr>
          <w:ilvl w:val="0"/>
          <w:numId w:val="35"/>
        </w:numPr>
        <w:spacing w:line="276" w:lineRule="auto"/>
      </w:pPr>
      <w:r>
        <w:t>Low bias</w:t>
      </w:r>
    </w:p>
    <w:p w14:paraId="79A096BB" w14:textId="1C35430C" w:rsidR="00DA68F0" w:rsidRDefault="00DA68F0" w:rsidP="00D458FF">
      <w:pPr>
        <w:pStyle w:val="ListParagraph"/>
        <w:numPr>
          <w:ilvl w:val="0"/>
          <w:numId w:val="35"/>
        </w:numPr>
        <w:spacing w:line="276" w:lineRule="auto"/>
      </w:pPr>
      <w:r>
        <w:t>High variance – it results in vastly different sums of squares for different datasets</w:t>
      </w:r>
    </w:p>
    <w:p w14:paraId="0507C331" w14:textId="6726735F" w:rsidR="00DA68F0" w:rsidRDefault="00DA68F0" w:rsidP="00DE4A62">
      <w:pPr>
        <w:pStyle w:val="ListParagraph"/>
        <w:numPr>
          <w:ilvl w:val="0"/>
          <w:numId w:val="34"/>
        </w:numPr>
        <w:spacing w:line="276" w:lineRule="auto"/>
      </w:pPr>
      <w:r>
        <w:t>Straight line (underfitted)</w:t>
      </w:r>
    </w:p>
    <w:p w14:paraId="4924E764" w14:textId="18BA035D" w:rsidR="00DA68F0" w:rsidRDefault="00DA68F0" w:rsidP="00DE4A62">
      <w:pPr>
        <w:pStyle w:val="ListParagraph"/>
        <w:numPr>
          <w:ilvl w:val="0"/>
          <w:numId w:val="36"/>
        </w:numPr>
        <w:tabs>
          <w:tab w:val="center" w:pos="4680"/>
        </w:tabs>
        <w:spacing w:line="276" w:lineRule="auto"/>
      </w:pPr>
      <w:r>
        <w:t>High bias – can’t capture the relations</w:t>
      </w:r>
      <w:r w:rsidR="00B7590A">
        <w:tab/>
      </w:r>
    </w:p>
    <w:p w14:paraId="5806BDA0" w14:textId="159989A2" w:rsidR="00DA68F0" w:rsidRDefault="00DA68F0" w:rsidP="00DE4A62">
      <w:pPr>
        <w:pStyle w:val="ListParagraph"/>
        <w:numPr>
          <w:ilvl w:val="0"/>
          <w:numId w:val="36"/>
        </w:numPr>
        <w:spacing w:line="276" w:lineRule="auto"/>
      </w:pPr>
      <w:r>
        <w:lastRenderedPageBreak/>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50631"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TP</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how well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lastRenderedPageBreak/>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C840CE">
      <w:pPr>
        <w:pStyle w:val="ListParagraph"/>
        <w:numPr>
          <w:ilvl w:val="0"/>
          <w:numId w:val="38"/>
        </w:numPr>
        <w:spacing w:line="276" w:lineRule="auto"/>
      </w:pPr>
      <w:r>
        <w:t>y-axis True Positive Rate = Recall</w:t>
      </w:r>
    </w:p>
    <w:p w14:paraId="5A12967E" w14:textId="38FF575D" w:rsidR="008023FD" w:rsidRDefault="008023FD" w:rsidP="00C840CE">
      <w:pPr>
        <w:pStyle w:val="ListParagraph"/>
        <w:numPr>
          <w:ilvl w:val="0"/>
          <w:numId w:val="38"/>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343616" w:rsidP="00D458FF">
      <w:pPr>
        <w:pStyle w:val="ListParagraph"/>
        <w:numPr>
          <w:ilvl w:val="0"/>
          <w:numId w:val="22"/>
        </w:numPr>
        <w:spacing w:line="276" w:lineRule="auto"/>
        <w:rPr>
          <w:color w:val="222222"/>
        </w:rPr>
      </w:pPr>
      <w:hyperlink r:id="rId12"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xml:space="preserve">. This method is less sensitive to large changes in small parts of </w:t>
      </w:r>
      <w:r w:rsidR="00165515" w:rsidRPr="00165515">
        <w:rPr>
          <w:color w:val="222222"/>
        </w:rPr>
        <w:lastRenderedPageBreak/>
        <w:t>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4AA84837" w:rsidR="00250CFD" w:rsidRDefault="00AD13E6" w:rsidP="00D458FF">
      <w:pPr>
        <w:spacing w:line="276" w:lineRule="auto"/>
      </w:pPr>
      <w:r>
        <w:t>The V</w:t>
      </w:r>
      <w:r w:rsidRPr="00AD13E6">
        <w:t xml:space="preserve">ariance </w:t>
      </w:r>
      <w:r>
        <w:t>I</w:t>
      </w:r>
      <w:r w:rsidRPr="00AD13E6">
        <w:t xml:space="preserve">nflation </w:t>
      </w:r>
      <w:r>
        <w:t>F</w:t>
      </w:r>
      <w:r w:rsidRPr="00AD13E6">
        <w:t>actor (VIF)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322659E2" w14:textId="7EC8A661" w:rsidR="00250CFD" w:rsidRDefault="00250CFD" w:rsidP="00D458FF">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p>
    <w:p w14:paraId="72A3C60E" w14:textId="77777777" w:rsidR="00250CFD" w:rsidRDefault="00250CFD" w:rsidP="00D458FF">
      <w:pPr>
        <w:pStyle w:val="NormalWeb"/>
        <w:spacing w:before="0" w:beforeAutospacing="0" w:after="0" w:afterAutospacing="0" w:line="276" w:lineRule="auto"/>
        <w:rPr>
          <w:color w:val="000000"/>
          <w:sz w:val="23"/>
          <w:szCs w:val="23"/>
        </w:rPr>
      </w:pPr>
    </w:p>
    <w:p w14:paraId="6A4BF09E" w14:textId="2BDA5BB9" w:rsidR="00250CFD" w:rsidRDefault="00250CFD" w:rsidP="00D458FF">
      <w:pPr>
        <w:pStyle w:val="NormalWeb"/>
        <w:spacing w:before="0" w:beforeAutospacing="0" w:after="0" w:afterAutospacing="0" w:line="276" w:lineRule="auto"/>
        <w:rPr>
          <w:color w:val="000000"/>
          <w:sz w:val="23"/>
          <w:szCs w:val="23"/>
        </w:rPr>
      </w:pP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2413D5F2" w14:textId="0E1DE35C" w:rsidR="00250CFD" w:rsidRDefault="00250CFD" w:rsidP="00D458FF">
      <w:pPr>
        <w:spacing w:line="276" w:lineRule="auto"/>
      </w:pPr>
    </w:p>
    <w:p w14:paraId="2BA80941" w14:textId="55F1CFFD" w:rsidR="00BA7DC9" w:rsidRDefault="00BA7DC9" w:rsidP="00BA7DC9">
      <w:pPr>
        <w:pStyle w:val="Heading1"/>
      </w:pPr>
      <w:r>
        <w:lastRenderedPageBreak/>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rsidP="00761C7A">
      <w:pPr>
        <w:pStyle w:val="ListParagraph"/>
        <w:numPr>
          <w:ilvl w:val="0"/>
          <w:numId w:val="28"/>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343616" w:rsidP="00D21EF3">
      <w:pPr>
        <w:pStyle w:val="Heading2"/>
      </w:pPr>
      <w:hyperlink r:id="rId13"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w:lastRenderedPageBreak/>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56B63B16" w:rsidR="00461E15" w:rsidRDefault="00461E15" w:rsidP="00D458FF">
      <w:pPr>
        <w:spacing w:line="276" w:lineRule="auto"/>
      </w:pPr>
      <w:r>
        <w:t>Repeat {</w:t>
      </w:r>
    </w:p>
    <w:p w14:paraId="2805A5EB" w14:textId="1AE65798" w:rsidR="00461E15" w:rsidRPr="00806880" w:rsidRDefault="00343616"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11BB2954" w14:textId="38B7280C" w:rsidR="00806880" w:rsidRPr="00806880" w:rsidRDefault="00806880" w:rsidP="00D458FF">
      <w:pPr>
        <w:spacing w:line="276" w:lineRule="auto"/>
        <w:rPr>
          <w:vertAlign w:val="subscript"/>
        </w:rPr>
      </w:pPr>
      <w:r>
        <w:t xml:space="preserve">(for every </w:t>
      </w:r>
      <m:oMath>
        <m:r>
          <w:rPr>
            <w:rFonts w:ascii="Cambria Math" w:hAnsi="Cambria Math"/>
          </w:rPr>
          <m:t>j=0,…,n</m:t>
        </m:r>
      </m:oMath>
      <w:r>
        <w:t>)</w:t>
      </w:r>
    </w:p>
    <w:p w14:paraId="30CF1553" w14:textId="04C604EF" w:rsidR="00806880" w:rsidRDefault="00461E15" w:rsidP="00D458FF">
      <w:pPr>
        <w:spacing w:line="276" w:lineRule="auto"/>
      </w:pPr>
      <w:r>
        <w:t>}</w:t>
      </w:r>
    </w:p>
    <w:p w14:paraId="05DA2A4B" w14:textId="46E68486" w:rsidR="00806880" w:rsidRDefault="00806880" w:rsidP="00D458FF">
      <w:pPr>
        <w:spacing w:line="276" w:lineRule="auto"/>
      </w:pPr>
      <w:r>
        <w:t>Notes: when</w:t>
      </w:r>
      <w:r w:rsidRPr="00806880">
        <w:t xml:space="preserve"> m (</w:t>
      </w:r>
      <w:r>
        <w:t xml:space="preserve">the </w:t>
      </w:r>
      <w:r w:rsidRPr="00806880">
        <w:t>sample size) is large, computing is very expensive</w:t>
      </w:r>
      <w:r>
        <w:t>.</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7168E425"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4B25BBB5" w14:textId="1C459DB5" w:rsidR="00806880" w:rsidRPr="00806880" w:rsidRDefault="00343616"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035E4245" w14:textId="5A1F3E7E" w:rsidR="00806880" w:rsidRPr="00806880" w:rsidRDefault="00806880" w:rsidP="00806880">
      <w:pPr>
        <w:spacing w:line="276" w:lineRule="auto"/>
        <w:ind w:left="720" w:firstLine="720"/>
        <w:rPr>
          <w:vertAlign w:val="subscript"/>
        </w:rPr>
      </w:pPr>
      <w:r>
        <w:t xml:space="preserve">(for every </w:t>
      </w:r>
      <m:oMath>
        <m:r>
          <w:rPr>
            <w:rFonts w:ascii="Cambria Math" w:hAnsi="Cambria Math"/>
          </w:rPr>
          <m:t>j=0,…,n</m:t>
        </m:r>
      </m:oMath>
      <w:r>
        <w:t>)</w:t>
      </w:r>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77777777" w:rsidR="00806880" w:rsidRDefault="00806880" w:rsidP="00806880">
      <w:pPr>
        <w:spacing w:line="276" w:lineRule="auto"/>
      </w:pPr>
    </w:p>
    <w:p w14:paraId="79C79299" w14:textId="0D5FCBE1" w:rsidR="00806880" w:rsidRDefault="00806880" w:rsidP="00D15E2E">
      <w:pPr>
        <w:pStyle w:val="Heading2"/>
      </w:pPr>
      <w:r>
        <w:lastRenderedPageBreak/>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343616"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2275CCBB" w:rsidR="0017046A" w:rsidRDefault="0017046A" w:rsidP="0017046A">
      <w:pPr>
        <w:spacing w:line="276" w:lineRule="auto"/>
        <w:ind w:left="-720" w:firstLine="720"/>
      </w:pPr>
      <w:r>
        <w:t>Note: It’s between batch GD and stochastic GD. The vectorization can be parallelized.</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343616"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343616"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343616"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343616"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343616"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343616"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343616"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343616"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343616"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77777777"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algorithms that can handle sparse gradients on noisy problems.</w:t>
      </w:r>
    </w:p>
    <w:p w14:paraId="077D8B6E" w14:textId="42102C17" w:rsidR="00ED0BC2" w:rsidRDefault="00ED0BC2" w:rsidP="00ED0BC2">
      <w:pPr>
        <w:pStyle w:val="ListParagraph"/>
        <w:numPr>
          <w:ilvl w:val="0"/>
          <w:numId w:val="9"/>
        </w:numPr>
        <w:spacing w:line="276" w:lineRule="auto"/>
      </w:pPr>
      <w:r>
        <w:t>Adam is relative easy to configure where default parameters do well on most cases.</w:t>
      </w:r>
    </w:p>
    <w:p w14:paraId="4B4C135F" w14:textId="4A6223D3" w:rsidR="00874419" w:rsidRDefault="00874419" w:rsidP="00D458FF">
      <w:pPr>
        <w:spacing w:line="276" w:lineRule="auto"/>
      </w:pP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343616"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343616"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34F874C0" w14:textId="77777777" w:rsidR="00255F85" w:rsidRDefault="00255F85" w:rsidP="00255F85">
      <w:pPr>
        <w:pStyle w:val="ListParagraph"/>
        <w:numPr>
          <w:ilvl w:val="0"/>
          <w:numId w:val="29"/>
        </w:numPr>
        <w:spacing w:line="276" w:lineRule="auto"/>
      </w:pPr>
      <w:r>
        <w:t>The lower the p-value, the greater the statistical significance of the observed difference.</w:t>
      </w:r>
    </w:p>
    <w:p w14:paraId="6F95CC37" w14:textId="77777777" w:rsidR="00255F85" w:rsidRDefault="00255F85" w:rsidP="00255F85">
      <w:pPr>
        <w:pStyle w:val="ListParagraph"/>
        <w:numPr>
          <w:ilvl w:val="0"/>
          <w:numId w:val="29"/>
        </w:numPr>
        <w:spacing w:line="276" w:lineRule="auto"/>
      </w:pPr>
      <w:r>
        <w:t>A p-value of 0.05 or lower is generally considered statistically significant.</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78101D93" w14:textId="3B332F0E" w:rsidR="00A959B8" w:rsidRDefault="00A959B8" w:rsidP="005124A8">
      <w:pPr>
        <w:pStyle w:val="ListParagraph"/>
        <w:numPr>
          <w:ilvl w:val="0"/>
          <w:numId w:val="29"/>
        </w:numPr>
        <w:spacing w:line="276" w:lineRule="auto"/>
      </w:pPr>
      <w:r>
        <w:lastRenderedPageBreak/>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1C64FCC0" w14:textId="28DD9A60" w:rsidR="00FE1252" w:rsidRDefault="00BC4D64" w:rsidP="00BC4D64">
      <w:pPr>
        <w:shd w:val="clear" w:color="auto" w:fill="FFFFFF"/>
        <w:rPr>
          <w:color w:val="222222"/>
        </w:rPr>
      </w:pPr>
      <w:r w:rsidRPr="00BC4D64">
        <w:rPr>
          <w:color w:val="222222"/>
        </w:rPr>
        <w:t>A/B testing is to compare 2 or more versions. </w:t>
      </w:r>
      <w:r w:rsidR="00655D00">
        <w:rPr>
          <w:color w:val="222222"/>
        </w:rPr>
        <w:t>A</w:t>
      </w:r>
      <w:r w:rsidR="00FE1252">
        <w:rPr>
          <w:color w:val="222222"/>
        </w:rPr>
        <w:t>n approximate binomial can be used to calculate Z-score:</w:t>
      </w:r>
    </w:p>
    <w:p w14:paraId="7C55E45D" w14:textId="10970964" w:rsidR="00FE1252" w:rsidRDefault="00FE1252" w:rsidP="00BC4D64">
      <w:pPr>
        <w:shd w:val="clear" w:color="auto" w:fill="FFFFFF"/>
        <w:rPr>
          <w:color w:val="222222"/>
        </w:rPr>
      </w:pPr>
      <m:oMathPara>
        <m:oMath>
          <m:r>
            <w:rPr>
              <w:rFonts w:ascii="Cambria Math" w:hAnsi="Cambria Math"/>
              <w:color w:val="222222"/>
            </w:rPr>
            <m:t>z=</m:t>
          </m:r>
          <m:f>
            <m:fPr>
              <m:ctrlPr>
                <w:rPr>
                  <w:rFonts w:ascii="Cambria Math" w:hAnsi="Cambria Math"/>
                  <w:i/>
                  <w:color w:val="222222"/>
                </w:rPr>
              </m:ctrlPr>
            </m:fPr>
            <m:num>
              <m:r>
                <w:rPr>
                  <w:rFonts w:ascii="Cambria Math" w:hAnsi="Cambria Math"/>
                  <w:color w:val="222222"/>
                </w:rPr>
                <m:t>p-</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c</m:t>
                  </m:r>
                </m:sub>
              </m:sSub>
            </m:num>
            <m:den>
              <m:rad>
                <m:radPr>
                  <m:degHide m:val="1"/>
                  <m:ctrlPr>
                    <w:rPr>
                      <w:rFonts w:ascii="Cambria Math" w:hAnsi="Cambria Math"/>
                      <w:i/>
                      <w:color w:val="222222"/>
                    </w:rPr>
                  </m:ctrlPr>
                </m:radPr>
                <m:deg/>
                <m:e>
                  <m:r>
                    <w:rPr>
                      <w:rFonts w:ascii="Cambria Math" w:hAnsi="Cambria Math"/>
                      <w:color w:val="222222"/>
                    </w:rPr>
                    <m:t>p</m:t>
                  </m:r>
                  <m:d>
                    <m:dPr>
                      <m:ctrlPr>
                        <w:rPr>
                          <w:rFonts w:ascii="Cambria Math" w:hAnsi="Cambria Math"/>
                          <w:i/>
                          <w:color w:val="222222"/>
                        </w:rPr>
                      </m:ctrlPr>
                    </m:dPr>
                    <m:e>
                      <m:r>
                        <w:rPr>
                          <w:rFonts w:ascii="Cambria Math" w:hAnsi="Cambria Math"/>
                          <w:color w:val="222222"/>
                        </w:rPr>
                        <m:t>1-p</m:t>
                      </m:r>
                    </m:e>
                  </m:d>
                  <m:r>
                    <m:rPr>
                      <m:lit/>
                    </m:rPr>
                    <w:rPr>
                      <w:rFonts w:ascii="Cambria Math" w:hAnsi="Cambria Math"/>
                      <w:color w:val="222222"/>
                    </w:rPr>
                    <m:t>/</m:t>
                  </m:r>
                  <m:r>
                    <w:rPr>
                      <w:rFonts w:ascii="Cambria Math" w:hAnsi="Cambria Math"/>
                      <w:color w:val="222222"/>
                    </w:rPr>
                    <m:t>N</m:t>
                  </m:r>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c</m:t>
                      </m:r>
                    </m:sub>
                  </m:sSub>
                  <m:d>
                    <m:dPr>
                      <m:ctrlPr>
                        <w:rPr>
                          <w:rFonts w:ascii="Cambria Math" w:hAnsi="Cambria Math"/>
                          <w:i/>
                          <w:color w:val="222222"/>
                        </w:rPr>
                      </m:ctrlPr>
                    </m:dPr>
                    <m:e>
                      <m:r>
                        <w:rPr>
                          <w:rFonts w:ascii="Cambria Math" w:hAnsi="Cambria Math"/>
                          <w:color w:val="222222"/>
                        </w:rPr>
                        <m:t>1-</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c</m:t>
                          </m:r>
                        </m:sub>
                      </m:sSub>
                    </m:e>
                  </m:d>
                  <m:r>
                    <m:rPr>
                      <m:lit/>
                    </m:rP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c</m:t>
                      </m:r>
                    </m:sub>
                  </m:sSub>
                </m:e>
              </m:rad>
            </m:den>
          </m:f>
        </m:oMath>
      </m:oMathPara>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343616"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343616"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343616"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343616"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343616"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lastRenderedPageBreak/>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4"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926AE70" w:rsidR="00ED0893" w:rsidRDefault="00ED0893" w:rsidP="00D458FF">
      <w:pPr>
        <w:spacing w:line="276" w:lineRule="auto"/>
      </w:pPr>
    </w:p>
    <w:p w14:paraId="3B8EF36C" w14:textId="77777777" w:rsidR="005314B3" w:rsidRDefault="005314B3">
      <w:r>
        <w:br w:type="page"/>
      </w:r>
    </w:p>
    <w:p w14:paraId="79F8C4B4" w14:textId="71AE01FB" w:rsidR="00A8604E" w:rsidRDefault="00A8604E" w:rsidP="00A8604E">
      <w:pPr>
        <w:spacing w:line="276" w:lineRule="auto"/>
      </w:pPr>
      <w:r w:rsidRPr="00E61938">
        <w:lastRenderedPageBreak/>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A8604E" w:rsidP="00A8604E">
      <w:pPr>
        <w:spacing w:line="276" w:lineRule="auto"/>
      </w:pPr>
      <w:hyperlink r:id="rId15" w:history="1">
        <w:r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lastRenderedPageBreak/>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343616">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343616">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lastRenderedPageBreak/>
        <w:fldChar w:fldCharType="begin"/>
      </w:r>
      <w:r w:rsidRPr="00F918A2">
        <w:instrText xml:space="preserve"> INCLUDEPICTURE "https://www.geeksforgeeks.org/wp-content/ql-cache/quicklatex.com-66403707ac2cebcbfed96b1b95f12531_l3.svg" \* MERGEFORMATINET </w:instrText>
      </w:r>
      <w:r w:rsidR="00343616">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343616"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343616"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343616"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343616"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986DE" w14:textId="77777777" w:rsidR="00343616" w:rsidRDefault="00343616" w:rsidP="00E242CA">
      <w:r>
        <w:separator/>
      </w:r>
    </w:p>
  </w:endnote>
  <w:endnote w:type="continuationSeparator" w:id="0">
    <w:p w14:paraId="7E2B18FC" w14:textId="77777777" w:rsidR="00343616" w:rsidRDefault="00343616"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5C210" w14:textId="77777777" w:rsidR="00343616" w:rsidRDefault="00343616" w:rsidP="00E242CA">
      <w:r>
        <w:separator/>
      </w:r>
    </w:p>
  </w:footnote>
  <w:footnote w:type="continuationSeparator" w:id="0">
    <w:p w14:paraId="258DFFD6" w14:textId="77777777" w:rsidR="00343616" w:rsidRDefault="00343616"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3"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179B8"/>
    <w:multiLevelType w:val="hybridMultilevel"/>
    <w:tmpl w:val="A078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0"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18"/>
  </w:num>
  <w:num w:numId="2" w16cid:durableId="1870022237">
    <w:abstractNumId w:val="36"/>
  </w:num>
  <w:num w:numId="3" w16cid:durableId="96802977">
    <w:abstractNumId w:val="37"/>
  </w:num>
  <w:num w:numId="4" w16cid:durableId="2136022339">
    <w:abstractNumId w:val="26"/>
  </w:num>
  <w:num w:numId="5" w16cid:durableId="792335177">
    <w:abstractNumId w:val="8"/>
  </w:num>
  <w:num w:numId="6" w16cid:durableId="1443693277">
    <w:abstractNumId w:val="34"/>
  </w:num>
  <w:num w:numId="7" w16cid:durableId="482700942">
    <w:abstractNumId w:val="5"/>
  </w:num>
  <w:num w:numId="8" w16cid:durableId="105783445">
    <w:abstractNumId w:val="11"/>
  </w:num>
  <w:num w:numId="9" w16cid:durableId="1664309755">
    <w:abstractNumId w:val="27"/>
  </w:num>
  <w:num w:numId="10" w16cid:durableId="81995336">
    <w:abstractNumId w:val="16"/>
  </w:num>
  <w:num w:numId="11" w16cid:durableId="1561133106">
    <w:abstractNumId w:val="12"/>
  </w:num>
  <w:num w:numId="12" w16cid:durableId="1491869224">
    <w:abstractNumId w:val="0"/>
  </w:num>
  <w:num w:numId="13" w16cid:durableId="63064831">
    <w:abstractNumId w:val="7"/>
  </w:num>
  <w:num w:numId="14" w16cid:durableId="2122263147">
    <w:abstractNumId w:val="1"/>
  </w:num>
  <w:num w:numId="15" w16cid:durableId="1072115860">
    <w:abstractNumId w:val="10"/>
  </w:num>
  <w:num w:numId="16" w16cid:durableId="1385133884">
    <w:abstractNumId w:val="31"/>
  </w:num>
  <w:num w:numId="17" w16cid:durableId="741024589">
    <w:abstractNumId w:val="19"/>
  </w:num>
  <w:num w:numId="18" w16cid:durableId="186334591">
    <w:abstractNumId w:val="20"/>
  </w:num>
  <w:num w:numId="19" w16cid:durableId="262226741">
    <w:abstractNumId w:val="23"/>
  </w:num>
  <w:num w:numId="20" w16cid:durableId="67769533">
    <w:abstractNumId w:val="25"/>
  </w:num>
  <w:num w:numId="21" w16cid:durableId="1824348870">
    <w:abstractNumId w:val="22"/>
  </w:num>
  <w:num w:numId="22" w16cid:durableId="1957907799">
    <w:abstractNumId w:val="15"/>
  </w:num>
  <w:num w:numId="23" w16cid:durableId="1867211507">
    <w:abstractNumId w:val="13"/>
  </w:num>
  <w:num w:numId="24" w16cid:durableId="42606755">
    <w:abstractNumId w:val="33"/>
  </w:num>
  <w:num w:numId="25" w16cid:durableId="1610237295">
    <w:abstractNumId w:val="2"/>
  </w:num>
  <w:num w:numId="26" w16cid:durableId="1208646567">
    <w:abstractNumId w:val="4"/>
  </w:num>
  <w:num w:numId="27" w16cid:durableId="370037299">
    <w:abstractNumId w:val="17"/>
  </w:num>
  <w:num w:numId="28" w16cid:durableId="1165779314">
    <w:abstractNumId w:val="9"/>
  </w:num>
  <w:num w:numId="29" w16cid:durableId="1314530291">
    <w:abstractNumId w:val="28"/>
  </w:num>
  <w:num w:numId="30" w16cid:durableId="956061893">
    <w:abstractNumId w:val="32"/>
  </w:num>
  <w:num w:numId="31" w16cid:durableId="341511271">
    <w:abstractNumId w:val="35"/>
  </w:num>
  <w:num w:numId="32" w16cid:durableId="1310355608">
    <w:abstractNumId w:val="21"/>
  </w:num>
  <w:num w:numId="33" w16cid:durableId="578826945">
    <w:abstractNumId w:val="24"/>
  </w:num>
  <w:num w:numId="34" w16cid:durableId="1718620532">
    <w:abstractNumId w:val="14"/>
  </w:num>
  <w:num w:numId="35" w16cid:durableId="1787306879">
    <w:abstractNumId w:val="29"/>
  </w:num>
  <w:num w:numId="36" w16cid:durableId="1384058452">
    <w:abstractNumId w:val="3"/>
  </w:num>
  <w:num w:numId="37" w16cid:durableId="1518499671">
    <w:abstractNumId w:val="6"/>
  </w:num>
  <w:num w:numId="38" w16cid:durableId="161208678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4AF8"/>
    <w:rsid w:val="00052B57"/>
    <w:rsid w:val="00070D11"/>
    <w:rsid w:val="00071C05"/>
    <w:rsid w:val="000803DE"/>
    <w:rsid w:val="0009064F"/>
    <w:rsid w:val="000A12DD"/>
    <w:rsid w:val="000A1755"/>
    <w:rsid w:val="000A1E51"/>
    <w:rsid w:val="000A6662"/>
    <w:rsid w:val="000B7D55"/>
    <w:rsid w:val="000E013C"/>
    <w:rsid w:val="000E2C72"/>
    <w:rsid w:val="000E50E5"/>
    <w:rsid w:val="000F514B"/>
    <w:rsid w:val="0010056F"/>
    <w:rsid w:val="00103C08"/>
    <w:rsid w:val="00115670"/>
    <w:rsid w:val="00123A8A"/>
    <w:rsid w:val="00125539"/>
    <w:rsid w:val="0014675D"/>
    <w:rsid w:val="00150EB7"/>
    <w:rsid w:val="00160509"/>
    <w:rsid w:val="00162C3C"/>
    <w:rsid w:val="00163BAB"/>
    <w:rsid w:val="00165515"/>
    <w:rsid w:val="0017046A"/>
    <w:rsid w:val="00185C2A"/>
    <w:rsid w:val="001933E9"/>
    <w:rsid w:val="001942A1"/>
    <w:rsid w:val="00196C6F"/>
    <w:rsid w:val="001A2563"/>
    <w:rsid w:val="001B19B8"/>
    <w:rsid w:val="001B5C79"/>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624B"/>
    <w:rsid w:val="002A1BF4"/>
    <w:rsid w:val="002A1E5C"/>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4D0"/>
    <w:rsid w:val="004F264D"/>
    <w:rsid w:val="00500FD6"/>
    <w:rsid w:val="005124A8"/>
    <w:rsid w:val="0051580A"/>
    <w:rsid w:val="00523193"/>
    <w:rsid w:val="00523899"/>
    <w:rsid w:val="00525D5A"/>
    <w:rsid w:val="005314B3"/>
    <w:rsid w:val="005328E3"/>
    <w:rsid w:val="005417CE"/>
    <w:rsid w:val="00546815"/>
    <w:rsid w:val="0055138A"/>
    <w:rsid w:val="00553640"/>
    <w:rsid w:val="00567203"/>
    <w:rsid w:val="00567D1D"/>
    <w:rsid w:val="005861B7"/>
    <w:rsid w:val="0059213E"/>
    <w:rsid w:val="005A1C38"/>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706D6C"/>
    <w:rsid w:val="00720355"/>
    <w:rsid w:val="00736014"/>
    <w:rsid w:val="007362E5"/>
    <w:rsid w:val="00737A39"/>
    <w:rsid w:val="007463DA"/>
    <w:rsid w:val="00753BE6"/>
    <w:rsid w:val="00761C7A"/>
    <w:rsid w:val="00775502"/>
    <w:rsid w:val="0077759A"/>
    <w:rsid w:val="00783794"/>
    <w:rsid w:val="007A6720"/>
    <w:rsid w:val="007A7A01"/>
    <w:rsid w:val="007B019A"/>
    <w:rsid w:val="007C4324"/>
    <w:rsid w:val="007F6AE9"/>
    <w:rsid w:val="007F6CFA"/>
    <w:rsid w:val="008023FD"/>
    <w:rsid w:val="00806880"/>
    <w:rsid w:val="00814E73"/>
    <w:rsid w:val="0082624D"/>
    <w:rsid w:val="008516A4"/>
    <w:rsid w:val="008564D7"/>
    <w:rsid w:val="00856856"/>
    <w:rsid w:val="00866659"/>
    <w:rsid w:val="00871D17"/>
    <w:rsid w:val="00874419"/>
    <w:rsid w:val="00875CCF"/>
    <w:rsid w:val="00880ECC"/>
    <w:rsid w:val="008A6BBF"/>
    <w:rsid w:val="008C3B6A"/>
    <w:rsid w:val="008C403D"/>
    <w:rsid w:val="008D6AC1"/>
    <w:rsid w:val="008F05A0"/>
    <w:rsid w:val="008F0981"/>
    <w:rsid w:val="008F6661"/>
    <w:rsid w:val="009019AA"/>
    <w:rsid w:val="009128FD"/>
    <w:rsid w:val="00914332"/>
    <w:rsid w:val="0091501B"/>
    <w:rsid w:val="0091718B"/>
    <w:rsid w:val="00921668"/>
    <w:rsid w:val="0092179D"/>
    <w:rsid w:val="00940DE0"/>
    <w:rsid w:val="009544D2"/>
    <w:rsid w:val="009560C5"/>
    <w:rsid w:val="009654DB"/>
    <w:rsid w:val="00966249"/>
    <w:rsid w:val="00973806"/>
    <w:rsid w:val="009757CB"/>
    <w:rsid w:val="009812D7"/>
    <w:rsid w:val="00996B57"/>
    <w:rsid w:val="009A7245"/>
    <w:rsid w:val="009B066F"/>
    <w:rsid w:val="009B2983"/>
    <w:rsid w:val="009B7700"/>
    <w:rsid w:val="009C0759"/>
    <w:rsid w:val="009D5CDA"/>
    <w:rsid w:val="009D6B7F"/>
    <w:rsid w:val="009E0398"/>
    <w:rsid w:val="009E6179"/>
    <w:rsid w:val="00A01D4D"/>
    <w:rsid w:val="00A1516A"/>
    <w:rsid w:val="00A238D1"/>
    <w:rsid w:val="00A301E6"/>
    <w:rsid w:val="00A44A0B"/>
    <w:rsid w:val="00A5395B"/>
    <w:rsid w:val="00A60E35"/>
    <w:rsid w:val="00A62798"/>
    <w:rsid w:val="00A8404D"/>
    <w:rsid w:val="00A8604E"/>
    <w:rsid w:val="00A959B8"/>
    <w:rsid w:val="00AB1C42"/>
    <w:rsid w:val="00AC097D"/>
    <w:rsid w:val="00AC534E"/>
    <w:rsid w:val="00AD0EF9"/>
    <w:rsid w:val="00AD13E6"/>
    <w:rsid w:val="00AF4087"/>
    <w:rsid w:val="00B066B9"/>
    <w:rsid w:val="00B07750"/>
    <w:rsid w:val="00B12BCC"/>
    <w:rsid w:val="00B1512C"/>
    <w:rsid w:val="00B1763F"/>
    <w:rsid w:val="00B222B2"/>
    <w:rsid w:val="00B26707"/>
    <w:rsid w:val="00B40209"/>
    <w:rsid w:val="00B40F9D"/>
    <w:rsid w:val="00B71285"/>
    <w:rsid w:val="00B7590A"/>
    <w:rsid w:val="00B7670B"/>
    <w:rsid w:val="00B84321"/>
    <w:rsid w:val="00B84A77"/>
    <w:rsid w:val="00B87539"/>
    <w:rsid w:val="00B9078C"/>
    <w:rsid w:val="00BA5347"/>
    <w:rsid w:val="00BA7DC9"/>
    <w:rsid w:val="00BC4D64"/>
    <w:rsid w:val="00BC6E21"/>
    <w:rsid w:val="00BD7BA9"/>
    <w:rsid w:val="00BF6648"/>
    <w:rsid w:val="00BF6955"/>
    <w:rsid w:val="00C03321"/>
    <w:rsid w:val="00C11479"/>
    <w:rsid w:val="00C17356"/>
    <w:rsid w:val="00C22327"/>
    <w:rsid w:val="00C244D8"/>
    <w:rsid w:val="00C31473"/>
    <w:rsid w:val="00C51ABE"/>
    <w:rsid w:val="00C55C82"/>
    <w:rsid w:val="00C56983"/>
    <w:rsid w:val="00C616E4"/>
    <w:rsid w:val="00C619A1"/>
    <w:rsid w:val="00C821D4"/>
    <w:rsid w:val="00C840CE"/>
    <w:rsid w:val="00CA3DEA"/>
    <w:rsid w:val="00CC5D70"/>
    <w:rsid w:val="00CD1808"/>
    <w:rsid w:val="00CF7408"/>
    <w:rsid w:val="00D13C97"/>
    <w:rsid w:val="00D15E2E"/>
    <w:rsid w:val="00D21EF3"/>
    <w:rsid w:val="00D24555"/>
    <w:rsid w:val="00D40D8F"/>
    <w:rsid w:val="00D458FF"/>
    <w:rsid w:val="00D45CEE"/>
    <w:rsid w:val="00D472CE"/>
    <w:rsid w:val="00D4778A"/>
    <w:rsid w:val="00D57C36"/>
    <w:rsid w:val="00DA0C74"/>
    <w:rsid w:val="00DA234C"/>
    <w:rsid w:val="00DA68F0"/>
    <w:rsid w:val="00DB3B1E"/>
    <w:rsid w:val="00DC3B80"/>
    <w:rsid w:val="00DD0D0E"/>
    <w:rsid w:val="00DD12DD"/>
    <w:rsid w:val="00DD2D7C"/>
    <w:rsid w:val="00DE4A62"/>
    <w:rsid w:val="00E038FC"/>
    <w:rsid w:val="00E13482"/>
    <w:rsid w:val="00E20EEE"/>
    <w:rsid w:val="00E242CA"/>
    <w:rsid w:val="00E372BB"/>
    <w:rsid w:val="00E464EC"/>
    <w:rsid w:val="00E52E9E"/>
    <w:rsid w:val="00E57213"/>
    <w:rsid w:val="00E61938"/>
    <w:rsid w:val="00E751E4"/>
    <w:rsid w:val="00E762F7"/>
    <w:rsid w:val="00E836DB"/>
    <w:rsid w:val="00EB17DF"/>
    <w:rsid w:val="00EC2250"/>
    <w:rsid w:val="00ED0893"/>
    <w:rsid w:val="00ED0BC2"/>
    <w:rsid w:val="00ED0CD4"/>
    <w:rsid w:val="00ED1911"/>
    <w:rsid w:val="00F0304E"/>
    <w:rsid w:val="00F06570"/>
    <w:rsid w:val="00F13FFE"/>
    <w:rsid w:val="00F42D98"/>
    <w:rsid w:val="00F472C1"/>
    <w:rsid w:val="00F552F2"/>
    <w:rsid w:val="00F71E24"/>
    <w:rsid w:val="00F733EC"/>
    <w:rsid w:val="00F8182F"/>
    <w:rsid w:val="00F8767D"/>
    <w:rsid w:val="00F918A2"/>
    <w:rsid w:val="00F96188"/>
    <w:rsid w:val="00FA1E27"/>
    <w:rsid w:val="00FA2045"/>
    <w:rsid w:val="00FA4679"/>
    <w:rsid w:val="00FB0A96"/>
    <w:rsid w:val="00FC30A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ts.stackexchange.com/questions/223408/how-does-k-fold-cross-validation-fit-in-the-context-of-training-validation-testi"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tt.fortmann-roe.com/docs/BiasVariance.html" TargetMode="External"/><Relationship Id="rId12" Type="http://schemas.openxmlformats.org/officeDocument/2006/relationships/hyperlink" Target="https://www.mathworks.com/help/stats/robust-regression-reduce-outlier-effects.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towardsdatascience.com/neural-network-embeddings-explained-4d028e6f0526"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eoffruddock.com/run-ab-test-with-unequal-sample-s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18</Pages>
  <Words>4297</Words>
  <Characters>24495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28</cp:revision>
  <cp:lastPrinted>2022-04-10T15:34:00Z</cp:lastPrinted>
  <dcterms:created xsi:type="dcterms:W3CDTF">2022-04-10T15:34:00Z</dcterms:created>
  <dcterms:modified xsi:type="dcterms:W3CDTF">2022-04-10T18:48:00Z</dcterms:modified>
</cp:coreProperties>
</file>