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0B4F6C"/>
          <w:sz w:val="28"/>
        </w:rPr>
        <w:t>ZHIRAI 欧洲 B2B AI 外贸获客平台</w:t>
      </w:r>
    </w:p>
    <w:p>
      <w:pPr>
        <w:spacing w:after="80"/>
        <w:jc w:val="center"/>
      </w:pPr>
      <w:r>
        <w:rPr>
          <w:rFonts w:ascii="Microsoft YaHei" w:hAnsi="Microsoft YaHei" w:eastAsia="Microsoft YaHei"/>
        </w:rPr>
        <w:t>桌面版操作手册</w:t>
      </w:r>
    </w:p>
    <w:p>
      <w:pPr>
        <w:spacing w:after="480"/>
        <w:jc w:val="center"/>
      </w:pPr>
      <w:r>
        <w:rPr>
          <w:b w:val="0"/>
          <w:color w:val="555555"/>
          <w:sz w:val="26"/>
        </w:rPr>
        <w:t>从配置、产品模板、企业发现到自动化的完整流程</w:t>
      </w:r>
    </w:p>
    <w:p>
      <w:pPr>
        <w:spacing w:after="100"/>
        <w:jc w:val="center"/>
      </w:pPr>
      <w:r>
        <w:rPr>
          <w:rFonts w:ascii="Microsoft YaHei" w:hAnsi="Microsoft YaHei" w:eastAsia="Microsoft YaHei"/>
        </w:rPr>
        <w:t>版本：v1.1.0-1025（Windows / macOS 桌面版）</w:t>
      </w:r>
    </w:p>
    <w:p>
      <w:pPr>
        <w:spacing w:after="100"/>
        <w:jc w:val="center"/>
      </w:pPr>
      <w:r>
        <w:rPr>
          <w:rFonts w:ascii="Microsoft YaHei" w:hAnsi="Microsoft YaHei" w:eastAsia="Microsoft YaHei"/>
        </w:rPr>
        <w:t>日期：2026-10-25</w:t>
      </w:r>
    </w:p>
    <w:p>
      <w:pPr>
        <w:spacing w:after="600"/>
        <w:jc w:val="center"/>
      </w:pPr>
      <w:r>
        <w:rPr>
          <w:b w:val="0"/>
          <w:sz w:val="21"/>
        </w:rPr>
        <w:t>品牌：ZHIRAI · 智睿科技 · 独立开发者</w:t>
      </w:r>
    </w:p>
    <w:p>
      <w:pPr>
        <w:spacing w:after="120"/>
        <w:ind w:left="288"/>
      </w:pPr>
      <w:r>
        <w:rPr>
          <w:rFonts w:ascii="Microsoft YaHei" w:hAnsi="Microsoft YaHei" w:eastAsia="Microsoft YaHei"/>
        </w:rPr>
        <w:t>【适用版本】本手册适用于 ZHIRAI 1.1.0-1025 桌面版：Windows 完整版、Windows 基础版、macOS Apple Silicon 版。不同系统和安装包的启动方式略有差异，以实际界面为准。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0. 桌面版启动与数据位置（先看这里）</w:t>
      </w:r>
    </w:p>
    <w:p>
      <w:pPr>
        <w:spacing w:after="20"/>
      </w:pPr>
      <w:r>
        <w:rPr>
          <w:b w:val="0"/>
          <w:sz w:val="21"/>
        </w:rPr>
        <w:t>1. 先看全局：平台是做什么的</w:t>
      </w:r>
    </w:p>
    <w:p>
      <w:pPr>
        <w:spacing w:after="20"/>
      </w:pPr>
      <w:r>
        <w:rPr>
          <w:rFonts w:ascii="Microsoft YaHei" w:hAnsi="Microsoft YaHei" w:eastAsia="Microsoft YaHei"/>
        </w:rPr>
        <w:t>2. 登录与界面（桌面版）</w:t>
      </w:r>
    </w:p>
    <w:p>
      <w:pPr>
        <w:spacing w:after="20"/>
      </w:pPr>
      <w:r>
        <w:rPr>
          <w:b w:val="0"/>
          <w:sz w:val="21"/>
        </w:rPr>
        <w:t>3. 首次配置（系统设置）</w:t>
      </w:r>
    </w:p>
    <w:p>
      <w:pPr>
        <w:spacing w:after="20"/>
      </w:pPr>
      <w:r>
        <w:rPr>
          <w:b w:val="0"/>
          <w:sz w:val="21"/>
        </w:rPr>
        <w:t>4. 产品资料与产品模板</w:t>
      </w:r>
    </w:p>
    <w:p>
      <w:pPr>
        <w:spacing w:after="20"/>
      </w:pPr>
      <w:r>
        <w:rPr>
          <w:b w:val="0"/>
          <w:sz w:val="21"/>
        </w:rPr>
        <w:t>5. 客户画像（ICP）</w:t>
      </w:r>
    </w:p>
    <w:p>
      <w:pPr>
        <w:spacing w:after="20"/>
      </w:pPr>
      <w:r>
        <w:rPr>
          <w:b w:val="0"/>
          <w:sz w:val="21"/>
        </w:rPr>
        <w:t>6. 企业发现：让 AI 找客户</w:t>
      </w:r>
    </w:p>
    <w:p>
      <w:pPr>
        <w:spacing w:after="20"/>
      </w:pPr>
      <w:r>
        <w:rPr>
          <w:b w:val="0"/>
          <w:sz w:val="21"/>
        </w:rPr>
        <w:t>7. 开发信活动与邮件模板</w:t>
      </w:r>
    </w:p>
    <w:p>
      <w:pPr>
        <w:spacing w:after="20"/>
      </w:pPr>
      <w:r>
        <w:rPr>
          <w:b w:val="0"/>
          <w:sz w:val="21"/>
        </w:rPr>
        <w:t>8. AI 生成草稿与人工审批</w:t>
      </w:r>
    </w:p>
    <w:p>
      <w:pPr>
        <w:spacing w:after="20"/>
      </w:pPr>
      <w:r>
        <w:rPr>
          <w:b w:val="0"/>
          <w:sz w:val="21"/>
        </w:rPr>
        <w:t>9. 统一收件、回复与 AI 分类</w:t>
      </w:r>
    </w:p>
    <w:p>
      <w:pPr>
        <w:spacing w:after="20"/>
      </w:pPr>
      <w:r>
        <w:rPr>
          <w:b w:val="0"/>
          <w:sz w:val="21"/>
        </w:rPr>
        <w:t>10. 销售管道与客户跟进</w:t>
      </w:r>
    </w:p>
    <w:p>
      <w:pPr>
        <w:spacing w:after="20"/>
      </w:pPr>
      <w:r>
        <w:rPr>
          <w:b w:val="0"/>
          <w:sz w:val="21"/>
        </w:rPr>
        <w:t>11. 自动化设置与安全边界</w:t>
      </w:r>
    </w:p>
    <w:p>
      <w:pPr>
        <w:spacing w:after="20"/>
      </w:pPr>
      <w:r>
        <w:rPr>
          <w:b w:val="0"/>
          <w:sz w:val="21"/>
        </w:rPr>
        <w:t>12. 每日/每周运营 SOP</w:t>
      </w:r>
    </w:p>
    <w:p>
      <w:pPr>
        <w:spacing w:after="20"/>
      </w:pPr>
      <w:r>
        <w:rPr>
          <w:b w:val="0"/>
          <w:sz w:val="21"/>
        </w:rPr>
        <w:t>13. 常见问题排查</w:t>
      </w:r>
    </w:p>
    <w:p>
      <w:pPr>
        <w:spacing w:after="20"/>
      </w:pPr>
      <w:r>
        <w:rPr>
          <w:rFonts w:ascii="Microsoft YaHei" w:hAnsi="Microsoft YaHei" w:eastAsia="Microsoft YaHei"/>
        </w:rPr>
        <w:t>14. 服务器部署（桌面版用户可直接跳过）</w:t>
      </w:r>
    </w:p>
    <w:p>
      <w:pPr>
        <w:spacing w:after="20"/>
      </w:pPr>
      <w:r>
        <w:rPr>
          <w:b w:val="0"/>
          <w:sz w:val="21"/>
        </w:rPr>
        <w:t>15. 安全、备份与合规</w:t>
      </w:r>
    </w:p>
    <w:p>
      <w:pPr>
        <w:spacing w:after="20"/>
      </w:pPr>
      <w:r>
        <w:rPr>
          <w:b w:val="0"/>
          <w:sz w:val="21"/>
        </w:rPr>
        <w:t>16. 术语表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0. 桌面版启动与数据位置（先看这里）</w:t>
      </w:r>
    </w:p>
    <w:p>
      <w:r>
        <w:rPr>
          <w:rFonts w:ascii="Microsoft YaHei" w:hAnsi="Microsoft YaHei" w:eastAsia="Microsoft YaHei"/>
        </w:rPr>
        <w:t>本手册只针对 1.1.0-1025 最新桌面版。安装包已按系统分好，只保留一个最新版本目录，不再提供旧版本或重复解压目录。</w:t>
      </w:r>
    </w:p>
    <w:p>
      <w:r>
        <w:rPr>
          <w:rFonts w:ascii="Microsoft YaHei" w:hAnsi="Microsoft YaHei" w:eastAsia="Microsoft YaHei"/>
        </w:rPr>
        <w:t>0.1 选择安装包</w:t>
      </w:r>
    </w:p>
    <w:p>
      <w:r>
        <w:rPr>
          <w:rFonts w:ascii="Microsoft YaHei" w:hAnsi="Microsoft YaHei" w:eastAsia="Microsoft YaHei"/>
        </w:rPr>
        <w:t>Windows 完整版：Windows 10/11 x64，免安装 Node.js。解压 ZHIRAI-1.1.0-1025-Windows-Full.zip，双击 LAUNCH-ZHIRAI.bat。</w:t>
      </w:r>
    </w:p>
    <w:p>
      <w:r>
        <w:rPr>
          <w:rFonts w:ascii="Microsoft YaHei" w:hAnsi="Microsoft YaHei" w:eastAsia="Microsoft YaHei"/>
        </w:rPr>
        <w:t>Windows 基础版：Windows 10/11 x64，需要 Node.js 22.5 或以上。解压 ZHIRAI-1.1.0-1025-Windows-Basic.zip，双击 START-WINDOWS-BASIC.bat。</w:t>
      </w:r>
    </w:p>
    <w:p>
      <w:r>
        <w:rPr>
          <w:rFonts w:ascii="Microsoft YaHei" w:hAnsi="Microsoft YaHei" w:eastAsia="Microsoft YaHei"/>
        </w:rPr>
        <w:t>macOS：仅 Apple Silicon（M1/M2/M3/M4）。执行 tar -xzf ZHIRAI-1.1.0-1025-macOS-arm64.tar.gz，打开 ZHIRAI-Base.app（Finder 显示名称为 ZHIRAI）。</w:t>
      </w:r>
    </w:p>
    <w:p>
      <w:r>
        <w:rPr>
          <w:rFonts w:ascii="Microsoft YaHei" w:hAnsi="Microsoft YaHei" w:eastAsia="Microsoft YaHei"/>
        </w:rPr>
        <w:t>0.2 Windows 完整版启动</w:t>
      </w:r>
    </w:p>
    <w:p>
      <w:r>
        <w:rPr>
          <w:rFonts w:ascii="Microsoft YaHei" w:hAnsi="Microsoft YaHei" w:eastAsia="Microsoft YaHei"/>
        </w:rPr>
        <w:t>1. 解压后进入 ZHIRAI-1.1.0-1025-Windows-Full-Portable 文件夹。</w:t>
      </w:r>
    </w:p>
    <w:p>
      <w:r>
        <w:rPr>
          <w:rFonts w:ascii="Microsoft YaHei" w:hAnsi="Microsoft YaHei" w:eastAsia="Microsoft YaHei"/>
        </w:rPr>
        <w:t>2. 双击 LAUNCH-ZHIRAI.bat，或双击 electron.exe。</w:t>
      </w:r>
    </w:p>
    <w:p>
      <w:r>
        <w:rPr>
          <w:rFonts w:ascii="Microsoft YaHei" w:hAnsi="Microsoft YaHei" w:eastAsia="Microsoft YaHei"/>
        </w:rPr>
        <w:t>3. 首次打开会显示“初始化你的工作台”，按页面创建管理员账号。</w:t>
      </w:r>
    </w:p>
    <w:p>
      <w:r>
        <w:rPr>
          <w:rFonts w:ascii="Microsoft YaHei" w:hAnsi="Microsoft YaHei" w:eastAsia="Microsoft YaHei"/>
        </w:rPr>
        <w:t>4. 关闭窗口即退出；数据在 %APPDATA%\zhirai-europe-b2b-outreach\data。</w:t>
      </w:r>
    </w:p>
    <w:p>
      <w:r>
        <w:rPr>
          <w:rFonts w:ascii="Microsoft YaHei" w:hAnsi="Microsoft YaHei" w:eastAsia="Microsoft YaHei"/>
        </w:rPr>
        <w:t>0.3 Windows 基础版启动</w:t>
      </w:r>
    </w:p>
    <w:p>
      <w:r>
        <w:rPr>
          <w:rFonts w:ascii="Microsoft YaHei" w:hAnsi="Microsoft YaHei" w:eastAsia="Microsoft YaHei"/>
        </w:rPr>
        <w:t>1. 先确认电脑已安装 Node.js 22.5 或以上版本。</w:t>
      </w:r>
    </w:p>
    <w:p>
      <w:r>
        <w:rPr>
          <w:rFonts w:ascii="Microsoft YaHei" w:hAnsi="Microsoft YaHei" w:eastAsia="Microsoft YaHei"/>
        </w:rPr>
        <w:t>2. 解压后双击 START-WINDOWS-BASIC.bat。</w:t>
      </w:r>
    </w:p>
    <w:p>
      <w:r>
        <w:rPr>
          <w:rFonts w:ascii="Microsoft YaHei" w:hAnsi="Microsoft YaHei" w:eastAsia="Microsoft YaHei"/>
        </w:rPr>
        <w:t>3. 启动器会等待本地服务健康检查通过，再自动打开浏览器。</w:t>
      </w:r>
    </w:p>
    <w:p>
      <w:r>
        <w:rPr>
          <w:rFonts w:ascii="Microsoft YaHei" w:hAnsi="Microsoft YaHei" w:eastAsia="Microsoft YaHei"/>
        </w:rPr>
        <w:t>4. 数据在 %LOCALAPPDATA%\ZHIRAI\1.1.0-1025\data。</w:t>
      </w:r>
    </w:p>
    <w:p>
      <w:r>
        <w:rPr>
          <w:rFonts w:ascii="Microsoft YaHei" w:hAnsi="Microsoft YaHei" w:eastAsia="Microsoft YaHei"/>
        </w:rPr>
        <w:t>0.4 macOS 启动</w:t>
      </w:r>
    </w:p>
    <w:p>
      <w:r>
        <w:rPr>
          <w:rFonts w:ascii="Microsoft YaHei" w:hAnsi="Microsoft YaHei" w:eastAsia="Microsoft YaHei"/>
        </w:rPr>
        <w:t>1. 在 macOS 终端执行：tar -xzf ZHIRAI-1.1.0-1025-macOS-arm64.tar.gz。</w:t>
      </w:r>
    </w:p>
    <w:p>
      <w:r>
        <w:rPr>
          <w:rFonts w:ascii="Microsoft YaHei" w:hAnsi="Microsoft YaHei" w:eastAsia="Microsoft YaHei"/>
        </w:rPr>
        <w:t>2. 打开 ZHIRAI-Base.app；如果 Gatekeeper 拦截，右键 → 打开。</w:t>
      </w:r>
    </w:p>
    <w:p>
      <w:r>
        <w:rPr>
          <w:rFonts w:ascii="Microsoft YaHei" w:hAnsi="Microsoft YaHei" w:eastAsia="Microsoft YaHei"/>
        </w:rPr>
        <w:t>3. 首次打开同样进入“初始化你的工作台”。</w:t>
      </w:r>
    </w:p>
    <w:p>
      <w:r>
        <w:rPr>
          <w:rFonts w:ascii="Microsoft YaHei" w:hAnsi="Microsoft YaHei" w:eastAsia="Microsoft YaHei"/>
        </w:rPr>
        <w:t>4. 数据在 ~/Library/Application Support/zhirai-europe-b2b-outreach/data。</w:t>
      </w:r>
    </w:p>
    <w:p>
      <w:r>
        <w:rPr>
          <w:rFonts w:ascii="Microsoft YaHei" w:hAnsi="Microsoft YaHei" w:eastAsia="Microsoft YaHei"/>
        </w:rPr>
        <w:t>0.5 数据、端口与退出</w:t>
      </w:r>
    </w:p>
    <w:p>
      <w:r>
        <w:rPr>
          <w:rFonts w:ascii="Microsoft YaHei" w:hAnsi="Microsoft YaHei" w:eastAsia="Microsoft YaHei"/>
        </w:rPr>
        <w:t>桌面版默认使用 127.0.0.1:4173。端口固定，不会自动换端口；如果 4173 已被占用，请先关闭占用程序。Windows 完整版可以用 ZHIRAI_DESKTOP_PORT 指定其他固定端口。</w:t>
      </w:r>
    </w:p>
    <w:p>
      <w:r>
        <w:rPr>
          <w:rFonts w:ascii="Microsoft YaHei" w:hAnsi="Microsoft YaHei" w:eastAsia="Microsoft YaHei"/>
        </w:rPr>
        <w:t>备份前必须先关闭程序，复制整个数据目录，至少包括 outreach.sqlite、uploads 和 secret.key；不要在程序运行时直接覆盖数据库文件。</w:t>
      </w:r>
    </w:p>
    <w:p>
      <w:r>
        <w:rPr>
          <w:rFonts w:ascii="Microsoft YaHei" w:hAnsi="Microsoft YaHei" w:eastAsia="Microsoft YaHei"/>
        </w:rPr>
        <w:t>桌面版默认发送暂停（GLOBAL_SEND_PAUSED=1），不会自动真实群发。首次验收应保持暂停；需要真实发信前，先完成邮箱、合规和人工审批配置，并由负责人确认后解除暂停。</w:t>
      </w:r>
    </w:p>
    <w:p>
      <w:r>
        <w:rPr>
          <w:rFonts w:ascii="Microsoft YaHei" w:hAnsi="Microsoft YaHei" w:eastAsia="Microsoft YaHei"/>
        </w:rPr>
        <w:t>0.6 版本与更新</w:t>
      </w:r>
    </w:p>
    <w:p>
      <w:r>
        <w:rPr>
          <w:rFonts w:ascii="Microsoft YaHei" w:hAnsi="Microsoft YaHei" w:eastAsia="Microsoft YaHei"/>
        </w:rPr>
        <w:t>本手册对应 1.1.0-1025。版本号规则为“功能版本-日期”，例如 1.1.0-1025 表示 2026-10-25 构建；下一天的新包使用新的日期后缀，例如 1.1.0-1026。不要继续分发旧版本。</w:t>
      </w:r>
    </w:p>
    <w:p>
      <w:r>
        <w:rPr>
          <w:rFonts w:ascii="Microsoft YaHei" w:hAnsi="Microsoft YaHei" w:eastAsia="Microsoft YaHei"/>
        </w:rPr>
        <w:t>更新时先关闭旧程序并备份数据目录，再用新包替换程序文件；不要覆盖或删除数据目录。</w:t>
      </w:r>
    </w:p>
    <w:p>
      <w:r>
        <w:rPr>
          <w:rFonts w:ascii="Microsoft YaHei" w:hAnsi="Microsoft YaHei" w:eastAsia="Microsoft YaHei"/>
        </w:rPr>
        <w:t>0.7 桌面版常见问题</w:t>
      </w:r>
    </w:p>
    <w:p>
      <w:r>
        <w:rPr>
          <w:rFonts w:ascii="Microsoft YaHei" w:hAnsi="Microsoft YaHei" w:eastAsia="Microsoft YaHei"/>
        </w:rPr>
        <w:t>双击没有窗口：确认解压完整、杀毒软件未拦截，并检查 4173 端口是否被占用。</w:t>
      </w:r>
    </w:p>
    <w:p>
      <w:r>
        <w:rPr>
          <w:rFonts w:ascii="Microsoft YaHei" w:hAnsi="Microsoft YaHei" w:eastAsia="Microsoft YaHei"/>
        </w:rPr>
        <w:t>Windows 基础版提示缺少 node：安装 Node.js 22.5+ 后重新双击启动器。</w:t>
      </w:r>
    </w:p>
    <w:p>
      <w:r>
        <w:rPr>
          <w:rFonts w:ascii="Microsoft YaHei" w:hAnsi="Microsoft YaHei" w:eastAsia="Microsoft YaHei"/>
        </w:rPr>
        <w:t>macOS 提示无法打开：右键应用选择“打开”；仍失败时在“系统设置 → 隐私与安全性”允许。</w:t>
      </w:r>
    </w:p>
    <w:p>
      <w:r>
        <w:rPr>
          <w:rFonts w:ascii="Microsoft YaHei" w:hAnsi="Microsoft YaHei" w:eastAsia="Microsoft YaHei"/>
        </w:rPr>
        <w:t>界面能打开但没有数据：确认数据目录是否正确，不要直接把旧服务器目录当成桌面版数据目录。</w:t>
      </w:r>
    </w:p>
    <w:p>
      <w:r>
        <w:rPr>
          <w:rFonts w:ascii="Microsoft YaHei" w:hAnsi="Microsoft YaHei" w:eastAsia="Microsoft YaHei"/>
        </w:rPr>
        <w:t>真实发信前请确认：全局发送暂停、人工审批、发件邮箱、SPF/DKIM/DMARC、退订与抑制名单均已完成配置。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349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-ui-1.1.0-102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4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</w:rPr>
        <w:t>图 0：macOS Apple Silicon 首次启动界面（实机截图）</w:t>
      </w:r>
    </w:p>
    <w:p>
      <w:pPr>
        <w:pStyle w:val="Heading1"/>
      </w:pPr>
      <w:r>
        <w:t>1. 先看全局：平台是做什么的</w:t>
      </w:r>
    </w:p>
    <w:p>
      <w:pPr>
        <w:spacing w:after="100"/>
      </w:pPr>
      <w:r>
        <w:rPr>
          <w:b w:val="0"/>
        </w:rPr>
        <w:t>ZHIRAI 是一个自托管的欧洲 B2B 获客工作台，把“找客户 → 评估 → 写开发信 → 审批 → 发送 → 收回复 → 跟进成交”放在一个系统里。它的核心不是群发，而是“可解释、可审批、可追溯”。</w:t>
      </w:r>
    </w:p>
    <w:p>
      <w:pPr>
        <w:spacing w:after="100"/>
      </w:pPr>
      <w:r>
        <w:rPr>
          <w:b/>
        </w:rPr>
        <w:t>完整业务闭环：</w:t>
      </w:r>
    </w:p>
    <w:p>
      <w:pPr>
        <w:spacing w:after="80"/>
        <w:ind w:left="360"/>
      </w:pPr>
      <w:r>
        <w:rPr>
          <w:rFonts w:ascii="Consolas" w:hAnsi="Consolas"/>
          <w:color w:val="333333"/>
          <w:sz w:val="18"/>
        </w:rPr>
        <w:t>配置 → 产品资料 → 客户画像 ICP → 企业发现 → 开发信活动/模板 → AI 草稿 → 人工审批 → 发送 → 收件/回复分类 → 商机/跟进</w:t>
      </w:r>
    </w:p>
    <w:p>
      <w:pPr>
        <w:spacing w:after="100"/>
      </w:pPr>
      <w:r>
        <w:rPr>
          <w:b w:val="0"/>
        </w:rPr>
        <w:t>你不需要一次学完。第一次使用时建议按以下顺序：</w:t>
      </w:r>
    </w:p>
    <w:p>
      <w:pPr>
        <w:spacing w:after="80"/>
        <w:ind w:left="360" w:hanging="288"/>
      </w:pPr>
      <w:r>
        <w:rPr>
          <w:sz w:val="21"/>
        </w:rPr>
        <w:t>1. 系统设置：配置 AI 模型、邮箱、发送规则、合规信息。</w:t>
      </w:r>
    </w:p>
    <w:p>
      <w:pPr>
        <w:spacing w:after="80"/>
        <w:ind w:left="360" w:hanging="288"/>
      </w:pPr>
      <w:r>
        <w:rPr>
          <w:sz w:val="21"/>
        </w:rPr>
        <w:t>2. 产品资料：把要卖的产品、图片、PDF、关键词录进去。</w:t>
      </w:r>
    </w:p>
    <w:p>
      <w:pPr>
        <w:spacing w:after="80"/>
        <w:ind w:left="360" w:hanging="288"/>
      </w:pPr>
      <w:r>
        <w:rPr>
          <w:sz w:val="21"/>
        </w:rPr>
        <w:t>3. 客户画像：描述你要找的欧洲买家。</w:t>
      </w:r>
    </w:p>
    <w:p>
      <w:pPr>
        <w:spacing w:after="80"/>
        <w:ind w:left="360" w:hanging="288"/>
      </w:pPr>
      <w:r>
        <w:rPr>
          <w:sz w:val="21"/>
        </w:rPr>
        <w:t>4. 企业发现：选产品 + ICP + 国家 + 关键词，运行发现。</w:t>
      </w:r>
    </w:p>
    <w:p>
      <w:pPr>
        <w:spacing w:after="80"/>
        <w:ind w:left="360" w:hanging="288"/>
      </w:pPr>
      <w:r>
        <w:rPr>
          <w:sz w:val="21"/>
        </w:rPr>
        <w:t>5. 开发信活动：建活动、写邮件模板、加入目标客户。</w:t>
      </w:r>
    </w:p>
    <w:p>
      <w:pPr>
        <w:spacing w:after="80"/>
        <w:ind w:left="360" w:hanging="288"/>
      </w:pPr>
      <w:r>
        <w:rPr>
          <w:sz w:val="21"/>
        </w:rPr>
        <w:t>6. AI 草稿：生成、人工检查、批准、发送。</w:t>
      </w:r>
    </w:p>
    <w:p>
      <w:pPr>
        <w:spacing w:after="80"/>
        <w:ind w:left="360" w:hanging="288"/>
      </w:pPr>
      <w:r>
        <w:rPr>
          <w:sz w:val="21"/>
        </w:rPr>
        <w:t>7. 统一收件：同步回复；AI 分类；必要时人工接管。</w:t>
      </w:r>
    </w:p>
    <w:p>
      <w:pPr>
        <w:spacing w:after="80"/>
        <w:ind w:left="360" w:hanging="288"/>
      </w:pPr>
      <w:r>
        <w:rPr>
          <w:sz w:val="21"/>
        </w:rPr>
        <w:t>8. 销售管道：把有意向的客户推进到报价/成交。</w:t>
      </w:r>
    </w:p>
    <w:p>
      <w:pPr>
        <w:spacing w:after="120"/>
        <w:ind w:left="288"/>
      </w:pPr>
      <w:r>
        <w:rPr>
          <w:color w:val="666666"/>
          <w:sz w:val="19"/>
        </w:rPr>
        <w:t>【重要】平台默认“人工审批后才能发送”，自动发送默认关闭。第一周建议保持默认，先跑通真实收件与回复。</w:t>
      </w:r>
    </w:p>
    <w:p>
      <w:pPr>
        <w:pStyle w:val="Heading1"/>
      </w:pPr>
      <w:r>
        <w:rPr>
          <w:rFonts w:ascii="Microsoft YaHei" w:hAnsi="Microsoft YaHei" w:eastAsia="Microsoft YaHei"/>
        </w:rPr>
        <w:t>2. 登录与界面（桌面版）</w:t>
      </w:r>
    </w:p>
    <w:p>
      <w:pPr>
        <w:spacing w:after="100"/>
      </w:pPr>
      <w:r>
        <w:rPr>
          <w:rFonts w:ascii="Microsoft YaHei" w:hAnsi="Microsoft YaHei" w:eastAsia="Microsoft YaHei"/>
        </w:rPr>
        <w:t>桌面版启动后，程序会自动打开本地页面。Windows 完整版和基础版默认地址为 http://127.0.0.1:4173；macOS 同为 http://127.0.0.1:4173。输入管理员邮箱和密码登录。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16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演示环境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正式环境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sz w:val="18"/>
              </w:rPr>
              <w:t>登录邮箱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demo@zhirai.test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你的管理员邮箱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sz w:val="18"/>
              </w:rPr>
              <w:t>登录密码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Zhirai2026demo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你的密码（首次登录后修改）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sz w:val="18"/>
              </w:rPr>
              <w:t>登录后首页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全局总览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全局总览</w:t>
            </w:r>
          </w:p>
        </w:tc>
      </w:tr>
    </w:tbl>
    <w:p>
      <w:pPr>
        <w:spacing w:after="20"/>
      </w:pPr>
    </w:p>
    <w:p>
      <w:pPr>
        <w:pStyle w:val="Heading2"/>
      </w:pPr>
      <w:r>
        <w:t>2.1 左侧导航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584"/>
          </w:tcPr>
          <w:p>
            <w:r/>
            <w:r>
              <w:rPr>
                <w:b/>
                <w:sz w:val="19"/>
              </w:rPr>
              <w:t>分组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9"/>
              </w:rPr>
              <w:t>页面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sz w:val="18"/>
              </w:rPr>
              <w:t>工作台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全局总览、企业发现、潜在客户、联系人库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看数据、找客户、管理客户资料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sz w:val="18"/>
              </w:rPr>
              <w:t>获客营销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产品资料、客户画像、邮件草稿、发送审批、统一收件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准备内容、生成邮件、审批发送、处理回复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sz w:val="18"/>
              </w:rPr>
              <w:t>客户经营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销售管道、自动化流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推进商机、查看自动化状态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sz w:val="18"/>
              </w:rPr>
              <w:t>智能中枢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智能代理、任务队列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AI 执行记录、后台任务与失败重试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sz w:val="18"/>
              </w:rPr>
              <w:t>系统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系统设置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工作空间、AI、邮箱、发送、合规、备份等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几乎所有页面标题右侧都有一个“?”说明按钮。遇到不懂的字段，先点“?”；说明都收在问号里，不占页面空间。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84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84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1：全局总览。看漏斗、待审批、收件箱、任务队列和用量。</w:t>
      </w:r>
    </w:p>
    <w:p>
      <w:pPr>
        <w:pStyle w:val="Heading1"/>
      </w:pPr>
      <w:r>
        <w:t>3. 首次配置（系统设置）</w:t>
      </w:r>
    </w:p>
    <w:p>
      <w:pPr>
        <w:spacing w:after="100"/>
      </w:pPr>
      <w:r>
        <w:rPr>
          <w:b w:val="0"/>
        </w:rPr>
        <w:t>进入「系统设置」。页面已经按主分组 + 卡片子标签组织，一次只显示一组内容，不需要一长条滚动。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ttings-ta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2：系统设置的卡片/子标签切换。</w:t>
      </w:r>
    </w:p>
    <w:p>
      <w:pPr>
        <w:pStyle w:val="Heading2"/>
      </w:pPr>
      <w:r>
        <w:t>3.1 工作空间与成员</w:t>
      </w:r>
    </w:p>
    <w:p>
      <w:pPr>
        <w:spacing w:after="100"/>
      </w:pPr>
      <w:r>
        <w:rPr>
          <w:b w:val="0"/>
        </w:rPr>
        <w:t>「工作空间」填公司/事业部名称；「成员」用于给同事分配角色。角色大致分为拥有者、管理员、成员、只读；涉及发送、审批、设置的按钮会按角色禁用。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880"/>
          </w:tcPr>
          <w:p>
            <w:r/>
            <w:r>
              <w:rPr>
                <w:b/>
                <w:sz w:val="19"/>
              </w:rPr>
              <w:t>设置项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工作空间名称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填公司名或事业部名，例如“ZHIRAI 欧洲事业部”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管理员账号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用公司长期邮箱，不要用临时邮箱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成员角色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销售只给发送/审批；不要给所有人管理员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首次登录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立即修改演示密码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3.2 AI 模型</w:t>
      </w:r>
    </w:p>
    <w:p>
      <w:pPr>
        <w:spacing w:after="100"/>
      </w:pPr>
      <w:r>
        <w:rPr>
          <w:b w:val="0"/>
        </w:rPr>
        <w:t>「AI 模型」现在只有一个全局模型配置。所有 Agent（企业评估、开发信、回复分类等）共用这一个模型，不需要每个 Agent 单独配。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i-simplifi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3：简化后的 AI 模型配置。一个表单：模型服务、模型 ID、请求地址、API Key、测试/保存。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304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9"/>
              </w:rPr>
              <w:t>示例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模型服务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OpenAI 兼容接口（DeepSeek / OpenAI 等）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正式使用选这个；演示可切内置模拟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模型 ID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deepseek-chat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服务商文档里的模型 ID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请求地址 Base URL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https://api.deepseek.com/v1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填到 /v1 为止；Ollama 用 http://IP:11434/v1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API Key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sk-...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密码输入，保存后不回显；已有凭据留空表示不修改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高级参数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温度、单次最大 Token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默认折叠；不知道就不改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配置步骤：</w:t>
      </w:r>
    </w:p>
    <w:p>
      <w:pPr>
        <w:spacing w:after="80"/>
        <w:ind w:left="360" w:hanging="288"/>
      </w:pPr>
      <w:r>
        <w:rPr>
          <w:sz w:val="21"/>
        </w:rPr>
        <w:t>1. 进入「系统设置 → AI 模型 → 模型配置」。</w:t>
      </w:r>
    </w:p>
    <w:p>
      <w:pPr>
        <w:spacing w:after="80"/>
        <w:ind w:left="360" w:hanging="288"/>
      </w:pPr>
      <w:r>
        <w:rPr>
          <w:sz w:val="21"/>
        </w:rPr>
        <w:t>2. 模型服务选「OpenAI 兼容接口」；模型 ID 填 deepseek-chat（或你的服务商模型名）。</w:t>
      </w:r>
    </w:p>
    <w:p>
      <w:pPr>
        <w:spacing w:after="80"/>
        <w:ind w:left="360" w:hanging="288"/>
      </w:pPr>
      <w:r>
        <w:rPr>
          <w:sz w:val="21"/>
        </w:rPr>
        <w:t>3. 请求地址填 https://api.deepseek.com/v1；API Key 粘贴密钥。</w:t>
      </w:r>
    </w:p>
    <w:p>
      <w:pPr>
        <w:spacing w:after="80"/>
        <w:ind w:left="360" w:hanging="288"/>
      </w:pPr>
      <w:r>
        <w:rPr>
          <w:sz w:val="21"/>
        </w:rPr>
        <w:t>4. 点「测试连接」，成功后再点「保存并应用」。</w:t>
      </w:r>
    </w:p>
    <w:p>
      <w:pPr>
        <w:spacing w:after="80"/>
        <w:ind w:left="360" w:hanging="288"/>
      </w:pPr>
      <w:r>
        <w:rPr>
          <w:sz w:val="21"/>
        </w:rPr>
        <w:t>5. 保存后回到页面顶部状态条，确认当前模型/已配置；所有 Agent 立即共用它。</w:t>
      </w:r>
    </w:p>
    <w:p>
      <w:pPr>
        <w:spacing w:after="120"/>
        <w:ind w:left="288"/>
      </w:pPr>
      <w:r>
        <w:rPr>
          <w:color w:val="666666"/>
          <w:sz w:val="19"/>
        </w:rPr>
        <w:t>【本地模型】Ollama 示例：请求地址填 http://Mac的局域网IP:11434/v1，模型 ID 填 qwen2.5:3b，API Key 可填任意非空值（如 ollama）。Mac 防火墙需允许局域网访问。</w:t>
      </w:r>
    </w:p>
    <w:p>
      <w:pPr>
        <w:spacing w:after="100"/>
      </w:pPr>
      <w:r>
        <w:rPr>
          <w:b w:val="0"/>
        </w:rPr>
        <w:t>如果 AI 不可用，草稿生成、企业评估、回复分类都会失败；页面会显示明确错误，不会伪造成功。</w:t>
      </w:r>
    </w:p>
    <w:p>
      <w:pPr>
        <w:spacing w:after="100"/>
      </w:pPr>
      <w:r>
        <w:rPr>
          <w:b w:val="0"/>
        </w:rPr>
        <w:t>关闭人工审批（发送与限额 → 发送策略）后，AI 草稿会自动变为“已批准”，这就是“自动审批”；发送仍需手动触发或由自动发送执行。批量审批在「发送审批」页：全选本页 → 批量批准。</w:t>
      </w:r>
    </w:p>
    <w:p>
      <w:pPr>
        <w:pStyle w:val="Heading2"/>
      </w:pPr>
      <w:r>
        <w:t>3.3 邮箱账户（真实 SMTP/IMAP）</w:t>
      </w:r>
    </w:p>
    <w:p>
      <w:pPr>
        <w:spacing w:after="100"/>
      </w:pPr>
      <w:r>
        <w:rPr>
          <w:b w:val="0"/>
        </w:rPr>
        <w:t>「邮箱账户」用于真实收发。点「新增账户」，如果使用 Hostinger 邮箱，先点「Hostinger 预设」：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872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Hostinger 示例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账户名称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Hostinger 主邮箱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内部识别名，随便填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邮箱地址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zhirai@zhirai.cloud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你的真实发件邮箱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协议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SMTP / IMAP（真实邮箱）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不要选模拟邮箱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SMTP 主机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smtp.hostinger.com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端口 465，SSL/TLS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IMAP 主机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imap.hostinger.com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端口 993，SSL/TLS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用户名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完整邮箱地址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通常是完整邮箱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密码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邮箱密码/应用专用密码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不是网站登录密码；建议用应用密码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日发送限额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30–50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新域名先 20–30，逐步增加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sz w:val="18"/>
              </w:rPr>
              <w:t>签名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公司名 + 地址 + 网站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会出现在邮件末尾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保存后点「测试」，应看到 SMTP 连接成功、IMAP 连接成功。再点「同步」，把收件箱拉进平台。</w:t>
      </w:r>
    </w:p>
    <w:p>
      <w:pPr>
        <w:spacing w:after="120"/>
        <w:ind w:left="288"/>
      </w:pPr>
      <w:r>
        <w:rPr>
          <w:color w:val="666666"/>
          <w:sz w:val="19"/>
        </w:rPr>
        <w:t>【送达率】真实发信进收件箱还取决于域名 SPF / DKIM / DMARC。Hostinger 请在 hPanel 里开启 DKIM；SPF 通常是 include:_spf.mail.hostinger.com；DMARC 可先用 p=none 观察。</w:t>
      </w:r>
    </w:p>
    <w:p>
      <w:pPr>
        <w:spacing w:after="100"/>
      </w:pPr>
      <w:r>
        <w:rPr>
          <w:b w:val="0"/>
        </w:rPr>
        <w:t>如果是客户演示包，默认是「模拟邮箱」，不会真实发信；要真实发信必须新增真实 SMTP/IMAP 账户。</w:t>
      </w:r>
    </w:p>
    <w:p>
      <w:pPr>
        <w:pStyle w:val="Heading2"/>
      </w:pPr>
      <w:r>
        <w:t>3.4 发送与限额</w:t>
      </w:r>
    </w:p>
    <w:p>
      <w:pPr>
        <w:spacing w:after="100"/>
      </w:pPr>
      <w:r>
        <w:rPr>
          <w:b w:val="0"/>
        </w:rPr>
        <w:t>「发送与限额」有两个子卡：发送策略、资源与成本限额。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592"/>
          </w:tcPr>
          <w:p>
            <w:r/>
            <w:r>
              <w:rPr>
                <w:b/>
                <w:sz w:val="19"/>
              </w:rPr>
              <w:t>设置项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建议值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发送前需要人工审批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开启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默认安全边界；所有草稿必须人工批准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开启自动发送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关闭（初期）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即使开启，仍受审批、抑制、接管、窗口、限额限制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每日发送上限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30–50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工作空间级每天最多发多少封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发送窗口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09:00–17:00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只在欧洲工作日白天发送，避免打扰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时区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Europe/Berlin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欧洲中部时间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发送日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周一至周五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可按客户市场调整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默认语言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英语 / 德语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AI 生成时的默认语言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邮件签名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公司名、地址、网站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合规与信任所需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资源与成本限额用于控制 AI Token、抓取页数、企业发现数量、每小时任务数；初期保持默认即可。</w:t>
      </w:r>
    </w:p>
    <w:p>
      <w:pPr>
        <w:pStyle w:val="Heading2"/>
      </w:pPr>
      <w:r>
        <w:t>3.5 合规</w:t>
      </w:r>
    </w:p>
    <w:p>
      <w:pPr>
        <w:spacing w:after="100"/>
      </w:pPr>
      <w:r>
        <w:rPr>
          <w:b w:val="0"/>
        </w:rPr>
        <w:t>「合规」填发件公司名称、地址、隐私政策 URL、退订说明与合法依据。欧盟 B2B 邮件需要透明身份和退订入口；平台会自动加退订链接和 List-Unsubscribe 头。</w:t>
      </w:r>
    </w:p>
    <w:p>
      <w:pPr>
        <w:spacing w:after="120"/>
        <w:ind w:left="288"/>
      </w:pPr>
      <w:r>
        <w:rPr>
          <w:color w:val="666666"/>
          <w:sz w:val="19"/>
        </w:rPr>
        <w:t>【注意】合规设置不构成法律意见。正式群发前请让熟悉 GDPR/ePrivacy 的专业人士复核。</w:t>
      </w:r>
    </w:p>
    <w:p>
      <w:pPr>
        <w:pStyle w:val="Heading2"/>
      </w:pPr>
      <w:r>
        <w:t>3.6 数据源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168"/>
          </w:tcPr>
          <w:p>
            <w:r/>
            <w:r>
              <w:rPr>
                <w:b/>
                <w:sz w:val="19"/>
              </w:rPr>
              <w:t>数据源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当前状态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用法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sz w:val="18"/>
              </w:rPr>
              <w:t>内置模拟数据源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可用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演示/测试；不代表真实企业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sz w:val="18"/>
              </w:rPr>
              <w:t>CSV / 表格导入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可用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已有客户名单时最快；按模板列导入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sz w:val="18"/>
              </w:rPr>
              <w:t>公开网站抓取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暂未实现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页面会明确标注，不要依赖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sz w:val="18"/>
              </w:rPr>
              <w:t>可配置搜索 API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需配置 API Key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按所选服务商计费；配置后才能用</w:t>
            </w:r>
          </w:p>
        </w:tc>
      </w:tr>
    </w:tbl>
    <w:p>
      <w:pPr>
        <w:spacing w:after="20"/>
      </w:pPr>
    </w:p>
    <w:p>
      <w:pPr>
        <w:pStyle w:val="Heading2"/>
      </w:pPr>
      <w:r>
        <w:t>3.7 备份与系统</w:t>
      </w:r>
    </w:p>
    <w:p>
      <w:pPr>
        <w:spacing w:after="100"/>
      </w:pPr>
      <w:r>
        <w:rPr>
          <w:rFonts w:ascii="Microsoft YaHei" w:hAnsi="Microsoft YaHei" w:eastAsia="Microsoft YaHei"/>
        </w:rPr>
        <w:t>「备份与系统」包含运行状态、数据库备份、系统日志、许可证与依赖。桌面版数据目录不是 server/data：Windows 完整版在 %APPDATA%\zhirai-europe-b2b-outreach\data，Windows 基础版在 %LOCALAPPDATA%\ZHIRAI\1.1.0-1025\data，macOS 在 ~/Library/Application Support/zhirai-europe-b2b-outreach/data。备份前先关闭程序。</w:t>
      </w:r>
    </w:p>
    <w:p>
      <w:pPr>
        <w:pStyle w:val="Heading1"/>
      </w:pPr>
      <w:r>
        <w:t>4. 产品资料与产品模板</w:t>
      </w:r>
    </w:p>
    <w:p>
      <w:pPr>
        <w:spacing w:after="100"/>
      </w:pPr>
      <w:r>
        <w:rPr>
          <w:b w:val="0"/>
        </w:rPr>
        <w:t>产品资料是 AI 写开发信的事实来源。AI 不允许编造认证、价格、交期；它只能引用你在这里填的内容。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du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3：产品资料列表。卡片会显示主图、关键词数、图片/PDF 数。</w:t>
      </w:r>
    </w:p>
    <w:p>
      <w:pPr>
        <w:pStyle w:val="Heading2"/>
      </w:pPr>
      <w:r>
        <w:t>4.1 新建产品</w:t>
      </w:r>
    </w:p>
    <w:p>
      <w:pPr>
        <w:spacing w:after="100"/>
      </w:pPr>
      <w:r>
        <w:rPr>
          <w:b w:val="0"/>
        </w:rPr>
        <w:t>产品资料 → 新建产品。按下面字段填写：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是否必填</w:t>
            </w:r>
          </w:p>
        </w:tc>
        <w:tc>
          <w:tcPr>
            <w:tcW w:type="dxa" w:w="6480"/>
          </w:tcPr>
          <w:p>
            <w:r/>
            <w:r>
              <w:rPr>
                <w:b/>
                <w:sz w:val="19"/>
              </w:rPr>
              <w:t>填写建议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产品名称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必填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客户能看懂的产品名，中文/英文都可；建议同时保留英文名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分类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例如“新能源汽车零部件”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SKU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内部料号，方便和报价单对应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必填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在售/草稿/已归档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材料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例如 铝合金 6061-T6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产能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例如 月产能 8,000 件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MOQ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例如 200 件/型号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报价条件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例如 FOB Shanghai，30% 定金 + 70% 见提单副本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样品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例如 可提供 2 件付费样品，7 个工作日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交期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例如 25–35 天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产品描述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2–4 句：是什么、卖给谁、关键差异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认证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每行一项，例如 IATF 16949 / RoHS / REACH；没有就不要编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应用场景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建议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逗号分隔，例如 纯电动车电池包固定, 售后改装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规格（JSON）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可选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结构化参数，例如 {"voltage":"400V","weight":"3.8 kg"}</w:t>
            </w:r>
          </w:p>
        </w:tc>
      </w:tr>
    </w:tbl>
    <w:p>
      <w:pPr>
        <w:spacing w:after="20"/>
      </w:pPr>
    </w:p>
    <w:p>
      <w:pPr>
        <w:pStyle w:val="Heading2"/>
      </w:pPr>
      <w:r>
        <w:t>4.2 图片、PDF 与关键词</w:t>
      </w:r>
    </w:p>
    <w:p>
      <w:pPr>
        <w:spacing w:after="100"/>
      </w:pPr>
      <w:r>
        <w:rPr>
          <w:b w:val="0"/>
        </w:rPr>
        <w:t>同一个弹窗里继续：</w:t>
      </w:r>
    </w:p>
    <w:p>
      <w:pPr>
        <w:spacing w:after="80"/>
        <w:ind w:left="360" w:hanging="288"/>
      </w:pPr>
      <w:r>
        <w:rPr>
          <w:sz w:val="21"/>
        </w:rPr>
        <w:t>1. 「图片与 PDF 资料」→ 选择图片：支持 PNG/JPEG/WebP，单文件 ≤8MB；第一张图片会自动成为主图。</w:t>
      </w:r>
    </w:p>
    <w:p>
      <w:pPr>
        <w:spacing w:after="80"/>
        <w:ind w:left="360" w:hanging="288"/>
      </w:pPr>
      <w:r>
        <w:rPr>
          <w:sz w:val="21"/>
        </w:rPr>
        <w:t>2. 选择 PDF：支持 PDF，单文件 ≤8MB；PDF 会作为邮件附件，同时生成可公开打开的签名链接。</w:t>
      </w:r>
    </w:p>
    <w:p>
      <w:pPr>
        <w:spacing w:after="80"/>
        <w:ind w:left="360" w:hanging="288"/>
      </w:pPr>
      <w:r>
        <w:rPr>
          <w:sz w:val="21"/>
        </w:rPr>
        <w:t>3. 可以「设为主图」「删除」「复制链接」；删除主图会清空主图。</w:t>
      </w:r>
    </w:p>
    <w:p>
      <w:pPr>
        <w:spacing w:after="80"/>
        <w:ind w:left="360" w:hanging="288"/>
      </w:pPr>
      <w:r>
        <w:rPr>
          <w:sz w:val="21"/>
        </w:rPr>
        <w:t>4. 「关键词」可手工填，也可点「AI 生成关键词」；AI 会基于产品名称/分类/描述/规格/应用场景生成最多 30 个 B2B 关键词。</w:t>
      </w:r>
    </w:p>
    <w:p>
      <w:pPr>
        <w:spacing w:after="80"/>
        <w:ind w:left="360" w:hanging="288"/>
      </w:pPr>
      <w:r>
        <w:rPr>
          <w:sz w:val="21"/>
        </w:rPr>
        <w:t>5. 点「保存修改」。企业发现页选择该产品时，关键词会自动带出。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duct-e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4：产品编辑弹窗。可上传图片/PDF、生成关键词、维护参数。</w:t>
      </w:r>
    </w:p>
    <w:p>
      <w:pPr>
        <w:pStyle w:val="Heading2"/>
      </w:pPr>
      <w:r>
        <w:t>4.3 产品资料模板（建议内部统一格式）</w:t>
      </w:r>
    </w:p>
    <w:p>
      <w:pPr>
        <w:spacing w:after="100"/>
      </w:pPr>
      <w:r>
        <w:rPr>
          <w:b w:val="0"/>
        </w:rPr>
        <w:t>平台没有单独的“商品模板市场”，但你可以把下面这段作为公司内部的产品模板，每个新产品按同样结构填写，AI 输出会更稳定：</w:t>
      </w:r>
    </w:p>
    <w:p>
      <w:pPr>
        <w:spacing w:after="80"/>
        <w:ind w:left="360"/>
      </w:pPr>
      <w:r>
        <w:rPr>
          <w:rFonts w:ascii="Consolas" w:hAnsi="Consolas"/>
          <w:color w:val="333333"/>
          <w:sz w:val="18"/>
        </w:rPr>
        <w:t>产品名称：</w:t>
        <w:br/>
        <w:t>英文名：</w:t>
        <w:br/>
        <w:t>分类：</w:t>
        <w:br/>
        <w:t>SKU：</w:t>
        <w:br/>
        <w:t>一句话卖点：</w:t>
        <w:br/>
        <w:t>材料/工艺：</w:t>
        <w:br/>
        <w:t>关键规格：</w:t>
        <w:br/>
        <w:t>认证（只填已获得的）：</w:t>
        <w:br/>
        <w:t>MOQ：</w:t>
        <w:br/>
        <w:t>交期：</w:t>
        <w:br/>
        <w:t>报价条件：</w:t>
        <w:br/>
        <w:t>样品政策：</w:t>
        <w:br/>
        <w:t>应用场景：</w:t>
        <w:br/>
        <w:t>目标客户类型：</w:t>
        <w:br/>
        <w:t>关键词（5–30 个）：</w:t>
        <w:br/>
        <w:t>图片（主图 1 张 + 细节 2–3 张）：</w:t>
        <w:br/>
        <w:t>PDF 目录（1 份）：</w:t>
      </w:r>
    </w:p>
    <w:p>
      <w:pPr>
        <w:spacing w:after="120"/>
        <w:ind w:left="288"/>
      </w:pPr>
      <w:r>
        <w:rPr>
          <w:color w:val="666666"/>
          <w:sz w:val="19"/>
        </w:rPr>
        <w:t>【重要】认证、价格、产能、交期必须真实。AI 草稿会把它们当作“已确认事实”；填错会直接发错。</w:t>
      </w:r>
    </w:p>
    <w:p>
      <w:pPr>
        <w:pStyle w:val="Heading1"/>
      </w:pPr>
      <w:r>
        <w:t>5. 客户画像（ICP）</w:t>
      </w:r>
    </w:p>
    <w:p>
      <w:pPr>
        <w:spacing w:after="100"/>
      </w:pPr>
      <w:r>
        <w:rPr>
          <w:b w:val="0"/>
        </w:rPr>
        <w:t>ICP = 你要找的客户长什么样。它决定企业发现的方向、评分和后续筛选。</w:t>
      </w:r>
    </w:p>
    <w:p>
      <w:pPr>
        <w:spacing w:after="100"/>
      </w:pPr>
      <w:r>
        <w:rPr>
          <w:b w:val="0"/>
        </w:rPr>
        <w:t>客户画像 → 新建画像，建议填：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880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名称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欧洲汽配进口商 / 经销商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关联产品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EV 电池包支架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目标国家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DE, NL, FR, PL（可多选）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目标地区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西欧、中欧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企业类型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importer, distributor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企业规模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20–100, 100–500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目标角色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采购经理、品类经理、技术总监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包含关键词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EV battery bracket, aftermarket, NEV parts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排除关键词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ICE only, passenger car only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最低评分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60–70（初期）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ICP 不需要一次完美；先建一个，跑一轮发现，再根据结果调整国家和关键词。</w:t>
      </w:r>
    </w:p>
    <w:p>
      <w:pPr>
        <w:pStyle w:val="Heading1"/>
      </w:pPr>
      <w:r>
        <w:t>6. 企业发现：让 AI 找客户</w:t>
      </w:r>
    </w:p>
    <w:p>
      <w:pPr>
        <w:spacing w:after="100"/>
      </w:pPr>
      <w:r>
        <w:rPr>
          <w:b w:val="0"/>
        </w:rPr>
        <w:t>企业发现页把“产品、ICP、国家、关键词、数据源”组合成一次发现任务。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541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iscov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54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5：企业发现。选择产品后关键词可自动带出；国家支持全选/随机/清空。</w:t>
      </w:r>
    </w:p>
    <w:p>
      <w:pPr>
        <w:pStyle w:val="Heading2"/>
      </w:pPr>
      <w:r>
        <w:t>6.1 运行步骤</w:t>
      </w:r>
    </w:p>
    <w:p>
      <w:pPr>
        <w:spacing w:after="80"/>
        <w:ind w:left="360" w:hanging="288"/>
      </w:pPr>
      <w:r>
        <w:rPr>
          <w:sz w:val="21"/>
        </w:rPr>
        <w:t>1. 产品：选择要推的产品（必选）。</w:t>
      </w:r>
    </w:p>
    <w:p>
      <w:pPr>
        <w:spacing w:after="80"/>
        <w:ind w:left="360" w:hanging="288"/>
      </w:pPr>
      <w:r>
        <w:rPr>
          <w:sz w:val="21"/>
        </w:rPr>
        <w:t>2. ICP：可选；选了会按画像打分/过滤。</w:t>
      </w:r>
    </w:p>
    <w:p>
      <w:pPr>
        <w:spacing w:after="80"/>
        <w:ind w:left="360" w:hanging="288"/>
      </w:pPr>
      <w:r>
        <w:rPr>
          <w:sz w:val="21"/>
        </w:rPr>
        <w:t>3. 最大结果数：先选 10–25 家，不要一次跑太多。</w:t>
      </w:r>
    </w:p>
    <w:p>
      <w:pPr>
        <w:spacing w:after="80"/>
        <w:ind w:left="360" w:hanging="288"/>
      </w:pPr>
      <w:r>
        <w:rPr>
          <w:sz w:val="21"/>
        </w:rPr>
        <w:t>4. 目标国家：点国家芯片多选；「全选欧洲」= 全部欧洲；「随机 8 国」= 随机抽样；「清空」= 不限制（全部市场）。</w:t>
      </w:r>
    </w:p>
    <w:p>
      <w:pPr>
        <w:spacing w:after="80"/>
        <w:ind w:left="360" w:hanging="288"/>
      </w:pPr>
      <w:r>
        <w:rPr>
          <w:sz w:val="21"/>
        </w:rPr>
        <w:t>5. 关键词：选产品后会自动带出产品关键词；也可以点「AI 生成关键词」。</w:t>
      </w:r>
    </w:p>
    <w:p>
      <w:pPr>
        <w:spacing w:after="80"/>
        <w:ind w:left="360" w:hanging="288"/>
      </w:pPr>
      <w:r>
        <w:rPr>
          <w:sz w:val="21"/>
        </w:rPr>
        <w:t>6. 数据源：演示用内置模拟数据源；有名单用 CSV；搜索 API 需先配置。</w:t>
      </w:r>
    </w:p>
    <w:p>
      <w:pPr>
        <w:spacing w:after="80"/>
        <w:ind w:left="360" w:hanging="288"/>
      </w:pPr>
      <w:r>
        <w:rPr>
          <w:sz w:val="21"/>
        </w:rPr>
        <w:t>7. 点「开始发现」，等待任务完成。</w:t>
      </w:r>
    </w:p>
    <w:p>
      <w:pPr>
        <w:spacing w:after="80"/>
        <w:ind w:left="360" w:hanging="288"/>
      </w:pPr>
      <w:r>
        <w:rPr>
          <w:sz w:val="21"/>
        </w:rPr>
        <w:t>8. 在「运行记录」里点「查看」看结果，或点「查看企业」进入客户列表。</w:t>
      </w:r>
    </w:p>
    <w:p>
      <w:pPr>
        <w:pStyle w:val="Heading2"/>
      </w:pPr>
      <w:r>
        <w:t>6.2 结果怎么判断</w:t>
      </w:r>
    </w:p>
    <w:p>
      <w:pPr>
        <w:pStyle w:val="ListBullet"/>
      </w:pPr>
      <w:r>
        <w:t>先看来源、获取时间、置信度；没有来源的记录不要直接发。</w:t>
      </w:r>
    </w:p>
    <w:p>
      <w:pPr>
        <w:pStyle w:val="ListBullet"/>
      </w:pPr>
      <w:r>
        <w:t>邮箱状态：valid/verified 优先；unverified/inferred 先验证。</w:t>
      </w:r>
    </w:p>
    <w:p>
      <w:pPr>
        <w:pStyle w:val="ListBullet"/>
      </w:pPr>
      <w:r>
        <w:t>评分：规则分 + ICP 匹配；高意向不等于已确认采购。</w:t>
      </w:r>
    </w:p>
    <w:p>
      <w:pPr>
        <w:pStyle w:val="ListBullet"/>
      </w:pPr>
      <w:r>
        <w:t>重复企业会按域名去重；同一家公司多个联系人要确认主联系人。</w:t>
      </w:r>
    </w:p>
    <w:p>
      <w:pPr>
        <w:pStyle w:val="Heading2"/>
      </w:pPr>
      <w:r>
        <w:t>6.3 数据量建议</w:t>
      </w:r>
    </w:p>
    <w:p>
      <w:pPr>
        <w:spacing w:after="100"/>
      </w:pPr>
      <w:r>
        <w:rPr>
          <w:b w:val="0"/>
        </w:rPr>
        <w:t>新邮箱/新域名第一周每天发送 10–20 封，第二周 20–30 封，稳定后再提高。企业发现可以一次跑 10–25 家，但发送量要单独控制。</w:t>
      </w:r>
    </w:p>
    <w:p>
      <w:pPr>
        <w:spacing w:after="120"/>
        <w:ind w:left="288"/>
      </w:pPr>
      <w:r>
        <w:rPr>
          <w:color w:val="666666"/>
          <w:sz w:val="19"/>
        </w:rPr>
        <w:t>【注意】内置模拟数据源只用于演示流程，不代表真实企业；正式获客请用 CSV 或配置真实搜索 API。</w:t>
      </w:r>
    </w:p>
    <w:p>
      <w:pPr>
        <w:pStyle w:val="Heading1"/>
      </w:pPr>
      <w:r>
        <w:t>7. 开发信活动与邮件模板</w:t>
      </w:r>
    </w:p>
    <w:p>
      <w:pPr>
        <w:spacing w:after="100"/>
      </w:pPr>
      <w:r>
        <w:rPr>
          <w:b w:val="0"/>
        </w:rPr>
        <w:t>开发信活动 = 一组目标客户 + 一组按顺序发送的邮件模板。模板不是“固定文案”，而是给 AI 的写作骨架。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mpaig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6：开发信活动列表。状态分为草稿/进行中/已暂停/已归档。</w:t>
      </w:r>
    </w:p>
    <w:p>
      <w:pPr>
        <w:pStyle w:val="Heading2"/>
      </w:pPr>
      <w:r>
        <w:t>7.1 新建活动</w:t>
      </w:r>
    </w:p>
    <w:p>
      <w:pPr>
        <w:spacing w:after="80"/>
        <w:ind w:left="360" w:hanging="288"/>
      </w:pPr>
      <w:r>
        <w:rPr>
          <w:sz w:val="21"/>
        </w:rPr>
        <w:t>1. 开发信活动 → 新建活动。</w:t>
      </w:r>
    </w:p>
    <w:p>
      <w:pPr>
        <w:spacing w:after="80"/>
        <w:ind w:left="360" w:hanging="288"/>
      </w:pPr>
      <w:r>
        <w:rPr>
          <w:sz w:val="21"/>
        </w:rPr>
        <w:t>2. 填活动名称（例如“德国 EV 汽配 Q4 开发”）。</w:t>
      </w:r>
    </w:p>
    <w:p>
      <w:pPr>
        <w:spacing w:after="80"/>
        <w:ind w:left="360" w:hanging="288"/>
      </w:pPr>
      <w:r>
        <w:rPr>
          <w:sz w:val="21"/>
        </w:rPr>
        <w:t>3. 选择产品；可选 ICP。</w:t>
      </w:r>
    </w:p>
    <w:p>
      <w:pPr>
        <w:spacing w:after="80"/>
        <w:ind w:left="360" w:hanging="288"/>
      </w:pPr>
      <w:r>
        <w:rPr>
          <w:sz w:val="21"/>
        </w:rPr>
        <w:t>4. 填目标（例如“找到 20 家德国进口商并拿到 3 个报价机会”）。</w:t>
      </w:r>
    </w:p>
    <w:p>
      <w:pPr>
        <w:spacing w:after="80"/>
        <w:ind w:left="360" w:hanging="288"/>
      </w:pPr>
      <w:r>
        <w:rPr>
          <w:sz w:val="21"/>
        </w:rPr>
        <w:t>5. 每日限额、发送窗口、是否需要审批：初期保持人工审批。</w:t>
      </w:r>
    </w:p>
    <w:p>
      <w:pPr>
        <w:spacing w:after="80"/>
        <w:ind w:left="360" w:hanging="288"/>
      </w:pPr>
      <w:r>
        <w:rPr>
          <w:sz w:val="21"/>
        </w:rPr>
        <w:t>6. 保存后进入活动详情。</w:t>
      </w:r>
    </w:p>
    <w:p>
      <w:pPr>
        <w:pStyle w:val="Heading2"/>
      </w:pPr>
      <w:r>
        <w:t>7.2 添加邮件模板（步骤）</w:t>
      </w:r>
    </w:p>
    <w:p>
      <w:pPr>
        <w:spacing w:after="100"/>
      </w:pPr>
      <w:r>
        <w:rPr>
          <w:b w:val="0"/>
        </w:rPr>
        <w:t>活动详情 → 发送序列 → 新增步骤。每个步骤就是一封邮件：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160"/>
          </w:tcPr>
          <w:p>
            <w:r/>
            <w:r>
              <w:rPr>
                <w:b/>
                <w:sz w:val="19"/>
              </w:rPr>
              <w:t>字段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步骤名称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内部识别，例如“首封开发信”“3 天后跟进”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延迟天数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距上一封的天数；第 1 步填 0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语言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en/de/fr 等；AI 按该语言写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主题模板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可用变量；建议 6–10 个词，避免全大写/感叹号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正文模板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写作骨架；AI 会基于公司/产品/ICP 补全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条件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可选；例如仅对已打开/已回复的客户发下一步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可用变量（以页面说明为准，常用）：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168"/>
          </w:tcPr>
          <w:p>
            <w:r/>
            <w:r>
              <w:rPr>
                <w:b/>
                <w:sz w:val="19"/>
              </w:rPr>
              <w:t>变量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sz w:val="18"/>
              </w:rPr>
              <w:t>{{contactFirstName}}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联系人名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sz w:val="18"/>
              </w:rPr>
              <w:t>{{companyName}}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企业名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sz w:val="18"/>
              </w:rPr>
              <w:t>{{country}}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国家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sz w:val="18"/>
              </w:rPr>
              <w:t>{{productName}}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产品名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首封模板示例：</w:t>
      </w:r>
    </w:p>
    <w:p>
      <w:pPr>
        <w:spacing w:after="80"/>
        <w:ind w:left="360"/>
      </w:pPr>
      <w:r>
        <w:rPr>
          <w:rFonts w:ascii="Consolas" w:hAnsi="Consolas"/>
          <w:color w:val="333333"/>
          <w:sz w:val="18"/>
        </w:rPr>
        <w:t>主题：{{productName}} — 面向 {{country}} 售后市场的稳定供应</w:t>
        <w:br/>
        <w:br/>
        <w:t>Hello {{contactFirstName}},</w:t>
        <w:br/>
        <w:br/>
        <w:t>I noticed {{companyName}} supplies automotive aftermarket parts in {{country}}. We manufacture {{productName}} with [认证/MOQ/交期，只写真实信息].</w:t>
        <w:br/>
        <w:br/>
        <w:t>Would it make sense to send you our specification sheet and a quotation for your next sourcing plan?</w:t>
        <w:br/>
        <w:br/>
        <w:t>Best regards,</w:t>
        <w:br/>
        <w:t>ZHIRAI Europe Sales</w:t>
      </w:r>
    </w:p>
    <w:p>
      <w:pPr>
        <w:spacing w:after="120"/>
        <w:ind w:left="288"/>
      </w:pPr>
      <w:r>
        <w:rPr>
          <w:color w:val="666666"/>
          <w:sz w:val="19"/>
        </w:rPr>
        <w:t>【重要】不要把价格、认证、客户案例写进模板让 AI 编；把这些放在产品资料里，AI 只能引用已确认字段。</w:t>
      </w:r>
    </w:p>
    <w:p>
      <w:pPr>
        <w:pStyle w:val="Heading2"/>
      </w:pPr>
      <w:r>
        <w:t>7.3 加入目标客户</w:t>
      </w:r>
    </w:p>
    <w:p>
      <w:pPr>
        <w:spacing w:after="100"/>
      </w:pPr>
      <w:r>
        <w:rPr>
          <w:b w:val="0"/>
        </w:rPr>
        <w:t>活动详情 → 目标 → 加入目标。可以按企业/联系人筛选；平台会跳过重复、抑制名单、无邮箱、人工接管等不可发送对象。</w:t>
      </w:r>
    </w:p>
    <w:p>
      <w:pPr>
        <w:spacing w:after="100"/>
      </w:pPr>
      <w:r>
        <w:rPr>
          <w:b w:val="0"/>
        </w:rPr>
        <w:t>加入后看目标状态：enrolled/active/replied/bounced 等；暂停活动会停止自动推进。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mpaign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7：活动详情。左侧是发送序列，右侧是目标与状态。</w:t>
      </w:r>
    </w:p>
    <w:p>
      <w:pPr>
        <w:pStyle w:val="Heading2"/>
      </w:pPr>
      <w:r>
        <w:t>7.4 启用/暂停</w:t>
      </w:r>
    </w:p>
    <w:p>
      <w:pPr>
        <w:spacing w:after="100"/>
      </w:pPr>
      <w:r>
        <w:rPr>
          <w:b w:val="0"/>
        </w:rPr>
        <w:t>活动默认是草稿。确认序列和目标后点「恢复/启用」，状态变为进行中。需要停止时点「暂停」。即使活动进行中，手动发送仍逐封审批。</w:t>
      </w:r>
    </w:p>
    <w:p>
      <w:pPr>
        <w:pStyle w:val="Heading1"/>
      </w:pPr>
      <w:r>
        <w:t>8. AI 生成草稿与人工审批</w:t>
      </w:r>
    </w:p>
    <w:p>
      <w:pPr>
        <w:spacing w:after="100"/>
      </w:pPr>
      <w:r>
        <w:rPr>
          <w:b w:val="0"/>
        </w:rPr>
        <w:t>进入「邮件草稿」。每行是一封待处理的开发信。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46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raf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8：邮件草稿列表。顶部是待审批数量和筛选。</w:t>
      </w:r>
    </w:p>
    <w:p>
      <w:pPr>
        <w:pStyle w:val="Heading2"/>
      </w:pPr>
      <w:r>
        <w:t>8.1 生成草稿</w:t>
      </w:r>
    </w:p>
    <w:p>
      <w:pPr>
        <w:spacing w:after="80"/>
        <w:ind w:left="360" w:hanging="288"/>
      </w:pPr>
      <w:r>
        <w:rPr>
          <w:sz w:val="21"/>
        </w:rPr>
        <w:t>1. 活动运行后会自动生成草稿；也可以手动新建。</w:t>
      </w:r>
    </w:p>
    <w:p>
      <w:pPr>
        <w:spacing w:after="80"/>
        <w:ind w:left="360" w:hanging="288"/>
      </w:pPr>
      <w:r>
        <w:rPr>
          <w:sz w:val="21"/>
        </w:rPr>
        <w:t>2. 打开草稿 → 点「重新生成」或由活动自动生成。</w:t>
      </w:r>
    </w:p>
    <w:p>
      <w:pPr>
        <w:spacing w:after="80"/>
        <w:ind w:left="360" w:hanging="288"/>
      </w:pPr>
      <w:r>
        <w:rPr>
          <w:sz w:val="21"/>
        </w:rPr>
        <w:t>3. AI 会读取：企业资料、联系人、产品、ICP、活动步骤模板、历史往来。</w:t>
      </w:r>
    </w:p>
    <w:p>
      <w:pPr>
        <w:spacing w:after="80"/>
        <w:ind w:left="360" w:hanging="288"/>
      </w:pPr>
      <w:r>
        <w:rPr>
          <w:sz w:val="21"/>
        </w:rPr>
        <w:t>4. 生成结果包含主题、正文、语言、claims（事实声明）、风险提示。</w:t>
      </w:r>
    </w:p>
    <w:p>
      <w:pPr>
        <w:pStyle w:val="Heading2"/>
      </w:pPr>
      <w:r>
        <w:t>8.2 人工检查清单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304"/>
          </w:tcPr>
          <w:p>
            <w:r/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19"/>
              </w:rPr>
              <w:t>看什么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称呼/公司名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是否对应正确联系人和企业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事实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认证、MOQ、交期、价格是否来自产品资料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语气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是否像正常商务邮件，不像广告/群发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链接/附件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PDF 链接是否有效；附件是否是正确产品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退订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是否包含退订按钮/链接</w:t>
            </w:r>
          </w:p>
        </w:tc>
      </w:tr>
      <w:tr>
        <w:trPr>
          <w:cantSplit/>
        </w:trPr>
        <w:tc>
          <w:tcPr>
            <w:tcW w:type="dxa" w:w="2304"/>
          </w:tcPr>
          <w:p>
            <w:r/>
            <w:r>
              <w:rPr>
                <w:sz w:val="18"/>
              </w:rPr>
              <w:t>风险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页面“合规检查/质量检查”是否有风险提示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</w:rPr>
        <w:t>可以直接编辑主题/正文；修改后先「保存」，再批准。状态为 pending_approval 时才能改。</w:t>
      </w:r>
    </w:p>
    <w:p>
      <w:pPr>
        <w:pStyle w:val="Heading2"/>
      </w:pPr>
      <w:r>
        <w:t>8.3 批准与发送</w:t>
      </w:r>
    </w:p>
    <w:p>
      <w:pPr>
        <w:spacing w:after="80"/>
        <w:ind w:left="360" w:hanging="288"/>
      </w:pPr>
      <w:r>
        <w:rPr>
          <w:sz w:val="21"/>
        </w:rPr>
        <w:t>1. 点「批准」；状态变成已批准。</w:t>
      </w:r>
    </w:p>
    <w:p>
      <w:pPr>
        <w:spacing w:after="80"/>
        <w:ind w:left="360" w:hanging="288"/>
      </w:pPr>
      <w:r>
        <w:rPr>
          <w:sz w:val="21"/>
        </w:rPr>
        <w:t>2. 点「加入发送队列」/「发送」；服务端会再次校验：审批、抑制名单、自动化状态、活动状态、发送窗口、日限额、重复收件人、熔断。</w:t>
      </w:r>
    </w:p>
    <w:p>
      <w:pPr>
        <w:spacing w:after="80"/>
        <w:ind w:left="360" w:hanging="288"/>
      </w:pPr>
      <w:r>
        <w:rPr>
          <w:sz w:val="21"/>
        </w:rPr>
        <w:t>3. Worker 通过 SMTP 真实发送；成功状态变为已发送，失败会显示原因。</w:t>
      </w:r>
    </w:p>
    <w:p>
      <w:pPr>
        <w:spacing w:after="80"/>
        <w:ind w:left="360" w:hanging="288"/>
      </w:pPr>
      <w:r>
        <w:rPr>
          <w:sz w:val="21"/>
        </w:rPr>
        <w:t>4. 发送后可在「统一收件」看到外发记录；客户回复会进入同一会话。</w:t>
      </w:r>
    </w:p>
    <w:p>
      <w:pPr>
        <w:spacing w:after="120"/>
        <w:ind w:left="288"/>
      </w:pPr>
      <w:r>
        <w:rPr>
          <w:color w:val="666666"/>
          <w:sz w:val="19"/>
        </w:rPr>
        <w:t>【提示】同一收件人 24 小时内相同主题会被“重复收件人”拦截；测试时换主题或换收件人。</w:t>
      </w:r>
    </w:p>
    <w:p>
      <w:pPr>
        <w:spacing w:after="100"/>
      </w:pPr>
      <w:r>
        <w:rPr>
          <w:b w:val="0"/>
        </w:rPr>
        <w:t>邮件会自动生成 HTML：产品目录按钮、退订按钮、内嵌产品图片；PDF 作为附件。HTML 按钮/链接要能打开，必须在部署时配置 PUBLIC_BASE_URL 为公网域名。</w:t>
      </w:r>
    </w:p>
    <w:p>
      <w:pPr>
        <w:pStyle w:val="Heading1"/>
      </w:pPr>
      <w:r>
        <w:t>9. 统一收件、回复与 AI 分类</w:t>
      </w:r>
    </w:p>
    <w:p>
      <w:pPr>
        <w:spacing w:after="100"/>
      </w:pPr>
      <w:r>
        <w:rPr>
          <w:b w:val="0"/>
        </w:rPr>
        <w:t>「统一收件」同步真实 IMAP 收件箱，展示会话、客户回复与 AI 分类。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9785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bo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978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9：统一收件。左侧列表，右侧会话、AI 分类建议、人工修正与回复。</w:t>
      </w:r>
    </w:p>
    <w:p>
      <w:pPr>
        <w:pStyle w:val="Heading2"/>
      </w:pPr>
      <w:r>
        <w:t>9.1 同步与查看</w:t>
      </w:r>
    </w:p>
    <w:p>
      <w:pPr>
        <w:spacing w:after="80"/>
        <w:ind w:left="360" w:hanging="288"/>
      </w:pPr>
      <w:r>
        <w:rPr>
          <w:sz w:val="21"/>
        </w:rPr>
        <w:t>1. 点右上「同步」；Worker 通过 IMAP 拉取新邮件。</w:t>
      </w:r>
    </w:p>
    <w:p>
      <w:pPr>
        <w:spacing w:after="80"/>
        <w:ind w:left="360" w:hanging="288"/>
      </w:pPr>
      <w:r>
        <w:rPr>
          <w:sz w:val="21"/>
        </w:rPr>
        <w:t>2. 点会话查看全文；回复会归到同一客户/联系人。</w:t>
      </w:r>
    </w:p>
    <w:p>
      <w:pPr>
        <w:spacing w:after="80"/>
        <w:ind w:left="360" w:hanging="288"/>
      </w:pPr>
      <w:r>
        <w:rPr>
          <w:sz w:val="21"/>
        </w:rPr>
        <w:t>3. AI 分类标签：正面合作意向、价格询问、报价请求、样品请求、技术问题、需要跟进、暂不需要、拒绝、退订、自动回复、未知。</w:t>
      </w:r>
    </w:p>
    <w:p>
      <w:pPr>
        <w:spacing w:after="80"/>
        <w:ind w:left="360" w:hanging="288"/>
      </w:pPr>
      <w:r>
        <w:rPr>
          <w:sz w:val="21"/>
        </w:rPr>
        <w:t>4. 每个分类带置信度、意向分、原文依据、建议回复；标为“AI 建议，需人工确认”。</w:t>
      </w:r>
    </w:p>
    <w:p>
      <w:pPr>
        <w:pStyle w:val="Heading2"/>
      </w:pPr>
      <w:r>
        <w:t>9.2 人工修正与接管</w:t>
      </w:r>
    </w:p>
    <w:p>
      <w:pPr>
        <w:spacing w:after="100"/>
      </w:pPr>
      <w:r>
        <w:rPr>
          <w:b w:val="0"/>
        </w:rPr>
        <w:t>如果 AI 分类不对，在右侧「人工修正分类」选正确标签并保存；系统会记录修正审计。</w:t>
      </w:r>
    </w:p>
    <w:p>
      <w:pPr>
        <w:spacing w:after="100"/>
      </w:pPr>
      <w:r>
        <w:rPr>
          <w:b w:val="0"/>
        </w:rPr>
        <w:t>需要人工接手时点「接管」；接管后该客户自动发送停止，避免 AI 和人工同时联系。处理完可「恢复自动化」。</w:t>
      </w:r>
    </w:p>
    <w:p>
      <w:pPr>
        <w:spacing w:after="100"/>
      </w:pPr>
      <w:r>
        <w:rPr>
          <w:b w:val="0"/>
        </w:rPr>
        <w:t>客户明确要求退订时，平台会写入抑制名单/DO_NOT_CONTACT；后续自动发送会被阻止。</w:t>
      </w:r>
    </w:p>
    <w:p>
      <w:pPr>
        <w:pStyle w:val="Heading2"/>
      </w:pPr>
      <w:r>
        <w:t>9.3 回复</w:t>
      </w:r>
    </w:p>
    <w:p>
      <w:pPr>
        <w:spacing w:after="100"/>
      </w:pPr>
      <w:r>
        <w:rPr>
          <w:b w:val="0"/>
        </w:rPr>
        <w:t>在「人工回复」里写内容并发送；回复会通过同一邮箱发出，保持会话。回复前建议先确认分类和客户意图。</w:t>
      </w:r>
    </w:p>
    <w:p>
      <w:pPr>
        <w:pStyle w:val="Heading1"/>
      </w:pPr>
      <w:r>
        <w:t>10. 销售管道与客户跟进</w:t>
      </w:r>
    </w:p>
    <w:p>
      <w:pPr>
        <w:spacing w:after="100"/>
      </w:pPr>
      <w:r>
        <w:rPr>
          <w:b w:val="0"/>
        </w:rPr>
        <w:t>「销售管道」按阶段展示商机：线索、合格、方案/报价、谈判、赢单、丢单。</w:t>
      </w:r>
    </w:p>
    <w:p>
      <w:pPr>
        <w:spacing w:after="80"/>
        <w:ind w:left="360" w:hanging="288"/>
      </w:pPr>
      <w:r>
        <w:rPr>
          <w:sz w:val="21"/>
        </w:rPr>
        <w:t>1. 有意向的客户从收件箱/客户详情创建商机。</w:t>
      </w:r>
    </w:p>
    <w:p>
      <w:pPr>
        <w:spacing w:after="80"/>
        <w:ind w:left="360" w:hanging="288"/>
      </w:pPr>
      <w:r>
        <w:rPr>
          <w:sz w:val="21"/>
        </w:rPr>
        <w:t>2. 填标题、金额、币种、概率、预计成交日。</w:t>
      </w:r>
    </w:p>
    <w:p>
      <w:pPr>
        <w:spacing w:after="80"/>
        <w:ind w:left="360" w:hanging="288"/>
      </w:pPr>
      <w:r>
        <w:rPr>
          <w:sz w:val="21"/>
        </w:rPr>
        <w:t>3. 随沟通推进阶段；阶段变化会记录活动。</w:t>
      </w:r>
    </w:p>
    <w:p>
      <w:pPr>
        <w:spacing w:after="80"/>
        <w:ind w:left="360" w:hanging="288"/>
      </w:pPr>
      <w:r>
        <w:rPr>
          <w:sz w:val="21"/>
        </w:rPr>
        <w:t>4. 赢单/丢单要填原因，便于复盘。</w:t>
      </w:r>
    </w:p>
    <w:p>
      <w:pPr>
        <w:spacing w:after="100"/>
      </w:pPr>
      <w:r>
        <w:rPr>
          <w:b w:val="0"/>
        </w:rPr>
        <w:t>「潜在客户」「联系人库」里可以看企业详情、联系人、评分、来源、邮件往来与活动记录。</w:t>
      </w:r>
    </w:p>
    <w:p>
      <w:pPr>
        <w:pStyle w:val="Heading1"/>
      </w:pPr>
      <w:r>
        <w:t>11. 自动化设置与安全边界</w:t>
      </w:r>
    </w:p>
    <w:p>
      <w:pPr>
        <w:spacing w:after="100"/>
      </w:pPr>
      <w:r>
        <w:rPr>
          <w:b w:val="0"/>
        </w:rPr>
        <w:t>自动化不是“打开就群发”。平台有多层保护：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880"/>
          </w:tcPr>
          <w:p>
            <w:r/>
            <w:r>
              <w:rPr>
                <w:b/>
                <w:sz w:val="19"/>
              </w:rPr>
              <w:t>保护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9"/>
              </w:rPr>
              <w:t>行为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人工审批（默认开）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草稿必须批准后才能进入发送队列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自动发送开关（默认关）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关闭时只能手动加入队列；开启也仍受全部检查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发送窗口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只在设定时区的工作日时间发送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每日限额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账号级 + 工作空间级双重限制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抑制名单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退订/硬退信/禁止联系永不发送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人工接管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接管/暂停/关闭的客户不自动发送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重复保护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同一收件人 24h 内相同主题不重复发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熔断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近期失败过多时暂停自动发送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审计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审批、发送、退订、接管全部留痕</w:t>
            </w:r>
          </w:p>
        </w:tc>
      </w:tr>
    </w:tbl>
    <w:p>
      <w:pPr>
        <w:spacing w:after="20"/>
      </w:pPr>
    </w:p>
    <w:p>
      <w:pPr>
        <w:pStyle w:val="Heading2"/>
      </w:pPr>
      <w:r>
        <w:t>11.1 自动化流页面</w:t>
      </w:r>
    </w:p>
    <w:p>
      <w:pPr>
        <w:spacing w:after="100"/>
      </w:pPr>
      <w:r>
        <w:rPr>
          <w:b w:val="0"/>
        </w:rPr>
        <w:t>「自动化流」查看每个客户的自动化状态：运行中、人工接管、暂停、禁止联系、需要人工审核、已关闭。可在这里暂停/恢复。</w:t>
      </w:r>
    </w:p>
    <w:p>
      <w:pPr>
        <w:pStyle w:val="Heading2"/>
      </w:pPr>
      <w:r>
        <w:t>11.2 推荐配置（新账号）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592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人工审批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开启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自动发送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关闭（至少前 2 周）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每日发送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10–20 封起，逐步增加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发送窗口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09:00–17:00 Europe/Berlin，周一至周五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跟进序列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首封 + 3 天 + 7 天，最多 3 封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退订/拒绝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立即停止；不要继续跟进</w:t>
            </w:r>
          </w:p>
        </w:tc>
      </w:tr>
      <w:tr>
        <w:trPr>
          <w:cantSplit/>
        </w:trPr>
        <w:tc>
          <w:tcPr>
            <w:tcW w:type="dxa" w:w="2592"/>
          </w:tcPr>
          <w:p>
            <w:r/>
            <w:r>
              <w:rPr>
                <w:sz w:val="18"/>
              </w:rPr>
              <w:t>发信域名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先开 SPF/DKIM/DMARC，再小批量</w:t>
            </w:r>
          </w:p>
        </w:tc>
      </w:tr>
    </w:tbl>
    <w:p>
      <w:pPr>
        <w:spacing w:after="20"/>
      </w:pPr>
    </w:p>
    <w:p>
      <w:pPr>
        <w:pStyle w:val="Heading1"/>
      </w:pPr>
      <w:r>
        <w:t>12. 每日/每周运营 SOP</w:t>
      </w:r>
    </w:p>
    <w:p>
      <w:pPr>
        <w:pStyle w:val="Heading2"/>
      </w:pPr>
      <w:r>
        <w:t>12.1 每天（10–15 分钟）</w:t>
      </w:r>
    </w:p>
    <w:p>
      <w:pPr>
        <w:spacing w:after="80"/>
        <w:ind w:left="360" w:hanging="288"/>
      </w:pPr>
      <w:r>
        <w:rPr>
          <w:sz w:val="21"/>
        </w:rPr>
        <w:t>1. 打开全局总览：看待审批、高意向回复、失败任务。</w:t>
      </w:r>
    </w:p>
    <w:p>
      <w:pPr>
        <w:spacing w:after="80"/>
        <w:ind w:left="360" w:hanging="288"/>
      </w:pPr>
      <w:r>
        <w:rPr>
          <w:sz w:val="21"/>
        </w:rPr>
        <w:t>2. 统一收件 → 同步：处理新回复；确认 AI 分类；必要时接管。</w:t>
      </w:r>
    </w:p>
    <w:p>
      <w:pPr>
        <w:spacing w:after="80"/>
        <w:ind w:left="360" w:hanging="288"/>
      </w:pPr>
      <w:r>
        <w:rPr>
          <w:sz w:val="21"/>
        </w:rPr>
        <w:t>3. 邮件草稿 → 审批：逐封检查事实/称呼/附件，再批准发送。</w:t>
      </w:r>
    </w:p>
    <w:p>
      <w:pPr>
        <w:spacing w:after="80"/>
        <w:ind w:left="360" w:hanging="288"/>
      </w:pPr>
      <w:r>
        <w:rPr>
          <w:sz w:val="21"/>
        </w:rPr>
        <w:t>4. 任务队列：看失败任务，按提示重试或修配置。</w:t>
      </w:r>
    </w:p>
    <w:p>
      <w:pPr>
        <w:pStyle w:val="Heading2"/>
      </w:pPr>
      <w:r>
        <w:t>12.2 每周</w:t>
      </w:r>
    </w:p>
    <w:p>
      <w:pPr>
        <w:spacing w:after="80"/>
        <w:ind w:left="360" w:hanging="288"/>
      </w:pPr>
      <w:r>
        <w:rPr>
          <w:sz w:val="21"/>
        </w:rPr>
        <w:t>1. 企业发现：跑 1–2 轮，补充目标客户。</w:t>
      </w:r>
    </w:p>
    <w:p>
      <w:pPr>
        <w:spacing w:after="80"/>
        <w:ind w:left="360" w:hanging="288"/>
      </w:pPr>
      <w:r>
        <w:rPr>
          <w:sz w:val="21"/>
        </w:rPr>
        <w:t>2. 活动数据：看发送/打开/回复/退订，调整主题和模板。</w:t>
      </w:r>
    </w:p>
    <w:p>
      <w:pPr>
        <w:spacing w:after="80"/>
        <w:ind w:left="360" w:hanging="288"/>
      </w:pPr>
      <w:r>
        <w:rPr>
          <w:sz w:val="21"/>
        </w:rPr>
        <w:t>3. 产品资料：补充新图片/PDF/关键词；更新 MOQ/交期。</w:t>
      </w:r>
    </w:p>
    <w:p>
      <w:pPr>
        <w:spacing w:after="80"/>
        <w:ind w:left="360" w:hanging="288"/>
      </w:pPr>
      <w:r>
        <w:rPr>
          <w:sz w:val="21"/>
        </w:rPr>
        <w:t>4. 备份：数据库 + uploads + secret.key。</w:t>
      </w:r>
    </w:p>
    <w:p>
      <w:pPr>
        <w:spacing w:after="80"/>
        <w:ind w:left="360" w:hanging="288"/>
      </w:pPr>
      <w:r>
        <w:rPr>
          <w:sz w:val="21"/>
        </w:rPr>
        <w:t>5. 审计/用量：看异常发送、失败、成本。</w:t>
      </w:r>
    </w:p>
    <w:p>
      <w:pPr>
        <w:pStyle w:val="Heading1"/>
      </w:pPr>
      <w:r>
        <w:t>13. 常见问题排查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736"/>
          </w:tcPr>
          <w:p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可能原因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Hostinger 构建报 Entry file not found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入口不是 server.js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根目录必须有 server.js；Hostinger 默认入口填 server.js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启动报 node:sqlite 不存在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Node &lt; 22.5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升级到 Node 22.5+；Hostinger 面板选 Node 22；不支持则用 VPS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页面 502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应用未启动/端口/启动文件错误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看 Hostinger 应用日志；检查 server.js、PORT、HOST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登录后没有数据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数据库被空库覆盖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恢复 server/data/outreach.sqlite（演示包自带）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AI 生成失败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模型未配置/不可达/额度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AI 模型 → 测试连接；检查 Base URL、模型名、Key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SMTP 登录失败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密码错/未开 SMTP/端口错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用邮箱授权码；465 SSL；测试连接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IMAP 没有新邮件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未同步/历史邮件不拉取/过滤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点同步；确认收件箱；查看任务队列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邮件进垃圾箱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DKIM/SPF/DMARC/新域名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开 DKIM；SPF include；先小批量；让收件人标记非垃圾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邮件按钮/图片 404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PUBLIC_BASE_URL 是 localhost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改为公网 HTTPS 域名并重启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上传失败 422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类型/大小不合规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PNG/JPEG/WebP/PDF；单文件 ≤8MB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发送被拦截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审批/抑制/窗口/限额/重复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看拦截原因码；按提示处理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同一客户不能发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人工接管/禁止联系/退订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看自动化状态；不要绕过抑制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sz w:val="18"/>
              </w:rPr>
              <w:t>任务一直失败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外部服务不可达/配置错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任务队列看错误；修复后重试</w:t>
            </w:r>
          </w:p>
        </w:tc>
      </w:tr>
    </w:tbl>
    <w:p>
      <w:pPr>
        <w:spacing w:after="20"/>
      </w:pPr>
    </w:p>
    <w:p>
      <w:pPr>
        <w:pStyle w:val="Heading2"/>
      </w:pPr>
      <w:r>
        <w:t>13.1 Hostinger 构建日志要点</w:t>
      </w:r>
    </w:p>
    <w:p>
      <w:pPr>
        <w:spacing w:after="100"/>
      </w:pPr>
      <w:r>
        <w:rPr>
          <w:b w:val="0"/>
        </w:rPr>
        <w:t>Hostinger Web Apps 默认入口是 server.js。构建日志应显示：Node.js 22、Entry file server.js；如果仍报 Entry file not found，确认 zip 根目录直接有 server.js，而不是多套了一层文件夹。</w:t>
      </w:r>
    </w:p>
    <w:p>
      <w:pPr>
        <w:pStyle w:val="Heading1"/>
      </w:pPr>
      <w:r>
        <w:rPr>
          <w:rFonts w:ascii="Microsoft YaHei" w:hAnsi="Microsoft YaHei" w:eastAsia="Microsoft YaHei"/>
        </w:rPr>
        <w:t>14. 服务器部署（桌面版用户可直接跳过）</w:t>
      </w:r>
    </w:p>
    <w:p>
      <w:pPr>
        <w:spacing w:after="100"/>
      </w:pPr>
      <w:r>
        <w:rPr>
          <w:b w:val="0"/>
        </w:rPr>
        <w:t>部署包已按 Hostinger Web Apps 结构平铺打包，根目录包含 index.html、server.js、app.js、server/、src/、assets/、package.json、HOSTINGER-DEPLOY.md。</w:t>
      </w:r>
    </w:p>
    <w:p>
      <w:pPr>
        <w:pStyle w:val="Heading2"/>
      </w:pPr>
      <w:r>
        <w:t>14.1 部署步骤</w:t>
      </w:r>
    </w:p>
    <w:p>
      <w:pPr>
        <w:spacing w:after="80"/>
        <w:ind w:left="360" w:hanging="288"/>
      </w:pPr>
      <w:r>
        <w:rPr>
          <w:sz w:val="21"/>
        </w:rPr>
        <w:t>1. hPanel → Node.js / Web Apps → 新建应用。</w:t>
      </w:r>
    </w:p>
    <w:p>
      <w:pPr>
        <w:spacing w:after="80"/>
        <w:ind w:left="360" w:hanging="288"/>
      </w:pPr>
      <w:r>
        <w:rPr>
          <w:sz w:val="21"/>
        </w:rPr>
        <w:t>2. Node 版本选 22.x（必须 ≥22.5）。</w:t>
      </w:r>
    </w:p>
    <w:p>
      <w:pPr>
        <w:spacing w:after="80"/>
        <w:ind w:left="360" w:hanging="288"/>
      </w:pPr>
      <w:r>
        <w:rPr>
          <w:sz w:val="21"/>
        </w:rPr>
        <w:t>3. 上传 zip，解压到应用根目录（不要多套一层文件夹）。</w:t>
      </w:r>
    </w:p>
    <w:p>
      <w:pPr>
        <w:spacing w:after="80"/>
        <w:ind w:left="360" w:hanging="288"/>
      </w:pPr>
      <w:r>
        <w:rPr>
          <w:sz w:val="21"/>
        </w:rPr>
        <w:t>4. Entry file 填 server.js；Build command 留空；Output directory 留空；安装依赖 npm install。</w:t>
      </w:r>
    </w:p>
    <w:p>
      <w:pPr>
        <w:spacing w:after="80"/>
        <w:ind w:left="360" w:hanging="288"/>
      </w:pPr>
      <w:r>
        <w:rPr>
          <w:sz w:val="21"/>
        </w:rPr>
        <w:t>5. 环境变量：NODE_ENV=production、HOST=0.0.0.0、PUBLIC_BASE_URL=https://你的域名、DATA_DIR=server/data、WORKER_ENABLED=1。</w:t>
      </w:r>
    </w:p>
    <w:p>
      <w:pPr>
        <w:spacing w:after="80"/>
        <w:ind w:left="360" w:hanging="288"/>
      </w:pPr>
      <w:r>
        <w:rPr>
          <w:sz w:val="21"/>
        </w:rPr>
        <w:t>6. 启动；访问 /api/v1/health 应返回 {"status":"ok"}。</w:t>
      </w:r>
    </w:p>
    <w:p>
      <w:pPr>
        <w:pStyle w:val="Heading2"/>
      </w:pPr>
      <w:r>
        <w:t>14.2 演示包账号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160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登录邮箱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demo@zhirai.test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密码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Zhirai2026demo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演示邮箱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sales@zhirai-demo.example（模拟，不真实发信）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server/data/outreach.sqlite（预置演示数据）</w:t>
            </w:r>
          </w:p>
        </w:tc>
      </w:tr>
    </w:tbl>
    <w:p>
      <w:pPr>
        <w:spacing w:after="20"/>
      </w:pPr>
    </w:p>
    <w:p>
      <w:pPr>
        <w:spacing w:after="120"/>
        <w:ind w:left="288"/>
      </w:pPr>
      <w:r>
        <w:rPr>
          <w:color w:val="666666"/>
          <w:sz w:val="19"/>
        </w:rPr>
        <w:t>【安全】演示包内不要放真实邮箱密码。客户要真实发信时，在「系统设置 → 邮箱账户」新增真实 SMTP/IMAP。</w:t>
      </w:r>
    </w:p>
    <w:p>
      <w:pPr>
        <w:pStyle w:val="Heading2"/>
      </w:pPr>
      <w:r>
        <w:t>14.3 升级与备份</w:t>
      </w:r>
    </w:p>
    <w:p>
      <w:pPr>
        <w:spacing w:after="100"/>
      </w:pPr>
      <w:r>
        <w:rPr>
          <w:b w:val="0"/>
        </w:rPr>
        <w:t>升级前备份数据库、uploads、secret.key；升级后启动会自动应用迁移。不要在应用运行时直接覆盖数据库。</w:t>
      </w:r>
    </w:p>
    <w:p>
      <w:pPr>
        <w:pStyle w:val="Heading1"/>
      </w:pPr>
      <w:r>
        <w:t>15. 安全、备份与合规</w:t>
      </w:r>
    </w:p>
    <w:p>
      <w:pPr>
        <w:pStyle w:val="ListBullet"/>
      </w:pPr>
      <w:r>
        <w:t>server/data/secret.key 是加密密钥，丢失后邮箱凭据无法解密；不要发给客户/上传公开仓库。</w:t>
      </w:r>
    </w:p>
    <w:p>
      <w:pPr>
        <w:pStyle w:val="ListBullet"/>
      </w:pPr>
      <w:r>
        <w:t>真实邮箱建议使用应用专用密码，不用网页登录密码；定期更换。</w:t>
      </w:r>
    </w:p>
    <w:p>
      <w:pPr>
        <w:pStyle w:val="ListBullet"/>
      </w:pPr>
      <w:r>
        <w:t>公开 PDF 链接持有即可访问；不要把含敏感信息的文件上传为产品资料。</w:t>
      </w:r>
    </w:p>
    <w:p>
      <w:pPr>
        <w:pStyle w:val="ListBullet"/>
      </w:pPr>
      <w:r>
        <w:t>退订/拒绝必须停止联系；不要绕过抑制名单。</w:t>
      </w:r>
    </w:p>
    <w:p>
      <w:pPr>
        <w:pStyle w:val="ListBullet"/>
      </w:pPr>
      <w:r>
        <w:t>定期导出备份：数据库 + uploads + secret.key；至少每周一次。</w:t>
      </w:r>
    </w:p>
    <w:p>
      <w:pPr>
        <w:pStyle w:val="ListBullet"/>
      </w:pPr>
      <w:r>
        <w:t>平台不替代法律意见；GDPR/ePrivacy 的合法性基础、隐私政策、数据处理协议需自行确认。</w:t>
      </w:r>
    </w:p>
    <w:p>
      <w:pPr>
        <w:pStyle w:val="Heading1"/>
      </w:pPr>
      <w:r>
        <w:t>16. 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880"/>
          </w:tcPr>
          <w:p>
            <w:r/>
            <w:r>
              <w:rPr>
                <w:b/>
                <w:sz w:val="19"/>
              </w:rPr>
              <w:t>术语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ICP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理想客户画像：目标国家、企业类型、规模、角色、关键词等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Agent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平台内的 AI 角色，例如企业评估、开发信写作、回复分类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草稿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AI/人工生成的待审邮件，必须审批后才能发送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发送窗口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允许发送的时间段（时区+星期+起止时间）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抑制名单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退订/硬退信/禁止联系，永不发送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人工接管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人工接手客户，自动发送停止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熔断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失败过多时自动暂停发送的保护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SPF/DKIM/DMARC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邮箱域名认证记录，影响是否进垃圾箱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sz w:val="18"/>
              </w:rPr>
              <w:t>BIMI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在 Gmail 等客户端显示品牌 logo 的认证，需要额外证书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00"/>
      </w:pPr>
      <w:r>
        <w:rPr>
          <w:b/>
          <w:color w:val="0B4F6C"/>
          <w:sz w:val="28"/>
        </w:rPr>
        <w:t>附：建议的第一次演练（30 分钟）</w:t>
      </w:r>
    </w:p>
    <w:p>
      <w:pPr>
        <w:spacing w:after="80"/>
        <w:ind w:left="360" w:hanging="288"/>
      </w:pPr>
      <w:r>
        <w:rPr>
          <w:sz w:val="21"/>
        </w:rPr>
        <w:t>1. 登录演示账号，浏览全局总览。</w:t>
      </w:r>
    </w:p>
    <w:p>
      <w:pPr>
        <w:spacing w:after="80"/>
        <w:ind w:left="360" w:hanging="288"/>
      </w:pPr>
      <w:r>
        <w:rPr>
          <w:sz w:val="21"/>
        </w:rPr>
        <w:t>2. 系统设置 → AI 模型：确认 Provider 后测试连接。</w:t>
      </w:r>
    </w:p>
    <w:p>
      <w:pPr>
        <w:spacing w:after="80"/>
        <w:ind w:left="360" w:hanging="288"/>
      </w:pPr>
      <w:r>
        <w:rPr>
          <w:sz w:val="21"/>
        </w:rPr>
        <w:t>3. 系统设置 → 邮箱账户：看 Hostinger 预设字段（演示包为模拟邮箱）。</w:t>
      </w:r>
    </w:p>
    <w:p>
      <w:pPr>
        <w:spacing w:after="80"/>
        <w:ind w:left="360" w:hanging="288"/>
      </w:pPr>
      <w:r>
        <w:rPr>
          <w:sz w:val="21"/>
        </w:rPr>
        <w:t>4. 产品资料：打开示例产品，看图片/PDF/关键词。</w:t>
      </w:r>
    </w:p>
    <w:p>
      <w:pPr>
        <w:spacing w:after="80"/>
        <w:ind w:left="360" w:hanging="288"/>
      </w:pPr>
      <w:r>
        <w:rPr>
          <w:sz w:val="21"/>
        </w:rPr>
        <w:t>5. 客户画像：打开示例 ICP。</w:t>
      </w:r>
    </w:p>
    <w:p>
      <w:pPr>
        <w:spacing w:after="80"/>
        <w:ind w:left="360" w:hanging="288"/>
      </w:pPr>
      <w:r>
        <w:rPr>
          <w:sz w:val="21"/>
        </w:rPr>
        <w:t>6. 企业发现：选产品，点「开始发现」，看运行记录。</w:t>
      </w:r>
    </w:p>
    <w:p>
      <w:pPr>
        <w:spacing w:after="80"/>
        <w:ind w:left="360" w:hanging="288"/>
      </w:pPr>
      <w:r>
        <w:rPr>
          <w:sz w:val="21"/>
        </w:rPr>
        <w:t>7. 开发信活动：打开示例活动，看发送序列与目标。</w:t>
      </w:r>
    </w:p>
    <w:p>
      <w:pPr>
        <w:spacing w:after="80"/>
        <w:ind w:left="360" w:hanging="288"/>
      </w:pPr>
      <w:r>
        <w:rPr>
          <w:sz w:val="21"/>
        </w:rPr>
        <w:t>8. 邮件草稿：打开待审批草稿，检查后批准。</w:t>
      </w:r>
    </w:p>
    <w:p>
      <w:pPr>
        <w:spacing w:after="80"/>
        <w:ind w:left="360" w:hanging="288"/>
      </w:pPr>
      <w:r>
        <w:rPr>
          <w:sz w:val="21"/>
        </w:rPr>
        <w:t>9. 发送审批/统一收件：看状态与 AI 分类。</w:t>
      </w:r>
    </w:p>
    <w:p>
      <w:pPr>
        <w:spacing w:after="80"/>
        <w:ind w:left="360" w:hanging="288"/>
      </w:pPr>
      <w:r>
        <w:rPr>
          <w:sz w:val="21"/>
        </w:rPr>
        <w:t>10. 销售管道：看示例商机。</w:t>
      </w:r>
    </w:p>
    <w:p>
      <w:pPr>
        <w:spacing w:after="100"/>
      </w:pPr>
      <w:r>
        <w:rPr>
          <w:b/>
        </w:rPr>
        <w:t>做完这 10 步，你就理解了平台的完整闭环。剩下的只是把示例数据换成你自己的产品、客户和邮箱。</w:t>
      </w:r>
    </w:p>
    <w:p>
      <w:pPr>
        <w:spacing w:after="100"/>
        <w:jc w:val="center"/>
      </w:pPr>
      <w:r>
        <w:rPr>
          <w:b w:val="0"/>
          <w:color w:val="999999"/>
        </w:rPr>
        <w:t>— 完 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B4F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6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B4F6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ZHIRAI 1.1.0-1025 桌面版操作手册</dc:title>
  <dc:subject>Windows / macOS 桌面版启动、配置与使用</dc:subject>
  <dc:creator>ZHIRAI · 智睿科技 · 独立开发者</dc:creator>
  <cp:keywords/>
  <dc:description>适用于 ZHIRAI 1.1.0-1025 Windows Full/Basic 和 macOS arm64</dc:description>
  <cp:lastModifiedBy/>
  <cp:revision>1</cp:revision>
  <dcterms:created xsi:type="dcterms:W3CDTF">2013-12-23T23:15:00Z</dcterms:created>
  <dcterms:modified xsi:type="dcterms:W3CDTF">2013-12-23T23:15:00Z</dcterms:modified>
  <cp:category/>
  <cp:version>1.1.0-1025</cp:version>
</cp:coreProperties>
</file>