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B94A3">
      <w:pPr>
        <w:spacing w:before="0" w:after="0" w:line="240" w:lineRule="auto"/>
        <w:jc w:val="center"/>
        <w:rPr>
          <w:rFonts w:hint="default" w:ascii="方正小标宋_GBK" w:hAnsi="方正小标宋_GBK" w:eastAsia="方正小标宋_GBK"/>
          <w:color w:val="FF0000"/>
          <w:sz w:val="72"/>
          <w:szCs w:val="40"/>
          <w:lang w:val="en-US" w:eastAsia="zh-CN"/>
        </w:rPr>
      </w:pPr>
      <w:r>
        <w:rPr>
          <w:rFonts w:hint="eastAsia" w:ascii="方正小标宋_GBK" w:hAnsi="方正小标宋_GBK" w:eastAsia="方正小标宋_GBK"/>
          <w:color w:val="FF0000"/>
          <w:sz w:val="72"/>
          <w:szCs w:val="40"/>
          <w:lang w:val="en-US" w:eastAsia="zh-CN"/>
        </w:rPr>
        <w:t>XXX公司文件</w:t>
      </w:r>
    </w:p>
    <w:p w14:paraId="7EC39C6D">
      <w:pPr>
        <w:spacing w:before="0" w:after="0" w:line="560" w:lineRule="exact"/>
        <w:ind w:firstLine="640"/>
        <w:rPr>
          <w:rFonts w:hint="default" w:ascii="仿宋_GB2312" w:hAnsi="仿宋_GB2312" w:eastAsia="仿宋_GB2312"/>
          <w:sz w:val="32"/>
          <w:lang w:val="en-US" w:eastAsia="zh-CN"/>
        </w:rPr>
      </w:pPr>
      <w:r>
        <w:rPr>
          <w:rFonts w:hint="eastAsia" w:ascii="仿宋_GB2312" w:hAnsi="仿宋_GB2312" w:eastAsia="仿宋_GB2312"/>
          <w:sz w:val="32"/>
          <w:lang w:val="en-US" w:eastAsia="zh-CN"/>
        </w:rPr>
        <w:t xml:space="preserve">文号          </w:t>
      </w:r>
      <w:r>
        <w:rPr>
          <w:rFonts w:hint="eastAsia"/>
          <w:sz w:val="32"/>
          <w:lang w:val="en-US" w:eastAsia="zh-CN"/>
        </w:rPr>
        <w:t xml:space="preserve">                   </w:t>
      </w:r>
      <w:r>
        <w:rPr>
          <w:rFonts w:hint="eastAsia" w:ascii="仿宋_GB2312" w:hAnsi="仿宋_GB2312" w:eastAsia="仿宋_GB2312"/>
          <w:sz w:val="32"/>
          <w:lang w:val="en-US" w:eastAsia="zh-CN"/>
        </w:rPr>
        <w:t xml:space="preserve">  签发人：</w:t>
      </w:r>
    </w:p>
    <w:p w14:paraId="069ACAAA">
      <w:pPr>
        <w:keepNext w:val="0"/>
        <w:keepLines w:val="0"/>
        <w:pageBreakBefore w:val="0"/>
        <w:widowControl/>
        <w:pBdr>
          <w:bottom w:val="single" w:color="FF0000" w:sz="24" w:space="1"/>
        </w:pBdr>
        <w:kinsoku/>
        <w:wordWrap/>
        <w:overflowPunct/>
        <w:topLinePunct w:val="0"/>
        <w:autoSpaceDE/>
        <w:autoSpaceDN/>
        <w:bidi w:val="0"/>
        <w:adjustRightInd/>
        <w:snapToGrid/>
        <w:spacing w:before="0" w:after="0" w:line="160" w:lineRule="exact"/>
        <w:jc w:val="both"/>
        <w:textAlignment w:val="auto"/>
        <w:rPr>
          <w:rFonts w:hint="eastAsia" w:ascii="方正小标宋_GBK" w:hAnsi="方正小标宋_GBK" w:eastAsia="方正小标宋_GBK"/>
          <w:b/>
          <w:bCs/>
          <w:color w:val="FF0000"/>
          <w:sz w:val="44"/>
          <w:lang w:val="en-US" w:eastAsia="zh-CN"/>
        </w:rPr>
      </w:pPr>
    </w:p>
    <w:p w14:paraId="1E9A76F0">
      <w:pPr>
        <w:spacing w:before="0" w:after="0" w:line="560" w:lineRule="exact"/>
        <w:jc w:val="center"/>
        <w:rPr>
          <w:rFonts w:hint="eastAsia" w:ascii="方正小标宋_GBK" w:hAnsi="方正小标宋_GBK" w:eastAsia="方正小标宋_GBK"/>
          <w:sz w:val="44"/>
          <w:lang w:val="en-US" w:eastAsia="zh-CN"/>
        </w:rPr>
      </w:pPr>
    </w:p>
    <w:p w14:paraId="590ED5ED">
      <w:pPr>
        <w:spacing w:before="0" w:after="0" w:line="560" w:lineRule="exact"/>
        <w:jc w:val="center"/>
        <w:rPr>
          <w:rFonts w:hint="default" w:ascii="方正小标宋_GBK" w:hAnsi="方正小标宋_GBK" w:eastAsia="方正小标宋_GBK"/>
          <w:sz w:val="44"/>
          <w:lang w:val="en-US" w:eastAsia="zh-CN"/>
        </w:rPr>
      </w:pPr>
      <w:r>
        <w:rPr>
          <w:rFonts w:hint="eastAsia" w:ascii="方正小标宋_GBK" w:hAnsi="方正小标宋_GBK" w:eastAsia="方正小标宋_GBK"/>
          <w:sz w:val="44"/>
          <w:lang w:val="en-US" w:eastAsia="zh-CN"/>
        </w:rPr>
        <w:t>这里是公文的标题可能会很长很长很长很长很长很长很长很长很长很长</w:t>
      </w:r>
    </w:p>
    <w:p w14:paraId="178736D3">
      <w:pPr>
        <w:spacing w:before="0" w:after="0" w:line="560" w:lineRule="exact"/>
        <w:rPr>
          <w:rFonts w:hint="eastAsia"/>
          <w:sz w:val="32"/>
          <w:lang w:val="en-US" w:eastAsia="zh-CN"/>
        </w:rPr>
      </w:pPr>
    </w:p>
    <w:p w14:paraId="40660ACC">
      <w:pPr>
        <w:spacing w:before="0" w:after="0" w:line="560" w:lineRule="exact"/>
      </w:pPr>
      <w:r>
        <w:rPr>
          <w:rFonts w:hint="eastAsia"/>
          <w:sz w:val="32"/>
          <w:lang w:val="en-US" w:eastAsia="zh-CN"/>
        </w:rPr>
        <w:t>收文机关</w:t>
      </w:r>
      <w:r>
        <w:rPr>
          <w:rFonts w:ascii="仿宋_GB2312" w:hAnsi="仿宋_GB2312" w:eastAsia="仿宋_GB2312"/>
          <w:sz w:val="32"/>
        </w:rPr>
        <w:t>：</w:t>
      </w:r>
    </w:p>
    <w:p w14:paraId="2CEE3247">
      <w:pPr>
        <w:spacing w:before="0" w:after="0" w:line="560" w:lineRule="exact"/>
        <w:ind w:firstLine="640"/>
      </w:pPr>
      <w:r>
        <w:rPr>
          <w:rFonts w:ascii="仿宋_GB2312" w:hAnsi="仿宋_GB2312" w:eastAsia="仿宋_GB2312"/>
          <w:sz w:val="32"/>
        </w:rPr>
        <w:t>项目单位A拟实施项目A，项目位于xx市xx区，项目面积A公顷，建设规模及主要建设内容为建设内容A。为依法依规办理项目用地范围内文物保护相关手续，现就该项目用地范围内文物保护许可事宜请示如下。</w:t>
      </w:r>
    </w:p>
    <w:p w14:paraId="6F8E8754">
      <w:pPr>
        <w:spacing w:before="0" w:after="0" w:line="560" w:lineRule="exact"/>
        <w:ind w:firstLine="640"/>
      </w:pPr>
      <w:r>
        <w:rPr>
          <w:rFonts w:ascii="仿宋_GB2312" w:hAnsi="仿宋_GB2312" w:eastAsia="仿宋_GB2312"/>
          <w:sz w:val="32"/>
        </w:rPr>
        <w:t>按照相关文物保护政策规范要求，现申请贵局对该项目用地范围内是否涉及文物保护单位、不可移动文物及其保护范围、建设控制地带等情况进行核查，并请出具相关审查意见。</w:t>
      </w:r>
    </w:p>
    <w:p w14:paraId="5CD70AEB">
      <w:pPr>
        <w:spacing w:before="0" w:after="0" w:line="560" w:lineRule="exact"/>
        <w:ind w:firstLine="640"/>
      </w:pPr>
      <w:r>
        <w:rPr>
          <w:rFonts w:ascii="仿宋_GB2312" w:hAnsi="仿宋_GB2312" w:eastAsia="仿宋_GB2312"/>
          <w:sz w:val="32"/>
        </w:rPr>
        <w:t>妥否，请批示。</w:t>
      </w:r>
    </w:p>
    <w:p w14:paraId="5C08953B"/>
    <w:p w14:paraId="62C5ADD9">
      <w:pPr>
        <w:tabs>
          <w:tab w:val="left" w:pos="2240"/>
        </w:tabs>
        <w:spacing w:before="0" w:after="0" w:line="560" w:lineRule="exact"/>
        <w:ind w:left="2240" w:hanging="1600"/>
      </w:pPr>
      <w:r>
        <w:rPr>
          <w:rFonts w:ascii="仿宋_GB2312" w:hAnsi="仿宋_GB2312" w:eastAsia="仿宋_GB2312"/>
          <w:sz w:val="32"/>
        </w:rPr>
        <w:t>附件：1.</w:t>
      </w:r>
      <w:r>
        <w:rPr>
          <w:rFonts w:ascii="仿宋_GB2312" w:hAnsi="仿宋_GB2312" w:eastAsia="仿宋_GB2312"/>
          <w:sz w:val="32"/>
        </w:rPr>
        <w:tab/>
      </w:r>
      <w:r>
        <w:rPr>
          <w:rFonts w:ascii="仿宋_GB2312" w:hAnsi="仿宋_GB2312" w:eastAsia="仿宋_GB2312"/>
          <w:sz w:val="32"/>
        </w:rPr>
        <w:t>附件1</w:t>
      </w:r>
    </w:p>
    <w:p w14:paraId="2AD9C8BF">
      <w:pPr>
        <w:tabs>
          <w:tab w:val="left" w:pos="2240"/>
        </w:tabs>
        <w:spacing w:before="0" w:after="0" w:line="560" w:lineRule="exact"/>
        <w:ind w:left="2240" w:hanging="640"/>
        <w:rPr>
          <w:rFonts w:hint="default" w:eastAsia="仿宋_GB2312"/>
          <w:lang w:val="en-US" w:eastAsia="zh-CN"/>
        </w:rPr>
      </w:pPr>
      <w:r>
        <w:rPr>
          <w:rFonts w:ascii="仿宋_GB2312" w:hAnsi="仿宋_GB2312" w:eastAsia="仿宋_GB2312"/>
          <w:sz w:val="32"/>
        </w:rPr>
        <w:t>2.</w:t>
      </w:r>
      <w:r>
        <w:rPr>
          <w:rFonts w:ascii="仿宋_GB2312" w:hAnsi="仿宋_GB2312" w:eastAsia="仿宋_GB2312"/>
          <w:sz w:val="32"/>
        </w:rPr>
        <w:tab/>
      </w:r>
      <w:r>
        <w:rPr>
          <w:rFonts w:ascii="仿宋_GB2312" w:hAnsi="仿宋_GB2312" w:eastAsia="仿宋_GB2312"/>
          <w:sz w:val="32"/>
        </w:rPr>
        <w:t>附件2</w:t>
      </w:r>
      <w:r>
        <w:rPr>
          <w:rFonts w:hint="eastAsia"/>
          <w:sz w:val="32"/>
          <w:lang w:val="en-US" w:eastAsia="zh-CN"/>
        </w:rPr>
        <w:t>名称长长长长长长长长长长长长长长长长长长长长长长长长</w:t>
      </w:r>
    </w:p>
    <w:p w14:paraId="2D9ADCB0"/>
    <w:p w14:paraId="347D6DF5"/>
    <w:p w14:paraId="39C6DD87">
      <w:pPr>
        <w:keepNext w:val="0"/>
        <w:keepLines w:val="0"/>
        <w:pageBreakBefore w:val="0"/>
        <w:widowControl/>
        <w:kinsoku/>
        <w:wordWrap/>
        <w:overflowPunct/>
        <w:topLinePunct w:val="0"/>
        <w:autoSpaceDE/>
        <w:autoSpaceDN/>
        <w:bidi w:val="0"/>
        <w:adjustRightInd/>
        <w:snapToGrid/>
        <w:spacing w:before="0" w:after="0" w:line="560" w:lineRule="exact"/>
        <w:ind w:firstLine="4000" w:firstLineChars="1250"/>
        <w:jc w:val="center"/>
        <w:textAlignment w:val="auto"/>
        <w:rPr>
          <w:rFonts w:hint="eastAsia" w:ascii="仿宋_GB2312" w:hAnsi="仿宋_GB2312" w:eastAsia="仿宋_GB2312"/>
          <w:sz w:val="32"/>
          <w:lang w:val="en-US" w:eastAsia="zh-CN"/>
        </w:rPr>
      </w:pPr>
      <w:r>
        <w:rPr>
          <w:rFonts w:hint="eastAsia" w:ascii="仿宋_GB2312" w:hAnsi="仿宋_GB2312" w:eastAsia="仿宋_GB2312"/>
          <w:sz w:val="32"/>
          <w:lang w:val="en-US" w:eastAsia="zh-CN"/>
        </w:rPr>
        <w:t>发文单位名称</w:t>
      </w:r>
    </w:p>
    <w:p w14:paraId="4F108979">
      <w:pPr>
        <w:spacing w:before="0" w:after="0" w:line="560" w:lineRule="exact"/>
        <w:ind w:firstLine="640"/>
        <w:jc w:val="right"/>
        <w:rPr>
          <w:rFonts w:hint="default" w:ascii="仿宋_GB2312" w:hAnsi="仿宋_GB2312" w:eastAsia="仿宋_GB2312"/>
          <w:sz w:val="32"/>
          <w:lang w:val="en-US" w:eastAsia="zh-CN"/>
        </w:rPr>
      </w:pPr>
      <w:r>
        <w:rPr>
          <w:rFonts w:hint="eastAsia"/>
          <w:sz w:val="32"/>
          <w:lang w:val="en-US" w:eastAsia="zh-CN"/>
        </w:rPr>
        <w:t>（与日期中心对齐确定缩</w:t>
      </w:r>
      <w:bookmarkStart w:id="0" w:name="_GoBack"/>
      <w:bookmarkEnd w:id="0"/>
      <w:r>
        <w:rPr>
          <w:rFonts w:hint="eastAsia"/>
          <w:sz w:val="32"/>
          <w:lang w:val="en-US" w:eastAsia="zh-CN"/>
        </w:rPr>
        <w:t>进量）</w:t>
      </w:r>
    </w:p>
    <w:p w14:paraId="4F1B77B1">
      <w:pPr>
        <w:keepNext w:val="0"/>
        <w:keepLines w:val="0"/>
        <w:pageBreakBefore w:val="0"/>
        <w:widowControl/>
        <w:kinsoku/>
        <w:wordWrap/>
        <w:overflowPunct/>
        <w:topLinePunct w:val="0"/>
        <w:autoSpaceDE/>
        <w:autoSpaceDN/>
        <w:bidi w:val="0"/>
        <w:adjustRightInd/>
        <w:snapToGrid/>
        <w:spacing w:before="0" w:after="0" w:line="560" w:lineRule="exact"/>
        <w:ind w:left="0" w:right="0" w:rightChars="0" w:firstLine="5280" w:firstLineChars="1650"/>
        <w:jc w:val="both"/>
        <w:textAlignment w:val="auto"/>
        <w:rPr>
          <w:rFonts w:ascii="仿宋_GB2312" w:hAnsi="仿宋_GB2312" w:eastAsia="仿宋_GB2312"/>
          <w:sz w:val="32"/>
        </w:rPr>
      </w:pPr>
      <w:r>
        <w:rPr>
          <w:rFonts w:hint="default"/>
          <w:sz w:val="32"/>
          <w:lang w:val="en-US"/>
        </w:rPr>
        <w:t>XXXX</w:t>
      </w:r>
      <w:r>
        <w:rPr>
          <w:rFonts w:ascii="仿宋_GB2312" w:hAnsi="仿宋_GB2312" w:eastAsia="仿宋_GB2312"/>
          <w:sz w:val="32"/>
        </w:rPr>
        <w:t>年</w:t>
      </w:r>
      <w:r>
        <w:rPr>
          <w:rFonts w:hint="default"/>
          <w:sz w:val="32"/>
          <w:lang w:val="en-US"/>
        </w:rPr>
        <w:t>X</w:t>
      </w:r>
      <w:r>
        <w:rPr>
          <w:rFonts w:ascii="仿宋_GB2312" w:hAnsi="仿宋_GB2312" w:eastAsia="仿宋_GB2312"/>
          <w:sz w:val="32"/>
        </w:rPr>
        <w:t>月</w:t>
      </w:r>
      <w:r>
        <w:rPr>
          <w:rFonts w:hint="default"/>
          <w:sz w:val="32"/>
          <w:lang w:val="en-US"/>
        </w:rPr>
        <w:t>X</w:t>
      </w:r>
      <w:r>
        <w:rPr>
          <w:rFonts w:ascii="仿宋_GB2312" w:hAnsi="仿宋_GB2312" w:eastAsia="仿宋_GB2312"/>
          <w:sz w:val="32"/>
        </w:rPr>
        <w:t>日</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仿宋_GB2312">
    <w:panose1 w:val="02010609030101010101"/>
    <w:charset w:val="86"/>
    <w:family w:val="auto"/>
    <w:pitch w:val="default"/>
    <w:sig w:usb0="00000001" w:usb1="080E0000" w:usb2="00000000" w:usb3="00000000" w:csb0="00040000"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苹方-简">
    <w:panose1 w:val="020B0300000000000000"/>
    <w:charset w:val="86"/>
    <w:family w:val="auto"/>
    <w:pitch w:val="default"/>
    <w:sig w:usb0="A00002FF" w:usb1="7ACFFCFB" w:usb2="00000016" w:usb3="00000000" w:csb0="00040001" w:csb1="00000000"/>
  </w:font>
  <w:font w:name="方正小标宋_GBK">
    <w:altName w:val="方正小标宋简体"/>
    <w:panose1 w:val="00000000000000000000"/>
    <w:charset w:val="00"/>
    <w:family w:val="auto"/>
    <w:pitch w:val="default"/>
    <w:sig w:usb0="00000000" w:usb1="00000000" w:usb2="00000000" w:usb3="00000000" w:csb0="00000000" w:csb1="00000000"/>
  </w:font>
  <w:font w:name="方正小标宋简体">
    <w:panose1 w:val="02010601030101010101"/>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FB6031"/>
    <w:rsid w:val="DE97218C"/>
    <w:rsid w:val="FF5E69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I 'm okay ❀</cp:lastModifiedBy>
  <dcterms:modified xsi:type="dcterms:W3CDTF">2026-06-26T10:48:15Z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07DD88B296BAE43AD563196A9CC3AD26_42</vt:lpwstr>
  </property>
</Properties>
</file>