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C99A7">
      <w:pPr>
        <w:keepNext/>
        <w:spacing w:before="0" w:after="360" w:line="600" w:lineRule="exact"/>
        <w:ind w:firstLine="0"/>
        <w:jc w:val="center"/>
      </w:pPr>
      <w:r>
        <w:rPr>
          <w:rFonts w:ascii="小标宋体" w:hAnsi="小标宋体" w:eastAsia="小标宋体"/>
          <w:b/>
          <w:sz w:val="44"/>
        </w:rPr>
        <w:t>关于</w:t>
      </w:r>
      <w:r>
        <w:rPr>
          <w:rFonts w:hint="eastAsia" w:ascii="小标宋体" w:hAnsi="小标宋体" w:eastAsia="小标宋体"/>
          <w:b/>
          <w:sz w:val="44"/>
          <w:lang w:val="en-US" w:eastAsia="zh-CN"/>
        </w:rPr>
        <w:t>申请</w:t>
      </w:r>
      <w:r>
        <w:rPr>
          <w:rFonts w:ascii="小标宋体" w:hAnsi="小标宋体" w:eastAsia="小标宋体"/>
          <w:b/>
          <w:sz w:val="44"/>
        </w:rPr>
        <w:t>鄂托克前旗恒源投资实业有限责任公司巴愣煤矿及选煤厂项目</w:t>
      </w:r>
      <w:r>
        <w:rPr>
          <w:rFonts w:hint="eastAsia" w:ascii="小标宋体" w:hAnsi="小标宋体" w:eastAsia="小标宋体"/>
          <w:b/>
          <w:sz w:val="44"/>
        </w:rPr>
        <w:t>考古勘探验</w:t>
      </w:r>
      <w:bookmarkStart w:id="0" w:name="_GoBack"/>
      <w:bookmarkEnd w:id="0"/>
      <w:r>
        <w:rPr>
          <w:rFonts w:hint="eastAsia" w:ascii="小标宋体" w:hAnsi="小标宋体" w:eastAsia="小标宋体"/>
          <w:b/>
          <w:sz w:val="44"/>
        </w:rPr>
        <w:t>收的函</w:t>
      </w:r>
    </w:p>
    <w:p w14:paraId="7AF251EE">
      <w:pPr>
        <w:spacing w:before="0" w:after="0" w:line="560" w:lineRule="exact"/>
        <w:ind w:firstLine="0"/>
        <w:jc w:val="left"/>
      </w:pPr>
      <w:r>
        <w:rPr>
          <w:rFonts w:ascii="仿宋_GB2312" w:hAnsi="仿宋_GB2312" w:eastAsia="仿宋_GB2312"/>
          <w:b w:val="0"/>
          <w:sz w:val="32"/>
        </w:rPr>
        <w:t>鄂托克前旗文化和旅游局：</w:t>
      </w:r>
    </w:p>
    <w:p w14:paraId="260A77CB">
      <w:pPr>
        <w:spacing w:before="0" w:after="0" w:line="560" w:lineRule="exact"/>
        <w:ind w:firstLine="640"/>
        <w:jc w:val="both"/>
      </w:pPr>
      <w:r>
        <w:rPr>
          <w:rFonts w:ascii="仿宋_GB2312" w:hAnsi="仿宋_GB2312" w:eastAsia="仿宋_GB2312"/>
          <w:b w:val="0"/>
          <w:sz w:val="32"/>
        </w:rPr>
        <w:t>为推进鄂托克前旗恒源投资实业有限责任公司巴愣煤矿及选煤厂项目建设，完善项目前期手续，</w:t>
      </w:r>
      <w:r>
        <w:rPr>
          <w:rFonts w:hint="eastAsia"/>
          <w:b w:val="0"/>
          <w:sz w:val="32"/>
          <w:lang w:val="en-US" w:eastAsia="zh-CN"/>
        </w:rPr>
        <w:t>我</w:t>
      </w:r>
      <w:r>
        <w:rPr>
          <w:rFonts w:ascii="仿宋_GB2312" w:hAnsi="仿宋_GB2312" w:eastAsia="仿宋_GB2312"/>
          <w:b w:val="0"/>
          <w:sz w:val="32"/>
        </w:rPr>
        <w:t>司已委托</w:t>
      </w:r>
      <w:r>
        <w:rPr>
          <w:rFonts w:hint="eastAsia"/>
          <w:b w:val="0"/>
          <w:sz w:val="32"/>
          <w:lang w:val="en-US" w:eastAsia="zh-CN"/>
        </w:rPr>
        <w:t>第三方</w:t>
      </w:r>
      <w:r>
        <w:rPr>
          <w:rFonts w:ascii="仿宋_GB2312" w:hAnsi="仿宋_GB2312" w:eastAsia="仿宋_GB2312"/>
          <w:b w:val="0"/>
          <w:sz w:val="32"/>
        </w:rPr>
        <w:t>公司开展鄂托克前旗恒源投资实业有限责任公司巴愣煤矿及选煤厂项目区域考古调查、勘探工作。</w:t>
      </w:r>
    </w:p>
    <w:p w14:paraId="2AE34A48">
      <w:pPr>
        <w:spacing w:before="0" w:after="0" w:line="560" w:lineRule="exact"/>
        <w:ind w:firstLine="640"/>
        <w:jc w:val="both"/>
      </w:pPr>
      <w:r>
        <w:rPr>
          <w:rFonts w:ascii="仿宋_GB2312" w:hAnsi="仿宋_GB2312" w:eastAsia="仿宋_GB2312"/>
          <w:b w:val="0"/>
          <w:sz w:val="32"/>
        </w:rPr>
        <w:t>该项目位于内蒙古自治区鄂尔多斯市鄂托克前旗上海庙镇，项目面积为35.5607公顷（355607平方米）。项目建设内容主要为巴愣煤矿及配套选煤厂，矿井采用立井方式开拓，同步配套建设同等规模选煤厂，设计规模800万吨/年。</w:t>
      </w:r>
    </w:p>
    <w:p w14:paraId="32AED1C5">
      <w:pPr>
        <w:spacing w:before="0" w:after="0" w:line="560" w:lineRule="exact"/>
        <w:ind w:firstLine="640"/>
        <w:jc w:val="both"/>
        <w:rPr>
          <w:rFonts w:ascii="仿宋_GB2312" w:hAnsi="仿宋_GB2312" w:eastAsia="仿宋_GB2312"/>
          <w:b w:val="0"/>
          <w:sz w:val="32"/>
        </w:rPr>
      </w:pPr>
      <w:r>
        <w:rPr>
          <w:rFonts w:ascii="仿宋_GB2312" w:hAnsi="仿宋_GB2312" w:eastAsia="仿宋_GB2312"/>
          <w:b w:val="0"/>
          <w:sz w:val="32"/>
        </w:rPr>
        <w:t>根据《内蒙古自治区文物局关于做好基本建设用地考古工作的通知》（内文物发〔2025〕6号）要求，</w:t>
      </w:r>
      <w:r>
        <w:rPr>
          <w:rFonts w:hint="eastAsia" w:ascii="仿宋_GB2312" w:hAnsi="仿宋_GB2312" w:eastAsia="仿宋_GB2312"/>
          <w:b w:val="0"/>
          <w:sz w:val="32"/>
          <w:lang w:val="en-US" w:eastAsia="zh-CN"/>
        </w:rPr>
        <w:t>为加快项目推进，我单位已委托第三方单位对项目所在区域进行全面调查、勘探</w:t>
      </w:r>
      <w:r>
        <w:rPr>
          <w:rFonts w:ascii="仿宋_GB2312" w:hAnsi="仿宋_GB2312" w:eastAsia="仿宋_GB2312"/>
          <w:b w:val="0"/>
          <w:sz w:val="32"/>
        </w:rPr>
        <w:t>，并编制形成《鄂托克前旗恒源投资实业有限责任公司巴愣煤矿及选煤厂项目考古调查、勘探工作报告》。</w:t>
      </w:r>
      <w:r>
        <w:rPr>
          <w:rFonts w:hint="eastAsia" w:ascii="仿宋_GB2312" w:hAnsi="仿宋_GB2312" w:eastAsia="仿宋_GB2312"/>
          <w:b w:val="0"/>
          <w:sz w:val="32"/>
          <w:lang w:val="en-US" w:eastAsia="zh-CN"/>
        </w:rPr>
        <w:t>现将相关资料予以呈报，恳请贵局进行审查，并组织专家对勘探成果进行验收。</w:t>
      </w:r>
    </w:p>
    <w:p w14:paraId="22F9AEC1">
      <w:pPr>
        <w:spacing w:before="0" w:after="0" w:line="560" w:lineRule="exact"/>
        <w:ind w:firstLine="640"/>
        <w:jc w:val="both"/>
        <w:rPr>
          <w:rFonts w:ascii="仿宋_GB2312" w:hAnsi="仿宋_GB2312" w:eastAsia="仿宋_GB2312"/>
          <w:b w:val="0"/>
          <w:sz w:val="32"/>
        </w:rPr>
      </w:pPr>
      <w:r>
        <w:rPr>
          <w:rFonts w:ascii="仿宋_GB2312" w:hAnsi="仿宋_GB2312" w:eastAsia="仿宋_GB2312"/>
          <w:b w:val="0"/>
          <w:sz w:val="32"/>
        </w:rPr>
        <w:t>妥否，请批示。</w:t>
      </w:r>
    </w:p>
    <w:p w14:paraId="724A4419">
      <w:pPr>
        <w:spacing w:before="0" w:after="0" w:line="560" w:lineRule="exact"/>
      </w:pPr>
    </w:p>
    <w:p w14:paraId="0DA4826F">
      <w:pPr>
        <w:keepNext w:val="0"/>
        <w:keepLines w:val="0"/>
        <w:pageBreakBefore w:val="0"/>
        <w:widowControl/>
        <w:kinsoku/>
        <w:wordWrap/>
        <w:overflowPunct/>
        <w:topLinePunct w:val="0"/>
        <w:autoSpaceDE/>
        <w:autoSpaceDN/>
        <w:bidi w:val="0"/>
        <w:adjustRightInd/>
        <w:snapToGrid/>
        <w:spacing w:before="0" w:after="0" w:line="560" w:lineRule="exact"/>
        <w:ind w:left="1920" w:leftChars="200" w:hanging="1280" w:hangingChars="400"/>
        <w:jc w:val="left"/>
        <w:textAlignment w:val="auto"/>
        <w:rPr>
          <w:rFonts w:ascii="仿宋_GB2312" w:hAnsi="仿宋_GB2312" w:eastAsia="仿宋_GB2312"/>
          <w:b w:val="0"/>
          <w:sz w:val="32"/>
        </w:rPr>
      </w:pPr>
      <w:r>
        <w:rPr>
          <w:rFonts w:ascii="仿宋_GB2312" w:hAnsi="仿宋_GB2312" w:eastAsia="仿宋_GB2312"/>
          <w:b w:val="0"/>
          <w:sz w:val="32"/>
        </w:rPr>
        <w:t>附件：1.鄂托克前旗恒源投资实业有限责任公司巴愣煤矿及选煤厂项目考古调查、勘探工作报告</w:t>
      </w:r>
    </w:p>
    <w:p w14:paraId="65BDF88E">
      <w:pPr>
        <w:spacing w:before="0" w:after="0" w:line="560" w:lineRule="exact"/>
      </w:pPr>
    </w:p>
    <w:p w14:paraId="1FB58554">
      <w:pPr>
        <w:spacing w:before="0" w:after="0" w:line="560" w:lineRule="exact"/>
        <w:ind w:right="0" w:firstLine="0"/>
        <w:jc w:val="right"/>
      </w:pPr>
      <w:r>
        <w:rPr>
          <w:rFonts w:ascii="仿宋_GB2312" w:hAnsi="仿宋_GB2312" w:eastAsia="仿宋_GB2312"/>
          <w:b w:val="0"/>
          <w:sz w:val="32"/>
        </w:rPr>
        <w:t>鄂托克前旗恒源投资实业有限责任公司</w:t>
      </w:r>
    </w:p>
    <w:p w14:paraId="5D0A2B95">
      <w:pPr>
        <w:spacing w:before="0" w:after="0" w:line="560" w:lineRule="exact"/>
        <w:ind w:right="1280" w:firstLine="0"/>
        <w:jc w:val="right"/>
      </w:pPr>
      <w:r>
        <w:rPr>
          <w:rFonts w:ascii="仿宋_GB2312" w:hAnsi="仿宋_GB2312" w:eastAsia="仿宋_GB2312"/>
          <w:b w:val="0"/>
          <w:sz w:val="32"/>
        </w:rPr>
        <w:t>2026年6月3日</w:t>
      </w:r>
    </w:p>
    <w:p w14:paraId="6A2C4EBF">
      <w:pPr>
        <w:spacing w:before="240" w:after="0" w:line="560" w:lineRule="exact"/>
        <w:ind w:left="0" w:leftChars="0" w:firstLine="640" w:firstLineChars="200"/>
        <w:jc w:val="both"/>
      </w:pPr>
      <w:r>
        <w:rPr>
          <w:rFonts w:ascii="仿宋_GB2312" w:hAnsi="仿宋_GB2312" w:eastAsia="仿宋_GB2312"/>
          <w:b w:val="0"/>
          <w:sz w:val="32"/>
        </w:rPr>
        <w:t>（联系人：程永红    联系电话：18903560812）</w:t>
      </w:r>
    </w:p>
    <w:sectPr>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小标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FEDF8F"/>
    <w:rsid w:val="7EF71BCD"/>
    <w:rsid w:val="BF9B4C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仿宋_GB2312" w:hAnsi="仿宋_GB2312" w:eastAsia="仿宋_GB2312"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I 'm okay ❀</cp:lastModifiedBy>
  <dcterms:modified xsi:type="dcterms:W3CDTF">2026-06-01T15:27:51Z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7632748B480A4AE953291D6AF80E3C4F_42</vt:lpwstr>
  </property>
</Properties>
</file>