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69FBE">
      <w:pPr>
        <w:spacing w:before="0" w:after="480" w:line="600" w:lineRule="exact"/>
        <w:jc w:val="center"/>
      </w:pPr>
      <w:r>
        <w:rPr>
          <w:rFonts w:ascii="方正小标宋_GBK" w:hAnsi="方正小标宋_GBK" w:eastAsia="方正小标宋_GBK"/>
          <w:sz w:val="44"/>
        </w:rPr>
        <w:t>内蒙古蒙宁时代储能科技有限公司关于内蒙古蒙宁时代储能科技有限公司蒙宁时代沙井300MW/1200MWh独立储能电站项目用地范围文物审查意见的函</w:t>
      </w:r>
    </w:p>
    <w:p w14:paraId="579FFDC3">
      <w:pPr>
        <w:spacing w:before="0" w:after="0" w:line="560" w:lineRule="exact"/>
      </w:pPr>
      <w:r>
        <w:rPr>
          <w:rFonts w:ascii="仿宋_GB2312" w:hAnsi="仿宋_GB2312" w:eastAsia="仿宋_GB2312"/>
          <w:sz w:val="32"/>
        </w:rPr>
        <w:t>杭锦旗文化和旅游局：</w:t>
      </w:r>
    </w:p>
    <w:p w14:paraId="44CB6C22">
      <w:pPr>
        <w:spacing w:before="0" w:after="0" w:line="560" w:lineRule="exact"/>
        <w:ind w:firstLine="640"/>
      </w:pPr>
      <w:r>
        <w:rPr>
          <w:rFonts w:ascii="仿宋_GB2312" w:hAnsi="仿宋_GB2312" w:eastAsia="仿宋_GB2312"/>
          <w:sz w:val="32"/>
        </w:rPr>
        <w:t>蒙宁时代沙井300MW/1200MWh独立储能电站项目位于杭锦旗呼和木独镇查汗淖尔嘎查，沙井500kV变电站东北方向约3公里处，项目用地总面积为73500平方米，约7.35公顷。本项目新建300MW/1200MWh电网侧独立储能电站，占地面积约110亩，主要采用磷酸铁锂储能技术及自主研发大容量电芯，集成非步入式液冷热管理方案，配置构网型储能系统。各储能单元通过35kV集电线路接入新建220kV升压站，配套建设进站道路、综合楼、配电室及供水、供电等辅助生产设施。</w:t>
      </w:r>
    </w:p>
    <w:p w14:paraId="0F277ED5">
      <w:pPr>
        <w:spacing w:before="0" w:after="0" w:line="560" w:lineRule="exact"/>
        <w:ind w:firstLine="640"/>
      </w:pPr>
      <w:r>
        <w:rPr>
          <w:rFonts w:ascii="仿宋_GB2312" w:hAnsi="仿宋_GB2312" w:eastAsia="仿宋_GB2312"/>
          <w:sz w:val="32"/>
        </w:rPr>
        <w:t>为进一步了解本项目用地区域内有无文物遗址的情况，按照相关文件要求，内蒙古蒙宁时代储能科技有限公司委托具有考古勘探相关资质的第三方公司对蒙宁时代沙井300MW/</w:t>
      </w:r>
      <w:r>
        <w:rPr>
          <w:rFonts w:hint="eastAsia"/>
          <w:sz w:val="32"/>
          <w:lang w:val="en-US" w:eastAsia="zh-CN"/>
        </w:rPr>
        <w:t xml:space="preserve"> </w:t>
      </w:r>
      <w:r>
        <w:rPr>
          <w:rFonts w:ascii="仿宋_GB2312" w:hAnsi="仿宋_GB2312" w:eastAsia="仿宋_GB2312"/>
          <w:sz w:val="32"/>
        </w:rPr>
        <w:t>1200MWh独立储能电站项目用地范围内进行了文物调查勘探，并编制完成《蒙宁时代沙井300MW/1200MWh独立储能电站项目考古调查、勘探工作报告》，报告结果显示项目区域内未发现文物遗迹遗物现象，并通过专家组评审验收。</w:t>
      </w:r>
    </w:p>
    <w:p w14:paraId="4ABB2BE7">
      <w:pPr>
        <w:spacing w:before="0" w:after="0" w:line="560" w:lineRule="exact"/>
        <w:ind w:firstLine="640"/>
      </w:pPr>
      <w:r>
        <w:rPr>
          <w:rFonts w:ascii="仿宋_GB2312" w:hAnsi="仿宋_GB2312" w:eastAsia="仿宋_GB2312"/>
          <w:sz w:val="32"/>
        </w:rPr>
        <w:t>现向贵局申请出具内蒙古蒙宁时代储能科技有限公司蒙宁时代沙井300MW/1200MWh独立储能电站项目用地范围区域文物审查批复意见。</w:t>
      </w:r>
    </w:p>
    <w:p w14:paraId="20128101">
      <w:pPr>
        <w:spacing w:before="0" w:after="0" w:line="560" w:lineRule="exact"/>
        <w:ind w:firstLine="640"/>
      </w:pPr>
      <w:r>
        <w:rPr>
          <w:rFonts w:ascii="仿宋_GB2312" w:hAnsi="仿宋_GB2312" w:eastAsia="仿宋_GB2312"/>
          <w:sz w:val="32"/>
        </w:rPr>
        <w:t>特此申请。</w:t>
      </w:r>
    </w:p>
    <w:p w14:paraId="7FDB35AB"/>
    <w:p w14:paraId="35D57121">
      <w:pPr>
        <w:tabs>
          <w:tab w:val="left" w:pos="2240"/>
        </w:tabs>
        <w:spacing w:before="0" w:after="0" w:line="560" w:lineRule="exact"/>
        <w:ind w:left="2240" w:hanging="1600"/>
      </w:pPr>
      <w:r>
        <w:rPr>
          <w:rFonts w:ascii="仿宋_GB2312" w:hAnsi="仿宋_GB2312" w:eastAsia="仿宋_GB2312"/>
          <w:sz w:val="32"/>
        </w:rPr>
        <w:t>附件：1.</w:t>
      </w:r>
      <w:r>
        <w:rPr>
          <w:rFonts w:ascii="仿宋_GB2312" w:hAnsi="仿宋_GB2312" w:eastAsia="仿宋_GB2312"/>
          <w:sz w:val="32"/>
        </w:rPr>
        <w:tab/>
      </w:r>
      <w:r>
        <w:rPr>
          <w:rFonts w:ascii="仿宋_GB2312" w:hAnsi="仿宋_GB2312" w:eastAsia="仿宋_GB2312"/>
          <w:sz w:val="32"/>
        </w:rPr>
        <w:t>内蒙古蒙宁时代储能科技有限公司蒙宁时代沙井300MW/1200MWh独立储能电站项目界址点坐标及宗地图</w:t>
      </w:r>
    </w:p>
    <w:p w14:paraId="66D5317B">
      <w:pPr>
        <w:tabs>
          <w:tab w:val="left" w:pos="2240"/>
        </w:tabs>
        <w:spacing w:before="0" w:after="0" w:line="560" w:lineRule="exact"/>
        <w:ind w:left="2240" w:hanging="640"/>
      </w:pPr>
      <w:r>
        <w:rPr>
          <w:rFonts w:ascii="仿宋_GB2312" w:hAnsi="仿宋_GB2312" w:eastAsia="仿宋_GB2312"/>
          <w:sz w:val="32"/>
        </w:rPr>
        <w:t>2.</w:t>
      </w:r>
      <w:r>
        <w:rPr>
          <w:rFonts w:ascii="仿宋_GB2312" w:hAnsi="仿宋_GB2312" w:eastAsia="仿宋_GB2312"/>
          <w:sz w:val="32"/>
        </w:rPr>
        <w:tab/>
      </w:r>
      <w:r>
        <w:rPr>
          <w:rFonts w:ascii="仿宋_GB2312" w:hAnsi="仿宋_GB2312" w:eastAsia="仿宋_GB2312"/>
          <w:sz w:val="32"/>
        </w:rPr>
        <w:t>杭锦旗文化和旅游局关于《杭锦旗能源局关于开展鄂尔多斯市杭锦旗蒙宁时代沙井300MW/1200MWh独立储能电站项目有关限制性因素排查工作的函》文物地表核的复函（杭文旅函〔2026〕34号）</w:t>
      </w:r>
    </w:p>
    <w:p w14:paraId="54A63101">
      <w:pPr>
        <w:tabs>
          <w:tab w:val="left" w:pos="2240"/>
        </w:tabs>
        <w:spacing w:before="0" w:after="0" w:line="560" w:lineRule="exact"/>
        <w:ind w:left="2240" w:hanging="640"/>
      </w:pPr>
      <w:r>
        <w:rPr>
          <w:rFonts w:ascii="仿宋_GB2312" w:hAnsi="仿宋_GB2312" w:eastAsia="仿宋_GB2312"/>
          <w:sz w:val="32"/>
        </w:rPr>
        <w:t>3.</w:t>
      </w:r>
      <w:r>
        <w:rPr>
          <w:rFonts w:ascii="仿宋_GB2312" w:hAnsi="仿宋_GB2312" w:eastAsia="仿宋_GB2312"/>
          <w:sz w:val="32"/>
        </w:rPr>
        <w:tab/>
      </w:r>
      <w:r>
        <w:rPr>
          <w:rFonts w:hint="eastAsia"/>
          <w:sz w:val="32"/>
          <w:lang w:val="en-US" w:eastAsia="zh-CN"/>
        </w:rPr>
        <w:t>营业执照</w:t>
      </w:r>
      <w:bookmarkStart w:id="0" w:name="_GoBack"/>
      <w:bookmarkEnd w:id="0"/>
      <w:r>
        <w:rPr>
          <w:rFonts w:ascii="仿宋_GB2312" w:hAnsi="仿宋_GB2312" w:eastAsia="仿宋_GB2312"/>
          <w:sz w:val="32"/>
        </w:rPr>
        <w:t>及法人身份证复印件</w:t>
      </w:r>
    </w:p>
    <w:p w14:paraId="7348B23E">
      <w:pPr>
        <w:tabs>
          <w:tab w:val="left" w:pos="2240"/>
        </w:tabs>
        <w:spacing w:before="0" w:after="0" w:line="560" w:lineRule="exact"/>
        <w:ind w:left="2240" w:hanging="640"/>
      </w:pPr>
      <w:r>
        <w:rPr>
          <w:rFonts w:ascii="仿宋_GB2312" w:hAnsi="仿宋_GB2312" w:eastAsia="仿宋_GB2312"/>
          <w:sz w:val="32"/>
        </w:rPr>
        <w:t>4.</w:t>
      </w:r>
      <w:r>
        <w:rPr>
          <w:rFonts w:ascii="仿宋_GB2312" w:hAnsi="仿宋_GB2312" w:eastAsia="仿宋_GB2312"/>
          <w:sz w:val="32"/>
        </w:rPr>
        <w:tab/>
      </w:r>
      <w:r>
        <w:rPr>
          <w:rFonts w:ascii="仿宋_GB2312" w:hAnsi="仿宋_GB2312" w:eastAsia="仿宋_GB2312"/>
          <w:sz w:val="32"/>
        </w:rPr>
        <w:t>蒙宁时代沙井300MW/1200MWh独立储能电站项目备案告知书</w:t>
      </w:r>
    </w:p>
    <w:p w14:paraId="6300CAAE">
      <w:pPr>
        <w:tabs>
          <w:tab w:val="left" w:pos="2240"/>
        </w:tabs>
        <w:spacing w:before="0" w:after="0" w:line="560" w:lineRule="exact"/>
        <w:ind w:left="2240" w:hanging="640"/>
      </w:pPr>
      <w:r>
        <w:rPr>
          <w:rFonts w:ascii="仿宋_GB2312" w:hAnsi="仿宋_GB2312" w:eastAsia="仿宋_GB2312"/>
          <w:sz w:val="32"/>
        </w:rPr>
        <w:t>5.</w:t>
      </w:r>
      <w:r>
        <w:rPr>
          <w:rFonts w:ascii="仿宋_GB2312" w:hAnsi="仿宋_GB2312" w:eastAsia="仿宋_GB2312"/>
          <w:sz w:val="32"/>
        </w:rPr>
        <w:tab/>
      </w:r>
      <w:r>
        <w:rPr>
          <w:rFonts w:ascii="仿宋_GB2312" w:hAnsi="仿宋_GB2312" w:eastAsia="仿宋_GB2312"/>
          <w:sz w:val="32"/>
        </w:rPr>
        <w:t>内蒙古蒙宁时代储能科技有限公司蒙宁时代沙井300MW/1200MWh独立储能电站项目考古调查、勘探工作计划</w:t>
      </w:r>
    </w:p>
    <w:p w14:paraId="6C06EAAC">
      <w:pPr>
        <w:tabs>
          <w:tab w:val="left" w:pos="2240"/>
        </w:tabs>
        <w:spacing w:before="0" w:after="0" w:line="560" w:lineRule="exact"/>
        <w:ind w:left="2240" w:hanging="640"/>
      </w:pPr>
      <w:r>
        <w:rPr>
          <w:rFonts w:ascii="仿宋_GB2312" w:hAnsi="仿宋_GB2312" w:eastAsia="仿宋_GB2312"/>
          <w:sz w:val="32"/>
        </w:rPr>
        <w:t>6.</w:t>
      </w:r>
      <w:r>
        <w:rPr>
          <w:rFonts w:ascii="仿宋_GB2312" w:hAnsi="仿宋_GB2312" w:eastAsia="仿宋_GB2312"/>
          <w:sz w:val="32"/>
        </w:rPr>
        <w:tab/>
      </w:r>
      <w:r>
        <w:rPr>
          <w:rFonts w:ascii="仿宋_GB2312" w:hAnsi="仿宋_GB2312" w:eastAsia="仿宋_GB2312"/>
          <w:sz w:val="32"/>
        </w:rPr>
        <w:t>内蒙古蒙宁时代储能科技有限公司蒙宁时代沙井300MW/1200MWh独立储能电站项目考古调查、勘探工作报告</w:t>
      </w:r>
    </w:p>
    <w:p w14:paraId="12991942">
      <w:pPr>
        <w:tabs>
          <w:tab w:val="left" w:pos="2240"/>
        </w:tabs>
        <w:spacing w:before="0" w:after="0" w:line="560" w:lineRule="exact"/>
        <w:ind w:left="2240" w:hanging="640"/>
      </w:pPr>
      <w:r>
        <w:rPr>
          <w:rFonts w:ascii="仿宋_GB2312" w:hAnsi="仿宋_GB2312" w:eastAsia="仿宋_GB2312"/>
          <w:sz w:val="32"/>
        </w:rPr>
        <w:t>7.</w:t>
      </w:r>
      <w:r>
        <w:rPr>
          <w:rFonts w:ascii="仿宋_GB2312" w:hAnsi="仿宋_GB2312" w:eastAsia="仿宋_GB2312"/>
          <w:sz w:val="32"/>
        </w:rPr>
        <w:tab/>
      </w:r>
      <w:r>
        <w:rPr>
          <w:rFonts w:ascii="仿宋_GB2312" w:hAnsi="仿宋_GB2312" w:eastAsia="仿宋_GB2312"/>
          <w:sz w:val="32"/>
        </w:rPr>
        <w:t>勘探项目验收意见书</w:t>
      </w:r>
    </w:p>
    <w:p w14:paraId="26FB28B5"/>
    <w:p w14:paraId="7337A967">
      <w:pPr>
        <w:tabs>
          <w:tab w:val="center" w:pos="6556"/>
        </w:tabs>
        <w:spacing w:after="0" w:line="560" w:lineRule="exact"/>
        <w:ind w:left="0" w:right="0"/>
        <w:jc w:val="left"/>
      </w:pPr>
      <w:r>
        <w:rPr>
          <w:rFonts w:ascii="仿宋_GB2312" w:hAnsi="仿宋_GB2312" w:eastAsia="仿宋_GB2312"/>
          <w:sz w:val="32"/>
        </w:rPr>
        <w:tab/>
      </w:r>
      <w:r>
        <w:rPr>
          <w:rFonts w:ascii="仿宋_GB2312" w:hAnsi="仿宋_GB2312" w:eastAsia="仿宋_GB2312"/>
          <w:sz w:val="32"/>
        </w:rPr>
        <w:t>内蒙古蒙宁时代储能科技有限公司</w:t>
      </w:r>
    </w:p>
    <w:p w14:paraId="00D1E4DA">
      <w:pPr>
        <w:spacing w:after="0" w:line="560" w:lineRule="exact"/>
        <w:ind w:right="1280"/>
        <w:jc w:val="right"/>
      </w:pPr>
      <w:r>
        <w:rPr>
          <w:rFonts w:ascii="仿宋_GB2312" w:hAnsi="仿宋_GB2312" w:eastAsia="仿宋_GB2312"/>
          <w:sz w:val="32"/>
        </w:rPr>
        <w:t>2026年6月9日</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300000000000000"/>
    <w:charset w:val="86"/>
    <w:family w:val="auto"/>
    <w:pitch w:val="default"/>
    <w:sig w:usb0="A00002FF" w:usb1="7ACFFCFB" w:usb2="00000016" w:usb3="00000000" w:csb0="00040001" w:csb1="00000000"/>
  </w:font>
  <w:font w:name="方正小标宋_GBK">
    <w:altName w:val="方正小标宋简体"/>
    <w:panose1 w:val="00000000000000000000"/>
    <w:charset w:val="00"/>
    <w:family w:val="auto"/>
    <w:pitch w:val="default"/>
    <w:sig w:usb0="00000000" w:usb1="00000000" w:usb2="00000000" w:usb3="00000000" w:csb0="00000000" w:csb1="00000000"/>
  </w:font>
  <w:font w:name="方正小标宋简体">
    <w:panose1 w:val="02010601030101010101"/>
    <w:charset w:val="86"/>
    <w:family w:val="auto"/>
    <w:pitch w:val="default"/>
    <w:sig w:usb0="00000001" w:usb1="080E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9EEAF8"/>
    <w:rsid w:val="F7DD96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I 'm okay ❀</cp:lastModifiedBy>
  <dcterms:modified xsi:type="dcterms:W3CDTF">2026-06-10T08:57:42Z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02743C41081F4250D0DB276A5689A5CB_42</vt:lpwstr>
  </property>
</Properties>
</file>