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keepNext w:val="0"/>
        <w:keepLines w:val="0"/>
        <w:widowControl/>
        <w:suppressLineNumbers w:val="0"/>
        <w:jc w:val="center"/>
        <w:rPr>
          <w:sz w:val="30"/>
          <w:szCs w:val="30"/>
        </w:rPr>
      </w:pPr>
      <w:r>
        <w:rPr>
          <w:sz w:val="30"/>
          <w:szCs w:val="30"/>
        </w:rPr>
        <w:t>关于</w:t>
      </w:r>
      <w:r>
        <w:rPr>
          <w:sz w:val="30"/>
          <w:szCs w:val="30"/>
          <w:lang w:val="en-US" w:eastAsia="zh-CN"/>
        </w:rPr>
        <w:t>大青山野生动物园项目</w:t>
      </w:r>
      <w:r>
        <w:rPr>
          <w:sz w:val="30"/>
          <w:szCs w:val="30"/>
        </w:rPr>
        <w:t>占地范围内文物勘探成果报告备案的请示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回民区文体旅游广电局：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呼和浩特市大青山野生动物园运营有限公司根据《中华人民共和国文物保护法》、《内蒙古自治区文物保护条例》要求，于2025年11月对大青山野生动物园项目占地范围进行文物勘探工作，项目位于内蒙古自治区呼和浩特市回民区攸攸板镇，勘探面积：85723平方米。在此次文物勘探工作中，无文物遗存发现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根据指导意见，现将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大青山野生动物园项目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文物勘探报告随文呈报，并请贵局予以审批备案。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此请示，请复。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附件1：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大青山野生动物园项目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备案告知书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附件2：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呼和浩特市大青山野生动物园运营有限公司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营业执照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附件3：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呼和浩特市大青山野生动物园运营有限公司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法人身份证复印件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附件4：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大青山野生动物园项目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宗地图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附件5：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大青山野生动物园项目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界址点成果表（2000国家大地坐标系）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righ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呼和浩特市大青山野生动物园运营有限公司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righ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2025年11月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xx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8030705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FE840E"/>
    <w:rsid w:val="6DED95AB"/>
    <w:rsid w:val="77FDB064"/>
    <w:rsid w:val="7F789508"/>
    <w:rsid w:val="F9FE8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20" w:beforeLines="0" w:beforeAutospacing="0" w:afterLines="0" w:afterAutospacing="0" w:line="413" w:lineRule="auto"/>
      <w:outlineLvl w:val="1"/>
    </w:pPr>
    <w:rPr>
      <w:rFonts w:ascii="Arial" w:hAnsi="Arial" w:eastAsia="黑体" w:cs="Times New Roman"/>
      <w:sz w:val="32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2025-11-24T17:44:00Z</dcterms:created>
  <dc:creator>李李</dc:creator>
  <cp:lastModifiedBy>李李</cp:lastModifiedBy>
  <dcterms:modified xsi:type="dcterms:W3CDTF">2025-11-24T17:53:45Z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451A11492A0E9769F22824697345C517_41</vt:lpwstr>
  </property>
</Properties>
</file>