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ECD799">
      <w:pPr>
        <w:rPr>
          <w:rFonts w:hint="default" w:eastAsia="宋体"/>
          <w:b/>
          <w:bCs/>
          <w:lang w:val="en-US" w:eastAsia="zh-CN"/>
        </w:rPr>
      </w:pPr>
      <w:r>
        <w:rPr>
          <w:rFonts w:hint="eastAsia"/>
          <w:b/>
          <w:bCs/>
          <w:lang w:val="en-US" w:eastAsia="zh-CN"/>
        </w:rPr>
        <w:t>辩论稿：</w:t>
      </w:r>
    </w:p>
    <w:p w14:paraId="3E12CF69">
      <w:pPr>
        <w:rPr>
          <w:rFonts w:hint="eastAsia"/>
        </w:rPr>
      </w:pPr>
    </w:p>
    <w:p w14:paraId="64E6F35C">
      <w:pPr>
        <w:rPr>
          <w:rFonts w:hint="eastAsia"/>
        </w:rPr>
      </w:pPr>
      <w:r>
        <w:rPr>
          <w:rFonts w:hint="eastAsia"/>
        </w:rPr>
        <w:t>Honorable judges, opponents, and classmates, today the Government Side firmly argues that studying abroad has more merits than drawbacks. Like a bird spreading its wings to soar in the vast sky, studying abroad offers students opportunities that are hard to find at home. We’ll present three core reasons to support this view.</w:t>
      </w:r>
    </w:p>
    <w:p w14:paraId="5A08E0BD">
      <w:pPr>
        <w:rPr>
          <w:rFonts w:hint="eastAsia"/>
        </w:rPr>
      </w:pPr>
    </w:p>
    <w:p w14:paraId="2C27638A">
      <w:pPr>
        <w:rPr>
          <w:rFonts w:hint="eastAsia"/>
        </w:rPr>
      </w:pPr>
      <w:r>
        <w:rPr>
          <w:rFonts w:hint="eastAsia"/>
        </w:rPr>
        <w:t>First, overseas study provides academic resources as abundant as a treasure trove. Top universities abroad often have cutting-edge labs, world-class professors, and diverse courses. For example, students can join research projects on artificial intelligence or climate change — fields that might be less accessible in their home countries. Just as a fish thrives in water with ample nutrients, students exposed to advanced knowledge and teaching methods can grow faster academically.</w:t>
      </w:r>
    </w:p>
    <w:p w14:paraId="30FD251A">
      <w:pPr>
        <w:rPr>
          <w:rFonts w:hint="eastAsia"/>
        </w:rPr>
      </w:pPr>
    </w:p>
    <w:p w14:paraId="51E455E2">
      <w:pPr>
        <w:rPr>
          <w:rFonts w:hint="eastAsia"/>
        </w:rPr>
      </w:pPr>
      <w:r>
        <w:rPr>
          <w:rFonts w:hint="eastAsia"/>
        </w:rPr>
        <w:t>Second, living abroad is like a seed growing into a tree in foreign soil, shaping students into more independent and adaptable individuals. Away from family, they must handle everything — from cooking meals to solving visa issues. Moreover, interacting with peers from different cultures, like bees collecting nectar from various flowers, improves their cross-cultural communication skills. These skills (independence, adaptability, communication) are lifelong assets that benefit them in any future situation.</w:t>
      </w:r>
    </w:p>
    <w:p w14:paraId="D7981F6E">
      <w:pPr>
        <w:rPr>
          <w:rFonts w:hint="eastAsia"/>
        </w:rPr>
      </w:pPr>
    </w:p>
    <w:p w14:paraId="955BD77F">
      <w:pPr>
        <w:rPr>
          <w:rFonts w:hint="eastAsia"/>
        </w:rPr>
      </w:pPr>
      <w:r>
        <w:rPr>
          <w:rFonts w:hint="eastAsia"/>
        </w:rPr>
        <w:t>Third, studying abroad is like giving students a key to unlock the door of the global job market, boosting their career competitiveness. In today’s global job market, employers prefer candidates with international experience. A survey by LinkedIn shows that 65% of multinational companies value overseas study backgrounds — they believe such students have stronger problem-solving skills and a global mindset. This advantage often leads to better job opportunities and higher salaries, just as a diamond shines brighter in the global stage.</w:t>
      </w:r>
    </w:p>
    <w:p w14:paraId="1BF8BA8E">
      <w:pPr>
        <w:rPr>
          <w:rFonts w:hint="eastAsia"/>
        </w:rPr>
      </w:pPr>
    </w:p>
    <w:p w14:paraId="5B4CEB4D">
      <w:pPr>
        <w:rPr>
          <w:rFonts w:hint="eastAsia"/>
          <w:lang w:val="en-US" w:eastAsia="zh-CN"/>
        </w:rPr>
      </w:pPr>
      <w:r>
        <w:rPr>
          <w:rFonts w:hint="eastAsia"/>
          <w:lang w:val="en-US" w:eastAsia="zh-CN"/>
        </w:rPr>
        <w:t>Poi</w:t>
      </w:r>
    </w:p>
    <w:p w14:paraId="04D95649">
      <w:pPr>
        <w:rPr>
          <w:rFonts w:hint="default"/>
          <w:lang w:val="en-US" w:eastAsia="zh-CN"/>
        </w:rPr>
      </w:pPr>
      <w:r>
        <w:rPr>
          <w:rFonts w:hint="default"/>
          <w:lang w:val="en-US" w:eastAsia="zh-CN"/>
        </w:rPr>
        <w:t>"Domestic university students also live in dorms, manage finances, and solve problems alone—how does studying abroad add extra value to independence?"</w:t>
      </w:r>
    </w:p>
    <w:p w14:paraId="72A68BE4">
      <w:pPr>
        <w:rPr>
          <w:rFonts w:hint="default"/>
          <w:lang w:val="en-US" w:eastAsia="zh-CN"/>
        </w:rPr>
      </w:pPr>
    </w:p>
    <w:p w14:paraId="3C288F0B">
      <w:pPr>
        <w:rPr>
          <w:rFonts w:hint="default"/>
          <w:lang w:val="en-US" w:eastAsia="zh-CN"/>
        </w:rPr>
      </w:pPr>
      <w:r>
        <w:rPr>
          <w:rFonts w:hint="default"/>
          <w:lang w:val="en-US" w:eastAsia="zh-CN"/>
        </w:rPr>
        <w:t>Honorable judges and peers, the independence gained abroad is distinct. It's like navigating a stormy sea versus a calm lake. Overseas, students face unfamiliar systems, language barriers, and cultural shocks. They must arrange accommodation, handle legal documents, and adapt to different social norms all alone. Each hurdle crossed is a leap in self-reliance, fostering a level of independence that domestic settings rarely match.</w:t>
      </w:r>
    </w:p>
    <w:p w14:paraId="704697AD">
      <w:pPr>
        <w:rPr>
          <w:rFonts w:hint="default"/>
          <w:lang w:val="en-US" w:eastAsia="zh-CN"/>
        </w:rPr>
        <w:sectPr>
          <w:pgSz w:w="11906" w:h="16838"/>
          <w:pgMar w:top="1440" w:right="1800" w:bottom="1440" w:left="1800" w:header="851" w:footer="992" w:gutter="0"/>
          <w:cols w:space="425" w:num="1"/>
          <w:docGrid w:type="lines" w:linePitch="312" w:charSpace="0"/>
        </w:sectPr>
      </w:pPr>
    </w:p>
    <w:p w14:paraId="092DBFF3">
      <w:pPr>
        <w:rPr>
          <w:rFonts w:hint="eastAsia"/>
          <w:b/>
          <w:bCs/>
          <w:lang w:val="en-US" w:eastAsia="zh-CN"/>
        </w:rPr>
      </w:pPr>
      <w:r>
        <w:rPr>
          <w:rFonts w:hint="eastAsia"/>
          <w:b/>
          <w:bCs/>
          <w:lang w:val="en-US" w:eastAsia="zh-CN"/>
        </w:rPr>
        <w:t>自评：</w:t>
      </w:r>
    </w:p>
    <w:p w14:paraId="77279ABA">
      <w:pPr>
        <w:rPr>
          <w:rFonts w:hint="eastAsia"/>
          <w:lang w:val="en-US" w:eastAsia="zh-CN"/>
        </w:rPr>
      </w:pPr>
    </w:p>
    <w:p w14:paraId="22D8A478">
      <w:pPr>
        <w:ind w:firstLine="420" w:firstLineChars="0"/>
        <w:rPr>
          <w:rFonts w:hint="default"/>
          <w:lang w:val="en-US" w:eastAsia="zh-CN"/>
        </w:rPr>
      </w:pPr>
      <w:r>
        <w:rPr>
          <w:rFonts w:hint="eastAsia"/>
          <w:lang w:val="en-US" w:eastAsia="zh-CN"/>
        </w:rPr>
        <w:t>从手法上讲，</w:t>
      </w:r>
      <w:r>
        <w:rPr>
          <w:rFonts w:hint="default"/>
          <w:lang w:val="en-US" w:eastAsia="zh-CN"/>
        </w:rPr>
        <w:t>辩论稿</w:t>
      </w:r>
      <w:r>
        <w:rPr>
          <w:rFonts w:hint="eastAsia"/>
          <w:lang w:val="en-US" w:eastAsia="zh-CN"/>
        </w:rPr>
        <w:t>本身</w:t>
      </w:r>
      <w:r>
        <w:rPr>
          <w:rFonts w:hint="default"/>
          <w:lang w:val="en-US" w:eastAsia="zh-CN"/>
        </w:rPr>
        <w:t>在多个方面表现出色。用词较为丰富，形象地表达了观点；语法正确，句式结构合理，逻辑清晰地从学术、个人成长和职业三个层面阐述了留学的优势，层层递进。在结构上，有明确的开头结尾，各段落间过渡自然。修辞方面，大量运用比喻、类比等修辞手法，使论点更具说服力和感染力。平行结构运用恰当，如三个核心理由的阐述形式相似，增强了整体的条理性和节奏感。不过，</w:t>
      </w:r>
      <w:r>
        <w:rPr>
          <w:rFonts w:hint="eastAsia"/>
          <w:lang w:val="en-US" w:eastAsia="zh-CN"/>
        </w:rPr>
        <w:t>在POI环节</w:t>
      </w:r>
      <w:r>
        <w:rPr>
          <w:rFonts w:hint="default"/>
          <w:lang w:val="en-US" w:eastAsia="zh-CN"/>
        </w:rPr>
        <w:t>对反方质疑的回应稍显仓促，可进一步加强论证深度。总体而言，这篇辩论稿逻辑严谨、语言生动，有效地支持了正方立场。</w:t>
      </w:r>
      <w:r>
        <w:rPr>
          <w:rFonts w:hint="default"/>
          <w:lang w:val="en-US" w:eastAsia="zh-CN"/>
        </w:rPr>
        <w:br w:type="textWrapping"/>
      </w:r>
      <w:r>
        <w:rPr>
          <w:rFonts w:hint="eastAsia"/>
          <w:lang w:val="en-US" w:eastAsia="zh-CN"/>
        </w:rPr>
        <w:tab/>
        <w:t>从实际辩论的时候的表现力来讲，我的重音和连读做的还算可以，但是长元音不够饱满，并且语调也不够抑扬，并且因为在写稿的时候有些单词是用的翻译，对单词的拼读不够熟练，使得现场有卡顿的情况。还有就是虽然立论本身做的还可以，但是POI环节的回应有些平和，不够激烈，欠缺一些表现力。总的来看还是有很多可以继续学习改进的地方。</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1F25CE"/>
    <w:rsid w:val="02D65569"/>
    <w:rsid w:val="1AA22CB2"/>
    <w:rsid w:val="2A9E6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rPr>
  </w:style>
  <w:style w:type="paragraph" w:styleId="3">
    <w:name w:val="heading 3"/>
    <w:basedOn w:val="1"/>
    <w:next w:val="1"/>
    <w:qFormat/>
    <w:uiPriority w:val="0"/>
    <w:pPr>
      <w:spacing w:before="0" w:beforeAutospacing="1" w:after="0" w:afterAutospacing="1"/>
      <w:jc w:val="left"/>
    </w:pPr>
    <w:rPr>
      <w:rFonts w:hint="eastAsia" w:ascii="宋体" w:hAnsi="宋体" w:eastAsia="宋体" w:cs="宋体"/>
      <w:b/>
      <w:bCs/>
      <w:kern w:val="0"/>
      <w:sz w:val="27"/>
      <w:szCs w:val="27"/>
      <w:lang w:val="en-US" w:eastAsia="zh-CN"/>
    </w:rPr>
  </w:style>
  <w:style w:type="character" w:default="1" w:styleId="5">
    <w:name w:val="Default Paragraph Font"/>
    <w:qFormat/>
    <w:uiPriority w:val="0"/>
  </w:style>
  <w:style w:type="table" w:default="1" w:styleId="4">
    <w:name w:val="Normal Table"/>
    <w:qFormat/>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363</Words>
  <Characters>2092</Characters>
  <Paragraphs>34</Paragraphs>
  <TotalTime>12</TotalTime>
  <ScaleCrop>false</ScaleCrop>
  <LinksUpToDate>false</LinksUpToDate>
  <CharactersWithSpaces>2444</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2025-06-03T16:39:00Z</dcterms:created>
  <dc:creator>23676</dc:creator>
  <cp:lastModifiedBy>zhitian111</cp:lastModifiedBy>
  <dcterms:modified xsi:type="dcterms:W3CDTF">2025-06-05T08:44:38Z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eyJoZGlkIjoiY2ViOTU2YzI5NDMwMDU2YTE3MWRkNGVjNjY1MDQxZWMiLCJ1c2VySWQiOiIxNTU3MDY1MDU5In0=</vt:lpwstr>
  </property>
  <property fmtid="{D5CDD505-2E9C-101B-9397-08002B2CF9AE}" pid="4" name="ICV">
    <vt:lpwstr>86B8BD4263904307A157B77F36A97D5A_12</vt:lpwstr>
  </property>
</Properties>
</file>