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>可视化技术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771"/>
        <w:gridCol w:w="1289"/>
        <w:gridCol w:w="4239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23级智能班</w:t>
            </w:r>
          </w:p>
        </w:tc>
      </w:tr>
      <w:tr w14:paraId="5D56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B0FED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实验题目：二、欺骗性可视化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2025/9/22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CE0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3F6CB81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随着可视化在公众如何消费新闻和信息中扮演越来越多的角色，认识到可视化设</w:t>
            </w:r>
          </w:p>
          <w:p w14:paraId="1138DA0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计如何影响查看者对数据的结论和记忆是很重要的。在此分配中，您将识别感兴趣的</w:t>
            </w:r>
          </w:p>
          <w:p w14:paraId="6B28780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数据集，并设计两个静态可视化来通信数据。一种设计是对数据的真实表示，而另一</w:t>
            </w:r>
          </w:p>
          <w:p w14:paraId="5838146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种设计则是一种欺骗性的可视化，旨在误导观众。对于第二幅图像，设计的挑战是在</w:t>
            </w:r>
          </w:p>
          <w:p w14:paraId="7CC8E85D">
            <w:pPr>
              <w:bidi w:val="0"/>
              <w:rPr>
                <w:rFonts w:hint="eastAsia" w:ascii="黑体" w:hAnsi="黑体" w:eastAsia="黑体" w:cs="黑体"/>
                <w:szCs w:val="24"/>
              </w:rPr>
            </w:pPr>
            <w:r>
              <w:rPr>
                <w:rFonts w:hint="eastAsia"/>
              </w:rPr>
              <w:t>不使用明显扭曲或遗漏的情况下误导。</w:t>
            </w: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765B9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作品描述（实验背景、数据集来源、描述思路（为什么用此种可视化形式？能达到什么样的效果？优点？））：</w:t>
            </w:r>
          </w:p>
          <w:p w14:paraId="39ACFFA6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实验背景：</w:t>
            </w:r>
          </w:p>
          <w:p w14:paraId="26850B1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Number of people, in millions, living on less than 6.85 a day at 2017 PPP is calculated by multiplying the poverty rate and the population. As a result of revisions in PPP exchange rates, poverty rates for individual countries cannot be compared with poverty rates reported in earlier editions.</w:t>
            </w:r>
          </w:p>
          <w:p w14:paraId="5F9CB65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</w:p>
          <w:p w14:paraId="4BCEAE73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数据集来源：</w:t>
            </w:r>
          </w:p>
          <w:p w14:paraId="1425A80B">
            <w:pPr>
              <w:bidi w:val="0"/>
              <w:rPr>
                <w:rFonts w:hint="eastAsia"/>
                <w:lang w:val="en-US" w:eastAsia="zh-CN"/>
              </w:rPr>
            </w:pPr>
            <w:r>
              <w:fldChar w:fldCharType="begin"/>
            </w:r>
            <w:r>
              <w:instrText xml:space="preserve"> HYPERLINK "https://data360.worldbank.org/en/indicator/WB_PIP_NPOOR_UMIC?view=bar&amp;average=WLD" </w:instrText>
            </w:r>
            <w:r>
              <w:fldChar w:fldCharType="separate"/>
            </w:r>
            <w:r>
              <w:rPr>
                <w:rStyle w:val="10"/>
                <w:rFonts w:ascii="宋体" w:hAnsi="宋体" w:eastAsia="宋体" w:cs="宋体"/>
                <w:szCs w:val="24"/>
              </w:rPr>
              <w:t>Indicator | Population living below the poverty line (2017 PPP, $6.85) (million) | World Bank Data360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内容是Population living below the poverty line (2017 PPP, $6.85) (million)</w:t>
            </w:r>
          </w:p>
          <w:p w14:paraId="5A9852F8">
            <w:pPr>
              <w:bidi w:val="0"/>
              <w:rPr>
                <w:rFonts w:hint="eastAsia"/>
                <w:lang w:val="en-US" w:eastAsia="zh-CN"/>
              </w:rPr>
            </w:pPr>
          </w:p>
          <w:p w14:paraId="2FDE74A0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思路：</w:t>
            </w:r>
          </w:p>
          <w:p w14:paraId="55575C01">
            <w:pPr>
              <w:bidi w:val="0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结果图片：</w:t>
            </w:r>
          </w:p>
          <w:p w14:paraId="55223680">
            <w:pPr>
              <w:jc w:val="both"/>
              <w:rPr>
                <w:rFonts w:ascii="黑体" w:hAnsi="Times" w:eastAsia="黑体"/>
                <w:sz w:val="24"/>
                <w:szCs w:val="20"/>
              </w:rPr>
            </w:pPr>
          </w:p>
        </w:tc>
      </w:tr>
    </w:tbl>
    <w:p w14:paraId="550BAA8D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04F90EC2"/>
    <w:rsid w:val="145A16F8"/>
    <w:rsid w:val="151D09D2"/>
    <w:rsid w:val="1F6A711D"/>
    <w:rsid w:val="251B603F"/>
    <w:rsid w:val="4A2F7693"/>
    <w:rsid w:val="4C886AC3"/>
    <w:rsid w:val="54A46783"/>
    <w:rsid w:val="605F1AC7"/>
    <w:rsid w:val="61AB272C"/>
    <w:rsid w:val="61AF0B73"/>
    <w:rsid w:val="66F519A0"/>
    <w:rsid w:val="6D5C4743"/>
    <w:rsid w:val="72A53E6F"/>
    <w:rsid w:val="79116489"/>
    <w:rsid w:val="7CC81ED4"/>
    <w:rsid w:val="7D935941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3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6"/>
    <w:qFormat/>
    <w:uiPriority w:val="99"/>
    <w:rPr>
      <w:rFonts w:cs="Calibri"/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rFonts w:cs="Calibri"/>
      <w:sz w:val="18"/>
      <w:szCs w:val="18"/>
    </w:rPr>
  </w:style>
  <w:style w:type="character" w:customStyle="1" w:styleId="13">
    <w:name w:val="日期 字符"/>
    <w:basedOn w:val="9"/>
    <w:link w:val="4"/>
    <w:semiHidden/>
    <w:qFormat/>
    <w:uiPriority w:val="99"/>
    <w:rPr>
      <w:rFonts w:cs="Calibri"/>
      <w:kern w:val="2"/>
      <w:sz w:val="21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383</Words>
  <Characters>719</Characters>
  <Lines>1</Lines>
  <Paragraphs>1</Paragraphs>
  <TotalTime>71</TotalTime>
  <ScaleCrop>false</ScaleCrop>
  <LinksUpToDate>false</LinksUpToDate>
  <CharactersWithSpaces>792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zhitian111</cp:lastModifiedBy>
  <cp:lastPrinted>2020-03-20T09:10:00Z</cp:lastPrinted>
  <dcterms:modified xsi:type="dcterms:W3CDTF">2025-09-22T00:43:09Z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