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21"/>
          <w:lang w:val="en-US" w:eastAsia="zh-CN"/>
        </w:rPr>
      </w:pPr>
      <w:r>
        <w:rPr>
          <w:rFonts w:hint="eastAsia"/>
          <w:sz w:val="36"/>
          <w:szCs w:val="21"/>
          <w:lang w:val="en-US" w:eastAsia="zh-CN"/>
        </w:rPr>
        <w:t>浅析中国数学家及物理学家对中国近现代历史发展的贡献</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学院：计算机科学与技术学院</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学号：202300130183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姓名：宋浩宇</w:t>
      </w:r>
    </w:p>
    <w:p>
      <w:pPr>
        <w:jc w:val="center"/>
        <w:rPr>
          <w:rFonts w:hint="eastAsia" w:asciiTheme="minorEastAsia" w:hAnsiTheme="minorEastAsia" w:eastAsiaTheme="minorEastAsia" w:cstheme="minorEastAsia"/>
          <w:lang w:val="en-US" w:eastAsia="zh-CN"/>
        </w:rPr>
      </w:pPr>
    </w:p>
    <w:p>
      <w:pPr>
        <w:ind w:firstLine="420" w:firstLineChars="0"/>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摘要：介绍中国近现代历史上几位著名的数学家以及物理学家的事迹并就此分析中国近现代数学家和物理学家对于中国近现代历史发展的贡献。</w:t>
      </w:r>
    </w:p>
    <w:p>
      <w:pPr>
        <w:ind w:firstLine="420" w:firstLineChars="0"/>
        <w:jc w:val="left"/>
        <w:rPr>
          <w:rFonts w:hint="default"/>
          <w:lang w:val="en-US" w:eastAsia="zh-CN"/>
        </w:rPr>
      </w:pPr>
      <w:r>
        <w:rPr>
          <w:rFonts w:hint="eastAsia" w:asciiTheme="minorEastAsia" w:hAnsiTheme="minorEastAsia" w:cstheme="minorEastAsia"/>
          <w:lang w:val="en-US" w:eastAsia="zh-CN"/>
        </w:rPr>
        <w:t>关键词：</w:t>
      </w:r>
      <w:r>
        <w:rPr>
          <w:rFonts w:hint="eastAsia"/>
          <w:lang w:val="en-US" w:eastAsia="zh-CN"/>
        </w:rPr>
        <w:t>华罗庚；</w:t>
      </w:r>
      <w:r>
        <w:rPr>
          <w:rFonts w:hint="default"/>
          <w:lang w:val="en-US" w:eastAsia="zh-CN"/>
        </w:rPr>
        <w:t>陈省身</w:t>
      </w:r>
      <w:r>
        <w:rPr>
          <w:rFonts w:hint="eastAsia"/>
          <w:lang w:val="en-US" w:eastAsia="zh-CN"/>
        </w:rPr>
        <w:t>；</w:t>
      </w:r>
      <w:r>
        <w:rPr>
          <w:rFonts w:hint="default"/>
          <w:lang w:val="en-US" w:eastAsia="zh-CN"/>
        </w:rPr>
        <w:t>冯康</w:t>
      </w:r>
      <w:r>
        <w:rPr>
          <w:rFonts w:hint="eastAsia"/>
          <w:lang w:val="en-US" w:eastAsia="zh-CN"/>
        </w:rPr>
        <w:t>；钱学森；杨振宁；贡献</w:t>
      </w:r>
    </w:p>
    <w:p>
      <w:pPr>
        <w:ind w:firstLine="420" w:firstLineChars="0"/>
        <w:jc w:val="left"/>
        <w:rPr>
          <w:rFonts w:hint="eastAsia"/>
          <w:lang w:val="en-US" w:eastAsia="zh-CN"/>
        </w:rPr>
      </w:pPr>
    </w:p>
    <w:p>
      <w:pPr>
        <w:ind w:firstLine="420" w:firstLineChars="0"/>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在研究学习中国近现代历史的时候，大部分人会更多地关注到劳动人民的奋斗，中</w:t>
      </w:r>
      <w:bookmarkStart w:id="11" w:name="_GoBack"/>
      <w:bookmarkEnd w:id="11"/>
      <w:r>
        <w:rPr>
          <w:rFonts w:hint="eastAsia" w:asciiTheme="minorEastAsia" w:hAnsiTheme="minorEastAsia" w:cstheme="minorEastAsia"/>
          <w:lang w:val="en-US" w:eastAsia="zh-CN"/>
        </w:rPr>
        <w:t>国共产党的探索、正确领导和决策等政治方面的史实</w:t>
      </w:r>
      <w:r>
        <w:rPr>
          <w:rFonts w:hint="default" w:asciiTheme="minorEastAsia" w:hAnsiTheme="minorEastAsia" w:cstheme="minorEastAsia"/>
          <w:lang w:eastAsia="zh-CN"/>
        </w:rPr>
        <w:t>。</w:t>
      </w:r>
      <w:r>
        <w:rPr>
          <w:rFonts w:hint="eastAsia" w:asciiTheme="minorEastAsia" w:hAnsiTheme="minorEastAsia" w:cstheme="minorEastAsia"/>
          <w:lang w:val="en-US" w:eastAsia="zh-CN"/>
        </w:rPr>
        <w:t>与此相比，讨论中国近现代科学家对于历史发展所做出的贡献的人就显得少了很多。</w:t>
      </w:r>
      <w:r>
        <w:rPr>
          <w:rFonts w:hint="default" w:asciiTheme="minorEastAsia" w:hAnsiTheme="minorEastAsia" w:cstheme="minorEastAsia"/>
          <w:lang w:eastAsia="zh-CN"/>
        </w:rPr>
        <w:t>有论调说</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在相当长的一段时间内，当代史学家对于中国科学技术史的研究主要集中在古代科学技术史，对于中国近代科学技术史的研究则少有人问津</w:t>
      </w:r>
      <w:r>
        <w:rPr>
          <w:rFonts w:hint="eastAsia" w:asciiTheme="minorEastAsia" w:hAnsiTheme="minorEastAsia" w:cstheme="minorEastAsia"/>
          <w:vertAlign w:val="superscript"/>
          <w:lang w:val="en-US" w:eastAsia="zh-CN"/>
        </w:rPr>
        <w:fldChar w:fldCharType="begin"/>
      </w:r>
      <w:r>
        <w:rPr>
          <w:rFonts w:hint="eastAsia" w:asciiTheme="minorEastAsia" w:hAnsiTheme="minorEastAsia" w:cstheme="minorEastAsia"/>
          <w:vertAlign w:val="superscript"/>
          <w:lang w:val="en-US" w:eastAsia="zh-CN"/>
        </w:rPr>
        <w:instrText xml:space="preserve"> REF _Ref17001 \r \h </w:instrText>
      </w:r>
      <w:r>
        <w:rPr>
          <w:rFonts w:hint="eastAsia" w:asciiTheme="minorEastAsia" w:hAnsiTheme="minorEastAsia" w:cstheme="minorEastAsia"/>
          <w:vertAlign w:val="superscript"/>
          <w:lang w:val="en-US" w:eastAsia="zh-CN"/>
        </w:rPr>
        <w:fldChar w:fldCharType="separate"/>
      </w:r>
      <w:r>
        <w:rPr>
          <w:rFonts w:hint="eastAsia" w:asciiTheme="minorEastAsia" w:hAnsiTheme="minorEastAsia" w:cstheme="minorEastAsia"/>
          <w:vertAlign w:val="superscript"/>
          <w:lang w:val="en-US" w:eastAsia="zh-CN"/>
        </w:rPr>
        <w:t>[1]</w:t>
      </w:r>
      <w:r>
        <w:rPr>
          <w:rFonts w:hint="eastAsia" w:asciiTheme="minorEastAsia" w:hAnsiTheme="minorEastAsia" w:cstheme="minorEastAsia"/>
          <w:vertAlign w:val="superscript"/>
          <w:lang w:val="en-US" w:eastAsia="zh-CN"/>
        </w:rPr>
        <w:fldChar w:fldCharType="end"/>
      </w:r>
      <w:r>
        <w:rPr>
          <w:rFonts w:hint="eastAsia" w:asciiTheme="minorEastAsia" w:hAnsiTheme="minorEastAsia" w:cstheme="minorEastAsia"/>
          <w:vertAlign w:val="baseline"/>
          <w:lang w:val="en-US" w:eastAsia="zh-CN"/>
        </w:rPr>
        <w:t>。</w:t>
      </w:r>
      <w:r>
        <w:rPr>
          <w:rFonts w:hint="eastAsia" w:asciiTheme="minorEastAsia" w:hAnsiTheme="minorEastAsia" w:cstheme="minorEastAsia"/>
          <w:lang w:val="en-US" w:eastAsia="zh-CN"/>
        </w:rPr>
        <w:t>但是社会生产力的发展离不开科学技术的发展，本文就是对中国科学家对中国近现代史发展的贡献的简要分析。</w:t>
      </w:r>
    </w:p>
    <w:p>
      <w:pPr>
        <w:pStyle w:val="6"/>
        <w:numPr>
          <w:ilvl w:val="0"/>
          <w:numId w:val="1"/>
        </w:numPr>
        <w:bidi w:val="0"/>
        <w:rPr>
          <w:rFonts w:hint="default"/>
          <w:lang w:val="en-US" w:eastAsia="zh-CN"/>
        </w:rPr>
      </w:pPr>
      <w:r>
        <w:rPr>
          <w:rFonts w:hint="eastAsia"/>
          <w:lang w:val="en-US" w:eastAsia="zh-CN"/>
        </w:rPr>
        <w:t>数学家的贡献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中国近现代有许多著名的数学家，为数学界的发展做出了卓越的贡献，此处举出华罗庚、陈省身和冯康的例子来进行论述。</w:t>
      </w:r>
    </w:p>
    <w:p>
      <w:pPr>
        <w:pStyle w:val="7"/>
        <w:numPr>
          <w:ilvl w:val="0"/>
          <w:numId w:val="2"/>
        </w:numPr>
        <w:bidi w:val="0"/>
        <w:rPr>
          <w:rFonts w:hint="default" w:asciiTheme="minorEastAsia" w:hAnsiTheme="minorEastAsia" w:cstheme="minorEastAsia"/>
          <w:lang w:val="en-US" w:eastAsia="zh-CN"/>
        </w:rPr>
      </w:pPr>
      <w:r>
        <w:rPr>
          <w:rFonts w:hint="eastAsia"/>
          <w:lang w:val="en-US" w:eastAsia="zh-CN"/>
        </w:rPr>
        <w:t>华罗庚与战略数学家</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asciiTheme="minorEastAsia" w:hAnsiTheme="minorEastAsia" w:cstheme="minorEastAsia"/>
          <w:lang w:val="en-US" w:eastAsia="zh-CN"/>
        </w:rPr>
        <w:t>战略数学家一般是指能够对数学事业、数学或相关学科领域发展、数学工作开展等提出具有远见卓识的决策、规划、计划或建议，还能组织各类人员予以实现的人才。杰出的战略数学家通常集数学权威与数学事业领导者于一身，在一个机构、国家，或者世界数学发展历程中举足轻重。近100余年来，随着中国现代数学事业的展开和发展，中国涌现出一批战略数学家，华罗庚是杰出代表之一</w:t>
      </w:r>
      <w:r>
        <w:rPr>
          <w:rFonts w:hint="default" w:asciiTheme="minorEastAsia" w:hAnsiTheme="minorEastAsia" w:cstheme="minorEastAsia"/>
          <w:vertAlign w:val="superscript"/>
          <w:lang w:val="en-US" w:eastAsia="zh-CN"/>
        </w:rPr>
        <w:fldChar w:fldCharType="begin"/>
      </w:r>
      <w:r>
        <w:rPr>
          <w:rFonts w:hint="default" w:asciiTheme="minorEastAsia" w:hAnsiTheme="minorEastAsia" w:cstheme="minorEastAsia"/>
          <w:vertAlign w:val="superscript"/>
          <w:lang w:val="en-US" w:eastAsia="zh-CN"/>
        </w:rPr>
        <w:instrText xml:space="preserve"> REF _Ref22991 \r \h </w:instrText>
      </w:r>
      <w:r>
        <w:rPr>
          <w:rFonts w:hint="default" w:asciiTheme="minorEastAsia" w:hAnsiTheme="minorEastAsia" w:cstheme="minorEastAsia"/>
          <w:vertAlign w:val="superscript"/>
          <w:lang w:val="en-US" w:eastAsia="zh-CN"/>
        </w:rPr>
        <w:fldChar w:fldCharType="separate"/>
      </w:r>
      <w:r>
        <w:rPr>
          <w:rFonts w:hint="default" w:asciiTheme="minorEastAsia" w:hAnsiTheme="minorEastAsia" w:cstheme="minorEastAsia"/>
          <w:vertAlign w:val="superscript"/>
          <w:lang w:val="en-US" w:eastAsia="zh-CN"/>
        </w:rPr>
        <w:t>[</w:t>
      </w:r>
      <w:r>
        <w:rPr>
          <w:rFonts w:hint="eastAsia" w:asciiTheme="minorEastAsia" w:hAnsiTheme="minorEastAsia" w:cstheme="minorEastAsia"/>
          <w:vertAlign w:val="superscript"/>
          <w:lang w:val="en-US" w:eastAsia="zh-CN"/>
        </w:rPr>
        <w:t>2</w:t>
      </w:r>
      <w:r>
        <w:rPr>
          <w:rFonts w:hint="default" w:asciiTheme="minorEastAsia" w:hAnsiTheme="minorEastAsia" w:cstheme="minorEastAsia"/>
          <w:vertAlign w:val="superscript"/>
          <w:lang w:val="en-US" w:eastAsia="zh-CN"/>
        </w:rPr>
        <w:t>]</w:t>
      </w:r>
      <w:r>
        <w:rPr>
          <w:rFonts w:hint="default" w:asciiTheme="minorEastAsia" w:hAnsiTheme="minorEastAsia" w:cstheme="minorEastAsia"/>
          <w:vertAlign w:val="superscript"/>
          <w:lang w:val="en-US" w:eastAsia="zh-CN"/>
        </w:rPr>
        <w:fldChar w:fldCharType="end"/>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在1929年和1930年，华罗庚就在《科学》杂志上发表了论文《STURM氏定理之研究》</w:t>
      </w:r>
      <w:r>
        <w:rPr>
          <w:rFonts w:hint="eastAsia" w:asciiTheme="minorEastAsia" w:hAnsiTheme="minorEastAsia" w:cstheme="minorEastAsia"/>
          <w:vertAlign w:val="superscript"/>
          <w:lang w:val="en-US" w:eastAsia="zh-CN"/>
        </w:rPr>
        <w:fldChar w:fldCharType="begin"/>
      </w:r>
      <w:r>
        <w:rPr>
          <w:rFonts w:hint="eastAsia" w:asciiTheme="minorEastAsia" w:hAnsiTheme="minorEastAsia" w:cstheme="minorEastAsia"/>
          <w:vertAlign w:val="superscript"/>
          <w:lang w:val="en-US" w:eastAsia="zh-CN"/>
        </w:rPr>
        <w:instrText xml:space="preserve"> REF _Ref23536 \r \h </w:instrText>
      </w:r>
      <w:r>
        <w:rPr>
          <w:rFonts w:hint="eastAsia" w:asciiTheme="minorEastAsia" w:hAnsiTheme="minorEastAsia" w:cstheme="minorEastAsia"/>
          <w:vertAlign w:val="superscript"/>
          <w:lang w:val="en-US" w:eastAsia="zh-CN"/>
        </w:rPr>
        <w:fldChar w:fldCharType="separate"/>
      </w:r>
      <w:r>
        <w:rPr>
          <w:rFonts w:hint="eastAsia" w:asciiTheme="minorEastAsia" w:hAnsiTheme="minorEastAsia" w:cstheme="minorEastAsia"/>
          <w:vertAlign w:val="superscript"/>
          <w:lang w:val="en-US" w:eastAsia="zh-CN"/>
        </w:rPr>
        <w:t>[3]</w:t>
      </w:r>
      <w:r>
        <w:rPr>
          <w:rFonts w:hint="eastAsia" w:asciiTheme="minorEastAsia" w:hAnsiTheme="minorEastAsia" w:cstheme="minorEastAsia"/>
          <w:vertAlign w:val="superscript"/>
          <w:lang w:val="en-US" w:eastAsia="zh-CN"/>
        </w:rPr>
        <w:fldChar w:fldCharType="end"/>
      </w:r>
      <w:r>
        <w:rPr>
          <w:rFonts w:hint="eastAsia" w:asciiTheme="minorEastAsia" w:hAnsiTheme="minorEastAsia" w:cstheme="minorEastAsia"/>
          <w:lang w:val="en-US" w:eastAsia="zh-CN"/>
        </w:rPr>
        <w:t>、《苏家驹之代数的五次方程式解法不能成立之理由》</w:t>
      </w:r>
      <w:r>
        <w:rPr>
          <w:rFonts w:hint="eastAsia" w:asciiTheme="minorEastAsia" w:hAnsiTheme="minorEastAsia" w:cstheme="minorEastAsia"/>
          <w:vertAlign w:val="superscript"/>
          <w:lang w:val="en-US" w:eastAsia="zh-CN"/>
        </w:rPr>
        <w:fldChar w:fldCharType="begin"/>
      </w:r>
      <w:r>
        <w:rPr>
          <w:rFonts w:hint="eastAsia" w:asciiTheme="minorEastAsia" w:hAnsiTheme="minorEastAsia" w:cstheme="minorEastAsia"/>
          <w:vertAlign w:val="superscript"/>
          <w:lang w:val="en-US" w:eastAsia="zh-CN"/>
        </w:rPr>
        <w:instrText xml:space="preserve"> REF _Ref23552 \r \h </w:instrText>
      </w:r>
      <w:r>
        <w:rPr>
          <w:rFonts w:hint="eastAsia" w:asciiTheme="minorEastAsia" w:hAnsiTheme="minorEastAsia" w:cstheme="minorEastAsia"/>
          <w:vertAlign w:val="superscript"/>
          <w:lang w:val="en-US" w:eastAsia="zh-CN"/>
        </w:rPr>
        <w:fldChar w:fldCharType="separate"/>
      </w:r>
      <w:r>
        <w:rPr>
          <w:rFonts w:hint="eastAsia" w:asciiTheme="minorEastAsia" w:hAnsiTheme="minorEastAsia" w:cstheme="minorEastAsia"/>
          <w:vertAlign w:val="superscript"/>
          <w:lang w:val="en-US" w:eastAsia="zh-CN"/>
        </w:rPr>
        <w:t>[4]</w:t>
      </w:r>
      <w:r>
        <w:rPr>
          <w:rFonts w:hint="eastAsia" w:asciiTheme="minorEastAsia" w:hAnsiTheme="minorEastAsia" w:cstheme="minorEastAsia"/>
          <w:vertAlign w:val="superscript"/>
          <w:lang w:val="en-US" w:eastAsia="zh-CN"/>
        </w:rPr>
        <w:fldChar w:fldCharType="end"/>
      </w:r>
      <w:r>
        <w:rPr>
          <w:rFonts w:hint="eastAsia" w:asciiTheme="minorEastAsia" w:hAnsiTheme="minorEastAsia" w:cstheme="minorEastAsia"/>
          <w:lang w:val="en-US" w:eastAsia="zh-CN"/>
        </w:rPr>
        <w:t>，国立清华大学数学系主任熊庆来发现了年轻的华罗庚的才华。经过熊庆来等人的努力，1931年华罗庚进入国立清华大学数学系担任助理研究员。1936年夏，华罗庚被派往英国剑桥大学进修，1938年，华罗庚返回烽火连天的祖国，任教于由国立清华大学与国立北京大学、私立南开大学在云南昆明合组的国立西南联合大学数学系，破格晋升为教授</w:t>
      </w:r>
      <w:r>
        <w:rPr>
          <w:rFonts w:hint="eastAsia" w:asciiTheme="minorEastAsia" w:hAnsiTheme="minorEastAsia" w:cstheme="minorEastAsia"/>
          <w:vertAlign w:val="superscript"/>
          <w:lang w:val="en-US" w:eastAsia="zh-CN"/>
        </w:rPr>
        <w:fldChar w:fldCharType="begin"/>
      </w:r>
      <w:r>
        <w:rPr>
          <w:rFonts w:hint="eastAsia" w:asciiTheme="minorEastAsia" w:hAnsiTheme="minorEastAsia" w:cstheme="minorEastAsia"/>
          <w:vertAlign w:val="superscript"/>
          <w:lang w:val="en-US" w:eastAsia="zh-CN"/>
        </w:rPr>
        <w:instrText xml:space="preserve"> REF _Ref1443 \r \h </w:instrText>
      </w:r>
      <w:r>
        <w:rPr>
          <w:rFonts w:hint="eastAsia" w:asciiTheme="minorEastAsia" w:hAnsiTheme="minorEastAsia" w:cstheme="minorEastAsia"/>
          <w:vertAlign w:val="superscript"/>
          <w:lang w:val="en-US" w:eastAsia="zh-CN"/>
        </w:rPr>
        <w:fldChar w:fldCharType="separate"/>
      </w:r>
      <w:r>
        <w:rPr>
          <w:rFonts w:hint="eastAsia" w:asciiTheme="minorEastAsia" w:hAnsiTheme="minorEastAsia" w:cstheme="minorEastAsia"/>
          <w:vertAlign w:val="superscript"/>
          <w:lang w:val="en-US" w:eastAsia="zh-CN"/>
        </w:rPr>
        <w:t>[5]</w:t>
      </w:r>
      <w:r>
        <w:rPr>
          <w:rFonts w:hint="eastAsia" w:asciiTheme="minorEastAsia" w:hAnsiTheme="minorEastAsia" w:cstheme="minorEastAsia"/>
          <w:vertAlign w:val="superscript"/>
          <w:lang w:val="en-US" w:eastAsia="zh-CN"/>
        </w:rPr>
        <w:fldChar w:fldCharType="end"/>
      </w:r>
      <w:r>
        <w:rPr>
          <w:rFonts w:hint="eastAsia" w:asciiTheme="minorEastAsia" w:hAnsiTheme="minorEastAsia" w:cstheme="minorEastAsia"/>
          <w:lang w:val="en-US" w:eastAsia="zh-CN"/>
        </w:rPr>
        <w:t>。新中国成立后，华罗庚参与制订国家科学技术发展规划《1956—1967年科学技术发展远景规划》（简称《十二年科技发展远景规划》）和《1963—1972年科学技术发展规划》（简称《十年科技发展规划》）。并且华罗庚也为新中国带回了计算机的资料助推了中国早期计算机事业的发展。</w:t>
      </w:r>
    </w:p>
    <w:p>
      <w:pPr>
        <w:pStyle w:val="7"/>
        <w:numPr>
          <w:ilvl w:val="0"/>
          <w:numId w:val="2"/>
        </w:numPr>
        <w:bidi w:val="0"/>
        <w:ind w:left="0" w:leftChars="0" w:firstLine="0" w:firstLineChars="0"/>
        <w:rPr>
          <w:rFonts w:hint="default"/>
          <w:lang w:val="en-US" w:eastAsia="zh-CN"/>
        </w:rPr>
      </w:pPr>
      <w:r>
        <w:rPr>
          <w:rFonts w:hint="eastAsia"/>
          <w:lang w:val="en-US" w:eastAsia="zh-CN"/>
        </w:rPr>
        <w:t>陈省身与微分几何</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default"/>
          <w:lang w:val="en-US" w:eastAsia="zh-CN"/>
        </w:rPr>
        <w:t>陈省身</w:t>
      </w:r>
      <w:r>
        <w:rPr>
          <w:rFonts w:hint="eastAsia"/>
          <w:lang w:val="en-US" w:eastAsia="zh-CN"/>
        </w:rPr>
        <w:t>，美籍华人，祖籍浙江嘉兴。中国数学家、教育家。美国数学家、教育家。1934年获清华大学理学硕士学位，1936年获德国汉堡大学理学博士学位。他主要从事微分几何、拓扑学研究。给出了闭黎曼流行的高斯-博内公式的内蕴证明。埃尔米特流形的示性类，发展了纤维丛理论，其影响遍及整个数学领域。他所发现的陈氏示性类与陈-西蒙斯不变量，并深入到数学以外的其他领域，成为理论物理的极其重要工具</w:t>
      </w:r>
      <w:r>
        <w:rPr>
          <w:rFonts w:hint="eastAsia"/>
          <w:vertAlign w:val="superscript"/>
          <w:lang w:val="en-US" w:eastAsia="zh-CN"/>
        </w:rPr>
        <w:fldChar w:fldCharType="begin"/>
      </w:r>
      <w:r>
        <w:rPr>
          <w:rFonts w:hint="eastAsia"/>
          <w:vertAlign w:val="superscript"/>
          <w:lang w:val="en-US" w:eastAsia="zh-CN"/>
        </w:rPr>
        <w:instrText xml:space="preserve"> REF _Ref4255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lang w:val="en-US" w:eastAsia="zh-CN"/>
        </w:rPr>
        <w:t>。陈省身在整体微分几何等领域做出了卓越的贡献，影响了整个数学学科的发展。陈省身有名言：“20世纪中国建立了近代数学的基础，成就可观。21世纪必然要看到中国数学的光明时代。愿同志们抱着信心，奋勇前进。”他的成就极大地提高了华人在数学领域在国际上的地位。</w:t>
      </w:r>
    </w:p>
    <w:p>
      <w:pPr>
        <w:pStyle w:val="7"/>
        <w:numPr>
          <w:ilvl w:val="0"/>
          <w:numId w:val="2"/>
        </w:numPr>
        <w:bidi w:val="0"/>
        <w:ind w:left="0" w:leftChars="0" w:firstLine="0" w:firstLineChars="0"/>
        <w:rPr>
          <w:rFonts w:hint="default"/>
          <w:lang w:val="en-US" w:eastAsia="zh-CN"/>
        </w:rPr>
      </w:pPr>
      <w:r>
        <w:rPr>
          <w:rFonts w:hint="default"/>
          <w:lang w:val="en-US" w:eastAsia="zh-CN"/>
        </w:rPr>
        <w:t>冯康</w:t>
      </w:r>
      <w:r>
        <w:rPr>
          <w:rFonts w:hint="eastAsia"/>
          <w:lang w:val="en-US" w:eastAsia="zh-CN"/>
        </w:rPr>
        <w:t>与现代计算数学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冯康</w:t>
      </w:r>
      <w:r>
        <w:rPr>
          <w:rFonts w:hint="eastAsia"/>
          <w:lang w:val="en-US" w:eastAsia="zh-CN"/>
        </w:rPr>
        <w:t>，</w:t>
      </w:r>
      <w:r>
        <w:rPr>
          <w:rFonts w:hint="default"/>
          <w:lang w:val="en-US" w:eastAsia="zh-CN"/>
        </w:rPr>
        <w:t>数学家，中国科学院院士。中国现代计算数学和科学工程计算学科的领路人和开拓者。长期致力于拓扑群、广义函数理论、应用数学、计算数学等方面的研究，独立于西方创造了求解偏微分方程的有限元法。在以哈密顿方程和波动方程为主的动态问题研究中创造了“哈密顿系统的辛几何算法”，开辟了辛几何和辛格式研究新领域</w:t>
      </w:r>
      <w:r>
        <w:rPr>
          <w:rFonts w:hint="default"/>
          <w:vertAlign w:val="superscript"/>
          <w:lang w:val="en-US" w:eastAsia="zh-CN"/>
        </w:rPr>
        <w:fldChar w:fldCharType="begin"/>
      </w:r>
      <w:r>
        <w:rPr>
          <w:rFonts w:hint="default"/>
          <w:vertAlign w:val="superscript"/>
          <w:lang w:val="en-US" w:eastAsia="zh-CN"/>
        </w:rPr>
        <w:instrText xml:space="preserve"> REF _Ref5630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eastAsia"/>
          <w:lang w:val="en-US" w:eastAsia="zh-CN"/>
        </w:rPr>
        <w:t>。</w:t>
      </w:r>
      <w:r>
        <w:rPr>
          <w:rFonts w:hint="default"/>
          <w:lang w:val="en-US" w:eastAsia="zh-CN"/>
        </w:rPr>
        <w:t>冯康所做出的开创性工作拨开了中国现代计算数学的迷雾，用自己的一生为中国数学史增添了光辉。他还曾首先倡导在我国开展组合弹性结构计算、孤立子等非线性问题计算的研究，以及数理方程反演问题的数值方法及其在地质地震勘探中的应用研究</w:t>
      </w:r>
      <w:r>
        <w:rPr>
          <w:rFonts w:hint="default"/>
          <w:vertAlign w:val="superscript"/>
          <w:lang w:val="en-US" w:eastAsia="zh-CN"/>
        </w:rPr>
        <w:fldChar w:fldCharType="begin"/>
      </w:r>
      <w:r>
        <w:rPr>
          <w:rFonts w:hint="default"/>
          <w:vertAlign w:val="superscript"/>
          <w:lang w:val="en-US" w:eastAsia="zh-CN"/>
        </w:rPr>
        <w:instrText xml:space="preserve"> REF _Ref5679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。冯康的精神仍</w:t>
      </w:r>
      <w:r>
        <w:rPr>
          <w:rFonts w:hint="eastAsia"/>
          <w:lang w:val="en-US" w:eastAsia="zh-CN"/>
        </w:rPr>
        <w:t>旧</w:t>
      </w:r>
      <w:r>
        <w:rPr>
          <w:rFonts w:hint="default"/>
          <w:lang w:val="en-US" w:eastAsia="zh-CN"/>
        </w:rPr>
        <w:t>激励着一代代科学计算工作者积极投身于科学计算事业中。</w:t>
      </w:r>
    </w:p>
    <w:p>
      <w:pPr>
        <w:pStyle w:val="6"/>
        <w:numPr>
          <w:ilvl w:val="0"/>
          <w:numId w:val="1"/>
        </w:numPr>
        <w:bidi w:val="0"/>
        <w:ind w:left="0" w:leftChars="0" w:firstLine="0" w:firstLineChars="0"/>
        <w:rPr>
          <w:rFonts w:hint="default"/>
          <w:lang w:val="en-US" w:eastAsia="zh-CN"/>
        </w:rPr>
      </w:pPr>
      <w:r>
        <w:rPr>
          <w:rFonts w:hint="eastAsia"/>
          <w:lang w:val="en-US" w:eastAsia="zh-CN"/>
        </w:rPr>
        <w:t>物理学家的贡献</w:t>
      </w:r>
    </w:p>
    <w:p>
      <w:pPr>
        <w:widowControl w:val="0"/>
        <w:numPr>
          <w:numId w:val="0"/>
        </w:numPr>
        <w:ind w:firstLine="420" w:firstLineChars="0"/>
        <w:jc w:val="both"/>
        <w:rPr>
          <w:rFonts w:hint="eastAsia"/>
          <w:lang w:val="en-US" w:eastAsia="zh-CN"/>
        </w:rPr>
      </w:pPr>
      <w:r>
        <w:rPr>
          <w:rFonts w:hint="default"/>
          <w:lang w:val="en-US" w:eastAsia="zh-CN"/>
        </w:rPr>
        <w:t>中国近代物理学的发展不如西方，长期的封建统治不利于“求真唯实”的近代科学的萌发</w:t>
      </w:r>
      <w:r>
        <w:rPr>
          <w:rFonts w:hint="eastAsia"/>
          <w:lang w:val="en-US" w:eastAsia="zh-CN"/>
        </w:rPr>
        <w:t>，</w:t>
      </w:r>
      <w:r>
        <w:rPr>
          <w:rFonts w:hint="default"/>
          <w:lang w:val="en-US" w:eastAsia="zh-CN"/>
        </w:rPr>
        <w:t>“闭关锁国”又阻止了西方近代科学的传入</w:t>
      </w:r>
      <w:r>
        <w:rPr>
          <w:rFonts w:hint="eastAsia"/>
          <w:lang w:val="en-US" w:eastAsia="zh-CN"/>
        </w:rPr>
        <w:t>，近代中国在相当长的一段时间内物理学的发展都被西方遥遥领先。但在新中国成立之后,我国物理学家在党和政府的领导下，建立起完整的物理学教育和研究体系。此处举出杨振宁和钱学森的例子来进行论述。</w:t>
      </w:r>
    </w:p>
    <w:p>
      <w:pPr>
        <w:pStyle w:val="7"/>
        <w:numPr>
          <w:ilvl w:val="0"/>
          <w:numId w:val="3"/>
        </w:numPr>
        <w:bidi w:val="0"/>
        <w:rPr>
          <w:rFonts w:hint="eastAsia"/>
          <w:lang w:val="en-US" w:eastAsia="zh-CN"/>
        </w:rPr>
      </w:pPr>
      <w:r>
        <w:rPr>
          <w:rFonts w:hint="eastAsia"/>
          <w:lang w:val="en-US" w:eastAsia="zh-CN"/>
        </w:rPr>
        <w:t>钱学森与“两弹一星”</w:t>
      </w:r>
    </w:p>
    <w:p>
      <w:pPr>
        <w:ind w:firstLine="420" w:firstLineChars="0"/>
        <w:rPr>
          <w:rFonts w:hint="default"/>
          <w:lang w:val="en-US" w:eastAsia="zh-CN"/>
        </w:rPr>
      </w:pPr>
      <w:r>
        <w:rPr>
          <w:rFonts w:hint="eastAsia"/>
          <w:lang w:val="en-US" w:eastAsia="zh-CN"/>
        </w:rPr>
        <w:t>钱学森，出生于上海，毕业于国立交通大学和加州理工学院，是世界著名科学家，空气动力学家，中国载人航天奠基人，中国科学院及中国工程院院士，中国两弹一星功勋奖章获得者，被誉为“中国航天之父”“中国导弹之父”“中国自动化控制之父”和“火箭之王”。1966年10月，他作为技术总负责人，协助聂荣臻组织实施了中国首次导弹与原子弹“两弹结合”试验，把国防现代化建设向前推进了一大步。1970年4月，他牵头组织实施了中国第一颗人造地球卫星发射任务，成为新中国科技发展史上的一座重要里程碑。1972年至1976年，钱学森参与组织领导了运载火箭和洲际导弹研制工作，提出了建立导弹航天测控网概念；领导设计制造了中国第一艘核动力潜艇；组织启动了远洋测量船基地建设工程；指挥成功发射了中国第一颗返回式卫星，使中国成为继美国、前苏联之后第三个掌握卫星回收技术的国家。他的研究大大加强了近现代中国的军事实力，为新中国的和平发展带来了军事力量上的保障</w:t>
      </w:r>
      <w:r>
        <w:rPr>
          <w:rFonts w:hint="eastAsia"/>
          <w:vertAlign w:val="superscript"/>
          <w:lang w:val="en-US" w:eastAsia="zh-CN"/>
        </w:rPr>
        <w:fldChar w:fldCharType="begin"/>
      </w:r>
      <w:r>
        <w:rPr>
          <w:rFonts w:hint="eastAsia"/>
          <w:vertAlign w:val="superscript"/>
          <w:lang w:val="en-US" w:eastAsia="zh-CN"/>
        </w:rPr>
        <w:instrText xml:space="preserve"> REF _Ref26190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他所提出的“助推—滑翔”弹道时至今日国际上都没有能够保证高概率拦截的方案，可以说没有他就没有今天的“东风快递”。而且，军事运筹学科和军事系统工程学科的发展和取得的成绩都离不开钱学森多年来的关心和指导。</w:t>
      </w:r>
    </w:p>
    <w:p>
      <w:pPr>
        <w:ind w:firstLine="420" w:firstLineChars="0"/>
        <w:rPr>
          <w:rFonts w:hint="eastAsia"/>
          <w:lang w:val="en-US" w:eastAsia="zh-CN"/>
        </w:rPr>
      </w:pPr>
    </w:p>
    <w:p>
      <w:pPr>
        <w:pStyle w:val="7"/>
        <w:numPr>
          <w:ilvl w:val="0"/>
          <w:numId w:val="3"/>
        </w:numPr>
        <w:bidi w:val="0"/>
        <w:ind w:left="0" w:leftChars="0" w:firstLine="0" w:firstLineChars="0"/>
        <w:rPr>
          <w:rFonts w:hint="eastAsia"/>
          <w:lang w:val="en-US" w:eastAsia="zh-CN"/>
        </w:rPr>
      </w:pPr>
      <w:r>
        <w:rPr>
          <w:rFonts w:hint="eastAsia"/>
          <w:lang w:val="en-US" w:eastAsia="zh-CN"/>
        </w:rPr>
        <w:t>杨振宁与“宇称不守恒”</w:t>
      </w:r>
    </w:p>
    <w:p>
      <w:pPr>
        <w:widowControl w:val="0"/>
        <w:numPr>
          <w:numId w:val="0"/>
        </w:numPr>
        <w:jc w:val="both"/>
        <w:rPr>
          <w:rFonts w:hint="default"/>
          <w:lang w:val="en-US" w:eastAsia="zh-CN"/>
        </w:rPr>
      </w:pPr>
    </w:p>
    <w:p>
      <w:pPr>
        <w:widowControl w:val="0"/>
        <w:numPr>
          <w:numId w:val="0"/>
        </w:numPr>
        <w:ind w:firstLine="420" w:firstLineChars="0"/>
        <w:jc w:val="both"/>
        <w:rPr>
          <w:rFonts w:hint="eastAsia"/>
          <w:lang w:val="en-US" w:eastAsia="zh-CN"/>
        </w:rPr>
      </w:pPr>
      <w:r>
        <w:rPr>
          <w:rFonts w:hint="default"/>
          <w:lang w:val="en-US" w:eastAsia="zh-CN"/>
        </w:rPr>
        <w:t>杨振宁，理论物理学家，中国科学院院士，本科、硕士毕业于西南联大，后赴美留学师从费米、泰勒获得博士学位．他先后提出非阿贝尔规范理论、弱相互作用下宇称不守恒理论等，为物理学做出许多开创性的成就</w:t>
      </w:r>
      <w:r>
        <w:rPr>
          <w:rFonts w:hint="eastAsia"/>
          <w:lang w:val="en-US" w:eastAsia="zh-CN"/>
        </w:rPr>
        <w:t>。二十世纪五十年代，正值粒子物理学蓬勃发展时期，大型加速器的问世使得新的粒子不断被发现，对新粒子的研究给宇称守恒定律带来了挑战．θ介子与τ介子具有相同的质量、寿命和电荷，由这些性质来看，两种粒子应为同一种;但是θ介子与τ介子衰变会产生相反的宇称，按照宇称守恒定律来看，两种粒子又不是同一种，这种现象被物理学家称为“θ－τ之谜”</w:t>
      </w:r>
      <w:r>
        <w:rPr>
          <w:rFonts w:hint="eastAsia"/>
          <w:vertAlign w:val="superscript"/>
          <w:lang w:val="en-US" w:eastAsia="zh-CN"/>
        </w:rPr>
        <w:fldChar w:fldCharType="begin"/>
      </w:r>
      <w:r>
        <w:rPr>
          <w:rFonts w:hint="eastAsia"/>
          <w:vertAlign w:val="superscript"/>
          <w:lang w:val="en-US" w:eastAsia="zh-CN"/>
        </w:rPr>
        <w:instrText xml:space="preserve"> REF _Ref11240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。而面对这个问题，杨振宁不惧权威，大胆提出宇称守恒定律可能不适用于弱相互作用的假设，并与李政道进行了多年的研究计算，最后于1956年10月，两人共同在《Physical Review》(物理评论)上发表题为《Question of Parity Conservation in Weak Interactions》(弱相互作用中宇称守恒的问题)</w:t>
      </w:r>
      <w:r>
        <w:rPr>
          <w:rFonts w:hint="eastAsia"/>
          <w:vertAlign w:val="superscript"/>
          <w:lang w:val="en-US" w:eastAsia="zh-CN"/>
        </w:rPr>
        <w:fldChar w:fldCharType="begin"/>
      </w:r>
      <w:r>
        <w:rPr>
          <w:rFonts w:hint="eastAsia"/>
          <w:vertAlign w:val="superscript"/>
          <w:lang w:val="en-US" w:eastAsia="zh-CN"/>
        </w:rPr>
        <w:instrText xml:space="preserve"> REF _Ref11795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这项成果引起了全球物理学界的哗然，打破了多年来人们普遍观念里的思维定式，而他们两人也因此获得了1957年的诺贝尔物理学奖。而即使身在美国，杨振宁依旧心系祖国，1977年2月27日，杨振宁与在美华人共同成立全美华人促进美中邦交正常化委员会，自费8000美金在《纽约时报》上发表题为“致美国卡特总统公开信”的全英启事，呼吁两国早日建交。杨振宁还为资助了许多中国赴美留学生，并且自1987年起，每年会亲自邀请两三位前沿领域的科学家来南开数学所理论物理研究室讲学。杨振宁为现代中国的物理学的发展做出了卓越的贡献，也为中美建交合作发展起到了助推的作用。</w:t>
      </w:r>
    </w:p>
    <w:p>
      <w:pPr>
        <w:pStyle w:val="6"/>
        <w:numPr>
          <w:ilvl w:val="0"/>
          <w:numId w:val="1"/>
        </w:numPr>
        <w:bidi w:val="0"/>
        <w:ind w:left="0" w:leftChars="0" w:firstLine="0" w:firstLineChars="0"/>
        <w:rPr>
          <w:rFonts w:hint="eastAsia"/>
          <w:lang w:val="en-US" w:eastAsia="zh-CN"/>
        </w:rPr>
      </w:pPr>
      <w:r>
        <w:rPr>
          <w:rFonts w:hint="eastAsia"/>
          <w:lang w:val="en-US" w:eastAsia="zh-CN"/>
        </w:rPr>
        <w:t>总结</w:t>
      </w:r>
    </w:p>
    <w:p>
      <w:pPr>
        <w:widowControl w:val="0"/>
        <w:numPr>
          <w:numId w:val="0"/>
        </w:numPr>
        <w:ind w:firstLine="42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尽管由于清朝时期科举举士和闭关锁国政策，中国在自然科学领域落后了西方上百年，科技的落后使得中国在与西方国家的博弈中吃了不少亏，中国仍然涌现出了许多杰出的科学家，将西方的技术引入中国，抑或是解决国际上的前沿的课题。同时许多科学家也为中国当今的教育体系中的教材和教学方式奠定了基础，他们做出的贡献提高了中国的科技实力，尤其是工程建设方面和国防建设方面。许多科学家的研究为中国社会生产力的发展以及和平的维护有着重大意义。而且有些解决了前沿问题的科学家在推动全人类的科学技术进步的同时也在提高中国和中国人在国际科学界的地位和影响力，极大的增强了中国人们的民族自信。中国近现代的数学家和物理学家对于中国近现代历史的发展有着不可或缺的贡献。</w:t>
      </w:r>
    </w:p>
    <w:p>
      <w:pPr>
        <w:pStyle w:val="4"/>
        <w:pageBreakBefore w:val="0"/>
        <w:widowControl w:val="0"/>
        <w:kinsoku/>
        <w:wordWrap/>
        <w:overflowPunct/>
        <w:topLinePunct w:val="0"/>
        <w:autoSpaceDE/>
        <w:autoSpaceDN/>
        <w:bidi w:val="0"/>
        <w:adjustRightInd/>
        <w:snapToGrid/>
        <w:ind w:left="643" w:hanging="643" w:hangingChars="200"/>
        <w:jc w:val="center"/>
        <w:textAlignment w:val="auto"/>
        <w:rPr>
          <w:rFonts w:hint="eastAsia"/>
          <w:lang w:val="en-US" w:eastAsia="zh-CN"/>
        </w:rPr>
      </w:pPr>
      <w:r>
        <w:rPr>
          <w:rFonts w:hint="eastAsia"/>
          <w:lang w:val="en-US" w:eastAsia="zh-CN"/>
        </w:rPr>
        <w:t>参考文献</w:t>
      </w:r>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0" w:name="_Ref17001"/>
      <w:r>
        <w:rPr>
          <w:rFonts w:hint="default"/>
          <w:lang w:val="en-US" w:eastAsia="zh-CN"/>
        </w:rPr>
        <w:t>王扬宗</w:t>
      </w:r>
      <w:r>
        <w:rPr>
          <w:rFonts w:hint="eastAsia"/>
          <w:lang w:val="en-US" w:eastAsia="zh-CN"/>
        </w:rPr>
        <w:t>，</w:t>
      </w:r>
      <w:r>
        <w:rPr>
          <w:rFonts w:hint="default"/>
          <w:lang w:val="en-US" w:eastAsia="zh-CN"/>
        </w:rPr>
        <w:t>张藜.学术与现实的需求——中国近现代科技史研究[J].广西民族学院学报(自然科学版)</w:t>
      </w:r>
      <w:r>
        <w:rPr>
          <w:rFonts w:hint="eastAsia"/>
          <w:lang w:val="en-US" w:eastAsia="zh-CN"/>
        </w:rPr>
        <w:t>，</w:t>
      </w:r>
      <w:r>
        <w:rPr>
          <w:rFonts w:hint="default"/>
          <w:lang w:val="en-US" w:eastAsia="zh-CN"/>
        </w:rPr>
        <w:t>2005(02):27-30.DOI:10.16177/j.cnki.gxmzzk.2005.02.008.</w:t>
      </w:r>
      <w:bookmarkEnd w:id="0"/>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1" w:name="_Ref22991"/>
      <w:r>
        <w:rPr>
          <w:rFonts w:hint="default"/>
          <w:lang w:val="en-US" w:eastAsia="zh-CN"/>
        </w:rPr>
        <w:t>郭金海.华罗庚：中国杰出的战略数学家[J].科技导报</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41(17):47-57;doi:10.3981/j.issn.1000-7857.2023.17.006</w:t>
      </w:r>
      <w:bookmarkEnd w:id="1"/>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2" w:name="_Ref23536"/>
      <w:r>
        <w:rPr>
          <w:rFonts w:hint="default"/>
          <w:lang w:val="en-US" w:eastAsia="zh-CN"/>
        </w:rPr>
        <w:t>华罗庚.STURM氏定理之研究[J].科学</w:t>
      </w:r>
      <w:r>
        <w:rPr>
          <w:rFonts w:hint="eastAsia"/>
          <w:lang w:val="en-US" w:eastAsia="zh-CN"/>
        </w:rPr>
        <w:t>，</w:t>
      </w:r>
      <w:r>
        <w:rPr>
          <w:rFonts w:hint="default"/>
          <w:lang w:val="en-US" w:eastAsia="zh-CN"/>
        </w:rPr>
        <w:t>1929</w:t>
      </w:r>
      <w:r>
        <w:rPr>
          <w:rFonts w:hint="eastAsia"/>
          <w:lang w:val="en-US" w:eastAsia="zh-CN"/>
        </w:rPr>
        <w:t>，</w:t>
      </w:r>
      <w:r>
        <w:rPr>
          <w:rFonts w:hint="default"/>
          <w:lang w:val="en-US" w:eastAsia="zh-CN"/>
        </w:rPr>
        <w:t>14(4):545-548.</w:t>
      </w:r>
      <w:bookmarkEnd w:id="2"/>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3" w:name="_Ref23552"/>
      <w:r>
        <w:rPr>
          <w:rFonts w:hint="default"/>
          <w:lang w:val="en-US" w:eastAsia="zh-CN"/>
        </w:rPr>
        <w:t>华罗庚.苏家驹之代数的五次方程式解法不能成立之理由[J].科学</w:t>
      </w:r>
      <w:r>
        <w:rPr>
          <w:rFonts w:hint="eastAsia"/>
          <w:lang w:val="en-US" w:eastAsia="zh-CN"/>
        </w:rPr>
        <w:t>，</w:t>
      </w:r>
      <w:r>
        <w:rPr>
          <w:rFonts w:hint="default"/>
          <w:lang w:val="en-US" w:eastAsia="zh-CN"/>
        </w:rPr>
        <w:t>1930</w:t>
      </w:r>
      <w:r>
        <w:rPr>
          <w:rFonts w:hint="eastAsia"/>
          <w:lang w:val="en-US" w:eastAsia="zh-CN"/>
        </w:rPr>
        <w:t>，</w:t>
      </w:r>
      <w:r>
        <w:rPr>
          <w:rFonts w:hint="default"/>
          <w:lang w:val="en-US" w:eastAsia="zh-CN"/>
        </w:rPr>
        <w:t>15(2):307-309.</w:t>
      </w:r>
      <w:bookmarkEnd w:id="3"/>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4" w:name="_Ref1443"/>
      <w:r>
        <w:rPr>
          <w:rFonts w:hint="default"/>
          <w:lang w:val="en-US" w:eastAsia="zh-CN"/>
        </w:rPr>
        <w:t>中央研究院派华罗庚赴苏联研究的函件（内有华罗庚履历及著作英文目录）[A].南京:中国第二历史档案馆</w:t>
      </w:r>
      <w:r>
        <w:rPr>
          <w:rFonts w:hint="eastAsia"/>
          <w:lang w:val="en-US" w:eastAsia="zh-CN"/>
        </w:rPr>
        <w:t>，</w:t>
      </w:r>
      <w:r>
        <w:rPr>
          <w:rFonts w:hint="default"/>
          <w:lang w:val="en-US" w:eastAsia="zh-CN"/>
        </w:rPr>
        <w:t>全宗号393（2）</w:t>
      </w:r>
      <w:r>
        <w:rPr>
          <w:rFonts w:hint="eastAsia"/>
          <w:lang w:val="en-US" w:eastAsia="zh-CN"/>
        </w:rPr>
        <w:t>，</w:t>
      </w:r>
      <w:r>
        <w:rPr>
          <w:rFonts w:hint="default"/>
          <w:lang w:val="en-US" w:eastAsia="zh-CN"/>
        </w:rPr>
        <w:t>案卷号142.</w:t>
      </w:r>
      <w:bookmarkEnd w:id="4"/>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5" w:name="_Ref4255"/>
      <w:r>
        <w:rPr>
          <w:rFonts w:hint="default"/>
          <w:lang w:val="en-US" w:eastAsia="zh-CN"/>
        </w:rPr>
        <w:t>汪杰良.现代微分几何之父——陈省身[J].中学数学</w:t>
      </w:r>
      <w:r>
        <w:rPr>
          <w:rFonts w:hint="eastAsia"/>
          <w:lang w:val="en-US" w:eastAsia="zh-CN"/>
        </w:rPr>
        <w:t>，</w:t>
      </w:r>
      <w:r>
        <w:rPr>
          <w:rFonts w:hint="default"/>
          <w:lang w:val="en-US" w:eastAsia="zh-CN"/>
        </w:rPr>
        <w:t>2023(01):97.</w:t>
      </w:r>
      <w:bookmarkEnd w:id="5"/>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6" w:name="_Ref5630"/>
      <w:r>
        <w:rPr>
          <w:rFonts w:hint="default"/>
          <w:lang w:val="en-US" w:eastAsia="zh-CN"/>
        </w:rPr>
        <w:t>冯康中国现代计算数学的开拓者[J].应用数学</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36(04):825.</w:t>
      </w:r>
      <w:bookmarkEnd w:id="6"/>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7" w:name="_Ref5679"/>
      <w:r>
        <w:rPr>
          <w:rFonts w:hint="default"/>
          <w:lang w:val="en-US" w:eastAsia="zh-CN"/>
        </w:rPr>
        <w:t>王思惟.冯康中国现代计算数学的开拓者[J].软件工程</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26(03):2+63.</w:t>
      </w:r>
      <w:bookmarkEnd w:id="7"/>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8" w:name="_Ref26190"/>
      <w:r>
        <w:rPr>
          <w:rFonts w:hint="default"/>
          <w:lang w:val="en-US" w:eastAsia="zh-CN"/>
        </w:rPr>
        <w:t>糜振玉.钱学森对军事科学发展的贡献——纪念钱学森诞辰110周年[J].网信军民融合,2021(12):19-20.</w:t>
      </w:r>
      <w:bookmarkEnd w:id="8"/>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9" w:name="_Ref11240"/>
      <w:r>
        <w:rPr>
          <w:rFonts w:hint="default"/>
          <w:lang w:val="en-US" w:eastAsia="zh-CN"/>
        </w:rPr>
        <w:t>侯新杰,吕铭妍.杨振宁：一位心怀祖国的物理学大师[J].中学物理,2023,41(05):62-65.</w:t>
      </w:r>
      <w:bookmarkEnd w:id="9"/>
    </w:p>
    <w:p>
      <w:pPr>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10" w:name="_Ref11795"/>
      <w:r>
        <w:rPr>
          <w:rFonts w:hint="default"/>
          <w:lang w:val="en-US" w:eastAsia="zh-CN"/>
        </w:rPr>
        <w:t>T．D．Lee，C．N．Yang．Question of Parity Conservation in Weak Interactions ［J］． Phys．Rev，1956，104( 01) : 254－258．</w:t>
      </w:r>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ACFB1"/>
    <w:multiLevelType w:val="singleLevel"/>
    <w:tmpl w:val="906ACFB1"/>
    <w:lvl w:ilvl="0" w:tentative="0">
      <w:start w:val="1"/>
      <w:numFmt w:val="decimal"/>
      <w:suff w:val="space"/>
      <w:lvlText w:val="%1."/>
      <w:lvlJc w:val="left"/>
    </w:lvl>
  </w:abstractNum>
  <w:abstractNum w:abstractNumId="1">
    <w:nsid w:val="D33F3769"/>
    <w:multiLevelType w:val="singleLevel"/>
    <w:tmpl w:val="D33F3769"/>
    <w:lvl w:ilvl="0" w:tentative="0">
      <w:start w:val="1"/>
      <w:numFmt w:val="decimal"/>
      <w:suff w:val="space"/>
      <w:lvlText w:val="%1."/>
      <w:lvlJc w:val="left"/>
    </w:lvl>
  </w:abstractNum>
  <w:abstractNum w:abstractNumId="2">
    <w:nsid w:val="E6A3DDE5"/>
    <w:multiLevelType w:val="singleLevel"/>
    <w:tmpl w:val="E6A3DDE5"/>
    <w:lvl w:ilvl="0" w:tentative="0">
      <w:start w:val="1"/>
      <w:numFmt w:val="chineseCounting"/>
      <w:suff w:val="nothing"/>
      <w:lvlText w:val="%1、"/>
      <w:lvlJc w:val="left"/>
      <w:rPr>
        <w:rFonts w:hint="eastAsia"/>
      </w:rPr>
    </w:lvl>
  </w:abstractNum>
  <w:abstractNum w:abstractNumId="3">
    <w:nsid w:val="5BBB2A22"/>
    <w:multiLevelType w:val="singleLevel"/>
    <w:tmpl w:val="5BBB2A22"/>
    <w:lvl w:ilvl="0" w:tentative="0">
      <w:start w:val="1"/>
      <w:numFmt w:val="decimal"/>
      <w:lvlText w:val="[%1]"/>
      <w:lvlJc w:val="left"/>
      <w:pPr>
        <w:tabs>
          <w:tab w:val="left" w:pos="420"/>
        </w:tabs>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2FB102AD"/>
    <w:rsid w:val="700728CF"/>
    <w:rsid w:val="7B34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2023-11-23T11:26:00Z</dcterms:created>
  <dc:creator>23676</dc:creator>
  <cp:lastModifiedBy>WPS_1699433803</cp:lastModifiedBy>
  <dcterms:modified xsi:type="dcterms:W3CDTF">2023-11-24T13:23:54Z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E4567E000C75447A9DFDFD9E2179943C_12</vt:lpwstr>
  </property>
</Properties>
</file>