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计算机科学与技术    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Hans"/>
        </w:rPr>
        <w:t>人工智能导论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5"/>
        <w:tblW w:w="85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228"/>
        <w:gridCol w:w="3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25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default" w:ascii="黑体" w:hAnsi="Times" w:eastAsia="黑体"/>
                <w:sz w:val="24"/>
                <w:szCs w:val="20"/>
              </w:rPr>
              <w:t>202300130183</w:t>
            </w:r>
          </w:p>
        </w:tc>
        <w:tc>
          <w:tcPr>
            <w:tcW w:w="2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宋浩宇</w:t>
            </w:r>
          </w:p>
        </w:tc>
        <w:tc>
          <w:tcPr>
            <w:tcW w:w="3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  <w:lang w:eastAsia="zh-Hans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Hans"/>
              </w:rPr>
              <w:t>邮箱</w:t>
            </w:r>
            <w:r>
              <w:rPr>
                <w:rFonts w:hint="default" w:ascii="黑体" w:hAnsi="Times" w:eastAsia="黑体"/>
                <w:sz w:val="24"/>
                <w:szCs w:val="20"/>
                <w:lang w:eastAsia="zh-Hans"/>
              </w:rPr>
              <w:t>：202300130183＠mail.sdu.edu.cn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851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实验题目：⼗、⼈⻋物体检测预置算法实验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7" w:hRule="atLeast"/>
        </w:trPr>
        <w:tc>
          <w:tcPr>
            <w:tcW w:w="851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实验过程：</w:t>
            </w:r>
          </w:p>
          <w:p>
            <w:pPr>
              <w:rPr>
                <w:rFonts w:hint="eastAsia" w:ascii="黑体" w:hAnsi="黑体" w:eastAsia="黑体" w:cs="黑体"/>
                <w:sz w:val="24"/>
                <w:szCs w:val="20"/>
              </w:rPr>
            </w:pPr>
            <w:r>
              <w:rPr>
                <w:rFonts w:hint="eastAsia" w:ascii="黑体" w:hAnsi="黑体" w:eastAsia="黑体" w:cs="黑体"/>
                <w:sz w:val="24"/>
                <w:szCs w:val="20"/>
              </w:rPr>
              <w:t>（记录实验过程、遇到的问题和实验结果。可以适当配以关键代码辅助说明，但不要大段贴代码。）</w:t>
            </w:r>
          </w:p>
          <w:p>
            <w:pPr>
              <w:numPr>
                <w:ilvl w:val="0"/>
                <w:numId w:val="1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首先进行数据集的下载：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bidi w:val="0"/>
            </w:pP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将数据集下载到obs桶中。</w:t>
            </w:r>
          </w:p>
          <w:p>
            <w:pPr>
              <w:pStyle w:val="1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在创建一个可用的数据集，并发布</w:t>
            </w:r>
          </w:p>
          <w:p>
            <w:pPr>
              <w:pStyle w:val="10"/>
              <w:bidi w:val="0"/>
            </w:pP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然后订阅算法FasterRCNN_ResNet</w:t>
            </w:r>
          </w:p>
          <w:p>
            <w:pPr>
              <w:pStyle w:val="10"/>
              <w:bidi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再创建训练任务，开始训练</w:t>
            </w:r>
          </w:p>
          <w:p>
            <w:pPr>
              <w:pStyle w:val="10"/>
              <w:bidi w:val="0"/>
            </w:pP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等待模型训练</w:t>
            </w:r>
          </w:p>
          <w:p>
            <w:pPr>
              <w:pStyle w:val="10"/>
              <w:bidi w:val="0"/>
            </w:pP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训练完成后，部署应用</w:t>
            </w:r>
          </w:p>
          <w:p>
            <w:pPr>
              <w:pStyle w:val="10"/>
              <w:bidi w:val="0"/>
            </w:pPr>
            <w:r>
              <w:drawing>
                <wp:inline distT="0" distB="0" distL="114300" distR="114300">
                  <wp:extent cx="5266690" cy="3147695"/>
                  <wp:effectExtent l="0" t="0" r="3810" b="1905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47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上传图片，检测效果</w:t>
            </w:r>
          </w:p>
          <w:p>
            <w:pPr>
              <w:pStyle w:val="10"/>
              <w:bidi w:val="0"/>
            </w:pPr>
            <w:r>
              <w:drawing>
                <wp:inline distT="0" distB="0" distL="114300" distR="114300">
                  <wp:extent cx="5269865" cy="2666365"/>
                  <wp:effectExtent l="0" t="0" r="635" b="635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bidi w:val="0"/>
              <w:rPr>
                <w:rFonts w:hint="default" w:eastAsia="黑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最后关闭应用以避免额外费用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5" w:hRule="atLeast"/>
        </w:trPr>
        <w:tc>
          <w:tcPr>
            <w:tcW w:w="851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结果分析与体会：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华为的modelatrs平台和AI Gallery社区为人工智能应用的开发提供了极为方便快捷的服务，优点极多：一站式，开“箱”即用，涵盖AI开发全流程，包含数据处理、模型开发、训练、管理、部署功能，可灵活使用其中一个或多个功能。</w:t>
            </w:r>
          </w:p>
          <w:p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易上手，提供多种预置模型，开源模型想用就用。模型超参自动优化，简单快速。零代码开发，简单操作训练出自己的模型。支持模型一键部署到云、边、端。高性能，自研MoXing深度学习框架，提升算法开发效率和训练速度。优化深度模型推理中GPU的利用率，加速云端在线推理。可生成在Ascend芯片上运行的模型，实现高效端边推理。灵活。支持多种主流开源框架(TensorFlow、Spark_MLlib、MXNet、Caffe、PyTorch、XGBoost-Sklearn)。支持主流GPU和自研Ascend芯片。支持专属资源独享使用。支持自定义镜像满足自定义框架及算子需求。对国内的AI应用开发提供了极佳的环境。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000050000000002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5B20EF"/>
    <w:multiLevelType w:val="singleLevel"/>
    <w:tmpl w:val="AD5B20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hmN2ZlMjJmYjI1YTAwZjQyNzYxNDc3NTIxN2I3NTMifQ=="/>
  </w:docVars>
  <w:rsids>
    <w:rsidRoot w:val="00D647AC"/>
    <w:rsid w:val="000548A7"/>
    <w:rsid w:val="000D58B4"/>
    <w:rsid w:val="00175C1E"/>
    <w:rsid w:val="001A372F"/>
    <w:rsid w:val="001C33BC"/>
    <w:rsid w:val="004308FC"/>
    <w:rsid w:val="0059201A"/>
    <w:rsid w:val="005E0CA8"/>
    <w:rsid w:val="00622D2A"/>
    <w:rsid w:val="0069353A"/>
    <w:rsid w:val="007B3180"/>
    <w:rsid w:val="00815C8B"/>
    <w:rsid w:val="00834B37"/>
    <w:rsid w:val="008A2A87"/>
    <w:rsid w:val="00A65521"/>
    <w:rsid w:val="00AF1E27"/>
    <w:rsid w:val="00B16F18"/>
    <w:rsid w:val="00B376AB"/>
    <w:rsid w:val="00CA61EE"/>
    <w:rsid w:val="00CB4F0A"/>
    <w:rsid w:val="00D647AC"/>
    <w:rsid w:val="00D951C8"/>
    <w:rsid w:val="00DF15B3"/>
    <w:rsid w:val="00E128E5"/>
    <w:rsid w:val="00E8120F"/>
    <w:rsid w:val="00EF7895"/>
    <w:rsid w:val="00F44E40"/>
    <w:rsid w:val="00F9528B"/>
    <w:rsid w:val="252D58FD"/>
    <w:rsid w:val="26BB01FD"/>
    <w:rsid w:val="2F166F36"/>
    <w:rsid w:val="2FAFEA09"/>
    <w:rsid w:val="51D0569C"/>
    <w:rsid w:val="58BEF371"/>
    <w:rsid w:val="5FDB22C2"/>
    <w:rsid w:val="65AD9998"/>
    <w:rsid w:val="6E759142"/>
    <w:rsid w:val="7AE33109"/>
    <w:rsid w:val="7BDE19A2"/>
    <w:rsid w:val="7EFEFD88"/>
    <w:rsid w:val="A9AD2603"/>
    <w:rsid w:val="DFEA1F69"/>
    <w:rsid w:val="F7FDFDD6"/>
    <w:rsid w:val="FDF77969"/>
    <w:rsid w:val="FE1E1DB2"/>
    <w:rsid w:val="FFC9B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customStyle="1" w:styleId="8">
    <w:name w:val="页眉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2"/>
    <w:qFormat/>
    <w:uiPriority w:val="99"/>
    <w:rPr>
      <w:sz w:val="18"/>
      <w:szCs w:val="18"/>
    </w:rPr>
  </w:style>
  <w:style w:type="paragraph" w:customStyle="1" w:styleId="10">
    <w:name w:val="样式1"/>
    <w:basedOn w:val="1"/>
    <w:uiPriority w:val="0"/>
    <w:rPr>
      <w:rFonts w:hint="eastAsia" w:ascii="黑体" w:hAnsi="黑体" w:eastAsia="黑体" w:cs="黑体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508</Words>
  <Characters>647</Characters>
  <Lines>1</Lines>
  <Paragraphs>1</Paragraphs>
  <TotalTime>100</TotalTime>
  <ScaleCrop>false</ScaleCrop>
  <LinksUpToDate>false</LinksUpToDate>
  <CharactersWithSpaces>661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2015-12-08T09:03:00Z</dcterms:created>
  <dc:creator>zf</dc:creator>
  <cp:lastModifiedBy>WPS_1699433803</cp:lastModifiedBy>
  <dcterms:modified xsi:type="dcterms:W3CDTF">2024-06-04T14:38:56Z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61E71441456661E2AFCBE665AFC3E97C_43</vt:lpwstr>
  </property>
</Properties>
</file>