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E67A95">
      <w:pPr>
        <w:jc w:val="center"/>
        <w:rPr>
          <w:rFonts w:ascii="黑体" w:hAnsi="Times" w:eastAsia="黑体"/>
          <w:sz w:val="30"/>
          <w:szCs w:val="30"/>
        </w:rPr>
      </w:pPr>
      <w:r>
        <w:rPr>
          <w:rFonts w:hint="eastAsia" w:ascii="黑体" w:hAnsi="Times" w:eastAsia="黑体"/>
          <w:sz w:val="30"/>
          <w:szCs w:val="30"/>
        </w:rPr>
        <w:t>山东大学</w:t>
      </w:r>
      <w:r>
        <w:rPr>
          <w:rFonts w:hint="default" w:ascii="黑体" w:hAnsi="Times" w:eastAsia="黑体"/>
          <w:sz w:val="30"/>
          <w:szCs w:val="30"/>
          <w:u w:val="single"/>
          <w:lang w:val="en-US"/>
        </w:rPr>
        <w:t>计算机科学与技术</w:t>
      </w:r>
      <w:r>
        <w:rPr>
          <w:rFonts w:hint="eastAsia" w:ascii="黑体" w:hAnsi="Times" w:eastAsia="黑体"/>
          <w:sz w:val="30"/>
          <w:szCs w:val="30"/>
        </w:rPr>
        <w:t>学院</w:t>
      </w:r>
    </w:p>
    <w:p w14:paraId="0A20FCDB">
      <w:pPr>
        <w:jc w:val="center"/>
        <w:rPr>
          <w:rFonts w:ascii="黑体" w:hAnsi="Times" w:eastAsia="黑体"/>
          <w:sz w:val="30"/>
          <w:szCs w:val="30"/>
        </w:rPr>
      </w:pPr>
      <w:r>
        <w:rPr>
          <w:rFonts w:hint="default" w:ascii="黑体" w:hAnsi="Times" w:eastAsia="黑体"/>
          <w:sz w:val="30"/>
          <w:szCs w:val="30"/>
          <w:u w:val="single"/>
          <w:lang w:val="en-US"/>
        </w:rPr>
        <w:t>计算机组成与设计</w:t>
      </w:r>
      <w:r>
        <w:rPr>
          <w:rFonts w:hint="eastAsia" w:ascii="黑体" w:hAnsi="Times" w:eastAsia="黑体"/>
          <w:sz w:val="30"/>
          <w:szCs w:val="30"/>
        </w:rPr>
        <w:t>课程实验报告</w:t>
      </w:r>
    </w:p>
    <w:p w14:paraId="6E4BE072">
      <w:pPr>
        <w:rPr>
          <w:rFonts w:ascii="Times" w:hAnsi="Times"/>
          <w:sz w:val="24"/>
          <w:szCs w:val="20"/>
        </w:rPr>
      </w:pPr>
      <w:r>
        <w:rPr>
          <w:rFonts w:ascii="Times" w:hAnsi="Times"/>
          <w:sz w:val="24"/>
          <w:szCs w:val="20"/>
        </w:rPr>
        <w:t> </w:t>
      </w:r>
    </w:p>
    <w:tbl>
      <w:tblPr>
        <w:tblStyle w:val="4"/>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3028"/>
        <w:gridCol w:w="1673"/>
        <w:gridCol w:w="1238"/>
        <w:gridCol w:w="3915"/>
      </w:tblGrid>
      <w:tr w14:paraId="10C6FB3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549" w:hRule="atLeast"/>
        </w:trPr>
        <w:tc>
          <w:tcPr>
            <w:tcW w:w="2448" w:type="dxa"/>
            <w:tcBorders>
              <w:top w:val="single" w:color="auto" w:sz="4" w:space="0"/>
              <w:left w:val="single" w:color="auto" w:sz="4" w:space="0"/>
              <w:bottom w:val="single" w:color="auto" w:sz="4" w:space="0"/>
              <w:right w:val="single" w:color="auto" w:sz="4" w:space="0"/>
            </w:tcBorders>
          </w:tcPr>
          <w:p w14:paraId="37358BD5">
            <w:pPr>
              <w:jc w:val="left"/>
              <w:rPr>
                <w:rFonts w:ascii="黑体" w:hAnsi="Times" w:eastAsia="黑体"/>
                <w:sz w:val="24"/>
                <w:szCs w:val="24"/>
              </w:rPr>
            </w:pPr>
            <w:r>
              <w:rPr>
                <w:rFonts w:hint="eastAsia" w:ascii="黑体" w:hAnsi="Times" w:eastAsia="黑体"/>
                <w:sz w:val="24"/>
                <w:szCs w:val="24"/>
              </w:rPr>
              <w:t>学号</w:t>
            </w:r>
            <w:r>
              <w:rPr>
                <w:rFonts w:hint="default" w:ascii="黑体" w:hAnsi="Times" w:eastAsia="黑体"/>
                <w:sz w:val="24"/>
                <w:szCs w:val="24"/>
                <w:lang w:val="en-US"/>
              </w:rPr>
              <w:t>：202300130183</w:t>
            </w:r>
            <w:r>
              <w:rPr>
                <w:rFonts w:ascii="黑体" w:hAnsi="Times" w:eastAsia="黑体"/>
                <w:sz w:val="24"/>
                <w:szCs w:val="24"/>
              </w:rPr>
              <w:t xml:space="preserve">  </w:t>
            </w:r>
          </w:p>
        </w:tc>
        <w:tc>
          <w:tcPr>
            <w:tcW w:w="3060" w:type="dxa"/>
            <w:gridSpan w:val="2"/>
            <w:tcBorders>
              <w:top w:val="single" w:color="auto" w:sz="4" w:space="0"/>
              <w:left w:val="single" w:color="auto" w:sz="4" w:space="0"/>
              <w:bottom w:val="single" w:color="auto" w:sz="4" w:space="0"/>
              <w:right w:val="single" w:color="auto" w:sz="4" w:space="0"/>
            </w:tcBorders>
          </w:tcPr>
          <w:p w14:paraId="1D01EF35">
            <w:pPr>
              <w:jc w:val="left"/>
              <w:rPr>
                <w:rFonts w:ascii="黑体" w:hAnsi="Times" w:eastAsia="黑体"/>
                <w:sz w:val="24"/>
                <w:szCs w:val="24"/>
              </w:rPr>
            </w:pPr>
            <w:r>
              <w:rPr>
                <w:rFonts w:hint="eastAsia" w:ascii="黑体" w:hAnsi="Times" w:eastAsia="黑体"/>
                <w:sz w:val="24"/>
                <w:szCs w:val="24"/>
              </w:rPr>
              <w:t xml:space="preserve">姓名： </w:t>
            </w:r>
            <w:r>
              <w:rPr>
                <w:rFonts w:hint="default" w:ascii="黑体" w:hAnsi="Times" w:eastAsia="黑体"/>
                <w:sz w:val="24"/>
                <w:szCs w:val="24"/>
                <w:lang w:val="en-US"/>
              </w:rPr>
              <w:t>宋浩宇</w:t>
            </w:r>
          </w:p>
        </w:tc>
        <w:tc>
          <w:tcPr>
            <w:tcW w:w="4239" w:type="dxa"/>
            <w:tcBorders>
              <w:top w:val="single" w:color="auto" w:sz="4" w:space="0"/>
              <w:left w:val="single" w:color="auto" w:sz="4" w:space="0"/>
              <w:bottom w:val="single" w:color="auto" w:sz="4" w:space="0"/>
              <w:right w:val="single" w:color="auto" w:sz="4" w:space="0"/>
            </w:tcBorders>
          </w:tcPr>
          <w:p w14:paraId="3C0A82A3">
            <w:pPr>
              <w:jc w:val="left"/>
              <w:rPr>
                <w:rFonts w:ascii="黑体" w:hAnsi="Times" w:eastAsia="黑体"/>
                <w:sz w:val="24"/>
                <w:szCs w:val="24"/>
              </w:rPr>
            </w:pPr>
            <w:r>
              <w:rPr>
                <w:rFonts w:hint="eastAsia" w:ascii="黑体" w:hAnsi="Times" w:eastAsia="黑体"/>
                <w:sz w:val="24"/>
                <w:szCs w:val="24"/>
              </w:rPr>
              <w:t>班级：</w:t>
            </w:r>
            <w:r>
              <w:rPr>
                <w:rFonts w:ascii="黑体" w:hAnsi="Times" w:eastAsia="黑体"/>
                <w:sz w:val="24"/>
                <w:szCs w:val="24"/>
              </w:rPr>
              <w:t xml:space="preserve"> </w:t>
            </w:r>
            <w:r>
              <w:rPr>
                <w:rFonts w:hint="eastAsia" w:ascii="黑体" w:hAnsi="Times" w:eastAsia="黑体"/>
                <w:sz w:val="24"/>
                <w:szCs w:val="24"/>
              </w:rPr>
              <w:t xml:space="preserve"> </w:t>
            </w:r>
            <w:r>
              <w:rPr>
                <w:rFonts w:hint="default" w:ascii="黑体" w:hAnsi="Times" w:eastAsia="黑体"/>
                <w:sz w:val="24"/>
                <w:szCs w:val="24"/>
                <w:lang w:val="en-US"/>
              </w:rPr>
              <w:t>23级人工智能</w:t>
            </w:r>
          </w:p>
        </w:tc>
      </w:tr>
      <w:tr w14:paraId="4D62B29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15" w:hRule="atLeast"/>
        </w:trPr>
        <w:tc>
          <w:tcPr>
            <w:tcW w:w="9747" w:type="dxa"/>
            <w:gridSpan w:val="4"/>
            <w:tcBorders>
              <w:top w:val="single" w:color="auto" w:sz="4" w:space="0"/>
              <w:left w:val="single" w:color="auto" w:sz="4" w:space="0"/>
              <w:bottom w:val="single" w:color="auto" w:sz="4" w:space="0"/>
              <w:right w:val="single" w:color="auto" w:sz="4" w:space="0"/>
            </w:tcBorders>
          </w:tcPr>
          <w:p w14:paraId="50BB14B5">
            <w:pPr>
              <w:jc w:val="left"/>
              <w:rPr>
                <w:rFonts w:ascii="黑体" w:hAnsi="Times" w:eastAsia="黑体"/>
                <w:sz w:val="24"/>
                <w:szCs w:val="24"/>
              </w:rPr>
            </w:pPr>
            <w:r>
              <w:rPr>
                <w:rFonts w:hint="eastAsia" w:ascii="黑体" w:hAnsi="Times" w:eastAsia="黑体"/>
                <w:sz w:val="24"/>
                <w:szCs w:val="24"/>
              </w:rPr>
              <w:t>实验题目： CPU综合实验</w:t>
            </w:r>
          </w:p>
        </w:tc>
      </w:tr>
      <w:tr w14:paraId="35FB3D7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07" w:hRule="atLeast"/>
        </w:trPr>
        <w:tc>
          <w:tcPr>
            <w:tcW w:w="4219" w:type="dxa"/>
            <w:gridSpan w:val="2"/>
            <w:tcBorders>
              <w:top w:val="single" w:color="auto" w:sz="4" w:space="0"/>
              <w:left w:val="single" w:color="auto" w:sz="4" w:space="0"/>
              <w:bottom w:val="single" w:color="auto" w:sz="4" w:space="0"/>
              <w:right w:val="single" w:color="auto" w:sz="4" w:space="0"/>
            </w:tcBorders>
          </w:tcPr>
          <w:p w14:paraId="5F0E0A78">
            <w:pPr>
              <w:jc w:val="left"/>
              <w:rPr>
                <w:rFonts w:hint="eastAsia" w:ascii="黑体" w:hAnsi="Times" w:eastAsia="黑体"/>
                <w:sz w:val="24"/>
                <w:szCs w:val="24"/>
                <w:lang w:val="en-US" w:eastAsia="zh-CN"/>
              </w:rPr>
            </w:pPr>
            <w:r>
              <w:rPr>
                <w:rFonts w:hint="eastAsia" w:ascii="黑体" w:hAnsi="Times" w:eastAsia="黑体"/>
                <w:sz w:val="24"/>
                <w:szCs w:val="24"/>
              </w:rPr>
              <w:t>实验学时：</w:t>
            </w:r>
            <w:r>
              <w:rPr>
                <w:rFonts w:ascii="黑体" w:hAnsi="Times" w:eastAsia="黑体"/>
                <w:sz w:val="24"/>
                <w:szCs w:val="24"/>
              </w:rPr>
              <w:t xml:space="preserve"> </w:t>
            </w:r>
            <w:r>
              <w:rPr>
                <w:rFonts w:hint="eastAsia" w:ascii="黑体" w:hAnsi="Times" w:eastAsia="黑体"/>
                <w:sz w:val="24"/>
                <w:szCs w:val="24"/>
                <w:lang w:val="en-US" w:eastAsia="zh-CN"/>
              </w:rPr>
              <w:t>4</w:t>
            </w:r>
          </w:p>
        </w:tc>
        <w:tc>
          <w:tcPr>
            <w:tcW w:w="5528" w:type="dxa"/>
            <w:gridSpan w:val="2"/>
            <w:tcBorders>
              <w:top w:val="single" w:color="auto" w:sz="4" w:space="0"/>
              <w:left w:val="single" w:color="auto" w:sz="4" w:space="0"/>
              <w:bottom w:val="single" w:color="auto" w:sz="4" w:space="0"/>
              <w:right w:val="single" w:color="auto" w:sz="4" w:space="0"/>
            </w:tcBorders>
          </w:tcPr>
          <w:p w14:paraId="1A146235">
            <w:pPr>
              <w:jc w:val="left"/>
              <w:rPr>
                <w:rFonts w:hint="default" w:ascii="黑体" w:hAnsi="Times" w:eastAsia="黑体"/>
                <w:sz w:val="24"/>
                <w:szCs w:val="24"/>
                <w:lang w:val="en-US" w:eastAsia="zh-CN"/>
              </w:rPr>
            </w:pPr>
            <w:r>
              <w:rPr>
                <w:rFonts w:hint="eastAsia" w:ascii="黑体" w:hAnsi="Times" w:eastAsia="黑体"/>
                <w:sz w:val="24"/>
                <w:szCs w:val="24"/>
              </w:rPr>
              <w:t xml:space="preserve">实验日期：  </w:t>
            </w:r>
            <w:r>
              <w:rPr>
                <w:rFonts w:ascii="黑体" w:hAnsi="Times" w:eastAsia="黑体"/>
                <w:sz w:val="24"/>
                <w:szCs w:val="24"/>
              </w:rPr>
              <w:t xml:space="preserve"> </w:t>
            </w:r>
            <w:r>
              <w:rPr>
                <w:rFonts w:hint="eastAsia" w:ascii="黑体" w:hAnsi="Times" w:eastAsia="黑体"/>
                <w:sz w:val="24"/>
                <w:szCs w:val="24"/>
                <w:lang w:val="en-US" w:eastAsia="zh-CN"/>
              </w:rPr>
              <w:t>2024/12/31</w:t>
            </w:r>
          </w:p>
        </w:tc>
      </w:tr>
      <w:tr w14:paraId="57ED2A1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9747" w:type="dxa"/>
            <w:gridSpan w:val="4"/>
            <w:tcBorders>
              <w:top w:val="single" w:color="auto" w:sz="4" w:space="0"/>
              <w:left w:val="single" w:color="auto" w:sz="4" w:space="0"/>
              <w:bottom w:val="single" w:color="auto" w:sz="4" w:space="0"/>
              <w:right w:val="single" w:color="auto" w:sz="4" w:space="0"/>
            </w:tcBorders>
          </w:tcPr>
          <w:p w14:paraId="697A1931">
            <w:pPr>
              <w:jc w:val="left"/>
              <w:rPr>
                <w:rFonts w:ascii="黑体" w:hAnsi="Times" w:eastAsia="黑体"/>
                <w:sz w:val="24"/>
                <w:szCs w:val="24"/>
              </w:rPr>
            </w:pPr>
            <w:r>
              <w:rPr>
                <w:rFonts w:hint="eastAsia" w:ascii="黑体" w:hAnsi="Times" w:eastAsia="黑体"/>
                <w:sz w:val="24"/>
                <w:szCs w:val="24"/>
              </w:rPr>
              <w:t>实验目的：</w:t>
            </w:r>
          </w:p>
          <w:p w14:paraId="6092026C">
            <w:pPr>
              <w:pStyle w:val="6"/>
              <w:ind w:left="0" w:leftChars="0" w:firstLine="0" w:firstLineChars="0"/>
              <w:jc w:val="left"/>
              <w:rPr>
                <w:rFonts w:ascii="黑体" w:hAnsi="Times" w:eastAsia="黑体"/>
                <w:sz w:val="24"/>
                <w:szCs w:val="24"/>
              </w:rPr>
            </w:pPr>
            <w:r>
              <w:rPr>
                <w:rFonts w:hint="eastAsia" w:ascii="黑体" w:hAnsi="Times" w:eastAsia="黑体"/>
                <w:sz w:val="24"/>
                <w:szCs w:val="24"/>
                <w:lang w:val="en-US" w:eastAsia="zh-CN"/>
              </w:rPr>
              <w:t>掌握控制器电路和计算器电路结合的工作原理和实现方式。</w:t>
            </w:r>
          </w:p>
        </w:tc>
      </w:tr>
      <w:tr w14:paraId="195AE53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9747" w:type="dxa"/>
            <w:gridSpan w:val="4"/>
            <w:tcBorders>
              <w:top w:val="single" w:color="auto" w:sz="4" w:space="0"/>
              <w:left w:val="single" w:color="auto" w:sz="4" w:space="0"/>
              <w:bottom w:val="single" w:color="auto" w:sz="4" w:space="0"/>
              <w:right w:val="single" w:color="auto" w:sz="4" w:space="0"/>
            </w:tcBorders>
          </w:tcPr>
          <w:p w14:paraId="65413B0C">
            <w:pPr>
              <w:jc w:val="left"/>
              <w:rPr>
                <w:rFonts w:hint="eastAsia" w:ascii="黑体" w:hAnsi="Times" w:eastAsia="黑体"/>
                <w:sz w:val="24"/>
                <w:szCs w:val="24"/>
              </w:rPr>
            </w:pPr>
            <w:r>
              <w:rPr>
                <w:rFonts w:hint="eastAsia" w:ascii="黑体" w:hAnsi="Times" w:eastAsia="黑体"/>
                <w:sz w:val="24"/>
                <w:szCs w:val="24"/>
              </w:rPr>
              <w:t>硬件环境：</w:t>
            </w:r>
          </w:p>
          <w:p w14:paraId="214C3573">
            <w:pPr>
              <w:jc w:val="left"/>
              <w:rPr>
                <w:rFonts w:hint="default" w:ascii="黑体" w:hAnsi="Times" w:eastAsia="黑体"/>
                <w:sz w:val="24"/>
                <w:szCs w:val="24"/>
                <w:lang w:val="en-US"/>
              </w:rPr>
            </w:pPr>
            <w:r>
              <w:rPr>
                <w:rFonts w:hint="eastAsia" w:ascii="黑体" w:hAnsi="Times" w:eastAsia="黑体"/>
                <w:sz w:val="24"/>
                <w:szCs w:val="24"/>
              </w:rPr>
              <w:t>13th Gen Intel(R) Core(TM) i9-13980HX   2.20 GHz</w:t>
            </w:r>
          </w:p>
          <w:p w14:paraId="47363A51">
            <w:pPr>
              <w:jc w:val="left"/>
              <w:rPr>
                <w:rFonts w:hint="default" w:ascii="黑体" w:hAnsi="Times" w:eastAsia="黑体"/>
                <w:sz w:val="24"/>
                <w:szCs w:val="24"/>
                <w:lang w:val="en-US"/>
              </w:rPr>
            </w:pPr>
            <w:r>
              <w:rPr>
                <w:rFonts w:hint="default" w:ascii="黑体" w:hAnsi="Times" w:eastAsia="黑体"/>
                <w:sz w:val="24"/>
                <w:szCs w:val="24"/>
                <w:lang w:val="en-US"/>
              </w:rPr>
              <w:t>32.0 GB (31.6 GB 可用)</w:t>
            </w:r>
          </w:p>
          <w:p w14:paraId="53A60696">
            <w:pPr>
              <w:jc w:val="left"/>
              <w:rPr>
                <w:rFonts w:hint="default" w:ascii="黑体" w:hAnsi="Times" w:eastAsia="黑体"/>
                <w:sz w:val="24"/>
                <w:szCs w:val="24"/>
                <w:lang w:val="en-US"/>
              </w:rPr>
            </w:pPr>
            <w:r>
              <w:rPr>
                <w:rFonts w:hint="default" w:ascii="黑体" w:hAnsi="Times" w:eastAsia="黑体"/>
                <w:sz w:val="24"/>
                <w:szCs w:val="24"/>
                <w:lang w:val="en-US"/>
              </w:rPr>
              <w:t>康芯KX-CDS FPGA平台</w:t>
            </w:r>
          </w:p>
          <w:p w14:paraId="0181DB41">
            <w:pPr>
              <w:jc w:val="left"/>
              <w:rPr>
                <w:rFonts w:ascii="黑体" w:hAnsi="黑体" w:eastAsia="黑体"/>
                <w:sz w:val="24"/>
                <w:szCs w:val="24"/>
              </w:rPr>
            </w:pPr>
            <w:r>
              <w:rPr>
                <w:rFonts w:hint="default" w:ascii="黑体" w:hAnsi="Times" w:eastAsia="黑体"/>
                <w:sz w:val="24"/>
                <w:szCs w:val="24"/>
                <w:lang w:val="en-US"/>
              </w:rPr>
              <w:t>芯片Cyclong IV E EP4CE6E22C8</w:t>
            </w:r>
          </w:p>
        </w:tc>
      </w:tr>
      <w:tr w14:paraId="05AE60B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9747" w:type="dxa"/>
            <w:gridSpan w:val="4"/>
            <w:tcBorders>
              <w:top w:val="single" w:color="auto" w:sz="4" w:space="0"/>
              <w:left w:val="single" w:color="auto" w:sz="4" w:space="0"/>
              <w:bottom w:val="single" w:color="auto" w:sz="4" w:space="0"/>
              <w:right w:val="single" w:color="auto" w:sz="4" w:space="0"/>
            </w:tcBorders>
          </w:tcPr>
          <w:p w14:paraId="4550DD21">
            <w:pPr>
              <w:jc w:val="left"/>
              <w:rPr>
                <w:rFonts w:hint="eastAsia" w:ascii="黑体" w:hAnsi="Times" w:eastAsia="黑体"/>
                <w:sz w:val="24"/>
                <w:szCs w:val="24"/>
              </w:rPr>
            </w:pPr>
            <w:r>
              <w:rPr>
                <w:rFonts w:hint="eastAsia" w:ascii="黑体" w:hAnsi="Times" w:eastAsia="黑体"/>
                <w:sz w:val="24"/>
                <w:szCs w:val="24"/>
              </w:rPr>
              <w:t>软件环境：</w:t>
            </w:r>
          </w:p>
          <w:p w14:paraId="59CF1C1F">
            <w:pPr>
              <w:jc w:val="left"/>
              <w:rPr>
                <w:rFonts w:hint="default" w:ascii="黑体" w:hAnsi="Times" w:eastAsia="黑体"/>
                <w:sz w:val="24"/>
                <w:szCs w:val="24"/>
                <w:lang w:val="en-US"/>
              </w:rPr>
            </w:pPr>
            <w:r>
              <w:rPr>
                <w:rFonts w:hint="default" w:ascii="黑体" w:hAnsi="Times" w:eastAsia="黑体"/>
                <w:sz w:val="24"/>
                <w:szCs w:val="24"/>
                <w:lang w:val="en-US"/>
              </w:rPr>
              <w:t>Windows 11 家庭中文版23H2</w:t>
            </w:r>
            <w:r>
              <w:rPr>
                <w:rFonts w:hint="eastAsia" w:ascii="黑体" w:hAnsi="Times" w:eastAsia="黑体"/>
                <w:sz w:val="24"/>
                <w:szCs w:val="24"/>
                <w:lang w:val="en-US" w:eastAsia="zh-CN"/>
              </w:rPr>
              <w:t xml:space="preserve"> </w:t>
            </w:r>
            <w:r>
              <w:rPr>
                <w:rFonts w:hint="default" w:ascii="黑体" w:hAnsi="Times" w:eastAsia="黑体"/>
                <w:sz w:val="24"/>
                <w:szCs w:val="24"/>
                <w:lang w:val="en-US"/>
              </w:rPr>
              <w:t>22631.4317</w:t>
            </w:r>
          </w:p>
          <w:p w14:paraId="242C5172">
            <w:pPr>
              <w:jc w:val="left"/>
              <w:rPr>
                <w:rFonts w:ascii="黑体" w:hAnsi="Times" w:eastAsia="黑体"/>
                <w:sz w:val="24"/>
                <w:szCs w:val="24"/>
              </w:rPr>
            </w:pPr>
            <w:r>
              <w:rPr>
                <w:rFonts w:hint="default" w:ascii="黑体" w:hAnsi="Times" w:eastAsia="黑体"/>
                <w:sz w:val="24"/>
                <w:szCs w:val="24"/>
                <w:lang w:val="en-US"/>
              </w:rPr>
              <w:t>Intel Quartus II 13.0sp1(64 bit)</w:t>
            </w:r>
          </w:p>
        </w:tc>
      </w:tr>
      <w:tr w14:paraId="6FCB2F9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9747" w:type="dxa"/>
            <w:gridSpan w:val="4"/>
            <w:tcBorders>
              <w:top w:val="single" w:color="auto" w:sz="4" w:space="0"/>
              <w:left w:val="single" w:color="auto" w:sz="4" w:space="0"/>
              <w:bottom w:val="single" w:color="auto" w:sz="4" w:space="0"/>
              <w:right w:val="single" w:color="auto" w:sz="4" w:space="0"/>
            </w:tcBorders>
          </w:tcPr>
          <w:p w14:paraId="49068F2E">
            <w:pPr>
              <w:jc w:val="left"/>
              <w:rPr>
                <w:rFonts w:ascii="黑体" w:hAnsi="Times" w:eastAsia="黑体"/>
                <w:sz w:val="24"/>
                <w:szCs w:val="24"/>
              </w:rPr>
            </w:pPr>
            <w:r>
              <w:rPr>
                <w:rFonts w:hint="eastAsia" w:ascii="黑体" w:hAnsi="Times" w:eastAsia="黑体"/>
                <w:sz w:val="24"/>
                <w:szCs w:val="24"/>
              </w:rPr>
              <w:t>实验</w:t>
            </w:r>
            <w:r>
              <w:rPr>
                <w:rFonts w:ascii="黑体" w:hAnsi="Times" w:eastAsia="黑体"/>
                <w:sz w:val="24"/>
                <w:szCs w:val="24"/>
              </w:rPr>
              <w:t>内容</w:t>
            </w:r>
            <w:r>
              <w:rPr>
                <w:rFonts w:hint="eastAsia" w:ascii="黑体" w:hAnsi="Times" w:eastAsia="黑体"/>
                <w:sz w:val="24"/>
                <w:szCs w:val="24"/>
              </w:rPr>
              <w:t>与设计：</w:t>
            </w:r>
          </w:p>
          <w:p w14:paraId="0D1463EF">
            <w:pPr>
              <w:jc w:val="left"/>
              <w:rPr>
                <w:rFonts w:ascii="黑体" w:hAnsi="黑体" w:eastAsia="黑体"/>
                <w:sz w:val="24"/>
                <w:szCs w:val="24"/>
              </w:rPr>
            </w:pPr>
            <w:r>
              <w:rPr>
                <w:rFonts w:hint="eastAsia" w:ascii="黑体" w:hAnsi="黑体" w:eastAsia="黑体"/>
                <w:sz w:val="24"/>
                <w:szCs w:val="24"/>
              </w:rPr>
              <w:t>1、实验内容</w:t>
            </w:r>
          </w:p>
          <w:p w14:paraId="302209A1">
            <w:pPr>
              <w:jc w:val="left"/>
              <w:rPr>
                <w:rFonts w:ascii="黑体" w:hAnsi="黑体" w:eastAsia="黑体"/>
                <w:sz w:val="24"/>
                <w:szCs w:val="24"/>
              </w:rPr>
            </w:pPr>
            <w:r>
              <w:rPr>
                <w:rFonts w:hint="eastAsia" w:ascii="黑体" w:hAnsi="黑体" w:eastAsia="黑体"/>
                <w:sz w:val="24"/>
                <w:szCs w:val="24"/>
              </w:rPr>
              <w:t>CPU综合实验电路包括运算器电路和控制器电路。运算器由三个寄存器R0、R1、R2、移位器、加法器等构成，并组装在一起构成ALU算术逻辑运算部件。在微指令控制下实现相加运算。</w:t>
            </w:r>
          </w:p>
          <w:p w14:paraId="5152AF75">
            <w:pPr>
              <w:jc w:val="left"/>
              <w:rPr>
                <w:rFonts w:ascii="黑体" w:hAnsi="黑体" w:eastAsia="黑体"/>
                <w:sz w:val="24"/>
                <w:szCs w:val="24"/>
              </w:rPr>
            </w:pPr>
            <w:r>
              <w:rPr>
                <w:rFonts w:hint="eastAsia" w:ascii="黑体" w:hAnsi="黑体" w:eastAsia="黑体"/>
                <w:sz w:val="24"/>
                <w:szCs w:val="24"/>
              </w:rPr>
              <w:t>2、</w:t>
            </w:r>
            <w:r>
              <w:rPr>
                <w:rFonts w:ascii="黑体" w:hAnsi="黑体" w:eastAsia="黑体"/>
                <w:sz w:val="24"/>
                <w:szCs w:val="24"/>
              </w:rPr>
              <w:t>实验原理图</w:t>
            </w:r>
          </w:p>
          <w:p w14:paraId="36AA51E7">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必做实验原理图：</w:t>
            </w:r>
          </w:p>
          <w:p w14:paraId="50A8E9E2">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045200" cy="2512060"/>
                  <wp:effectExtent l="0" t="0" r="0" b="2540"/>
                  <wp:docPr id="1" name="图片 1" desc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原理图"/>
                          <pic:cNvPicPr>
                            <a:picLocks noChangeAspect="1"/>
                          </pic:cNvPicPr>
                        </pic:nvPicPr>
                        <pic:blipFill>
                          <a:blip r:embed="rId4"/>
                          <a:stretch>
                            <a:fillRect/>
                          </a:stretch>
                        </pic:blipFill>
                        <pic:spPr>
                          <a:xfrm>
                            <a:off x="0" y="0"/>
                            <a:ext cx="6045200" cy="2512060"/>
                          </a:xfrm>
                          <a:prstGeom prst="rect">
                            <a:avLst/>
                          </a:prstGeom>
                        </pic:spPr>
                      </pic:pic>
                    </a:graphicData>
                  </a:graphic>
                </wp:inline>
              </w:drawing>
            </w:r>
          </w:p>
          <w:p w14:paraId="03955A7E">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必做实验引脚图：</w:t>
            </w:r>
          </w:p>
          <w:p w14:paraId="70425E95">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47105" cy="3609340"/>
                  <wp:effectExtent l="0" t="0" r="10795" b="10160"/>
                  <wp:docPr id="2" name="图片 2" descr="引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引脚图"/>
                          <pic:cNvPicPr>
                            <a:picLocks noChangeAspect="1"/>
                          </pic:cNvPicPr>
                        </pic:nvPicPr>
                        <pic:blipFill>
                          <a:blip r:embed="rId5"/>
                          <a:stretch>
                            <a:fillRect/>
                          </a:stretch>
                        </pic:blipFill>
                        <pic:spPr>
                          <a:xfrm>
                            <a:off x="0" y="0"/>
                            <a:ext cx="6047105" cy="3609340"/>
                          </a:xfrm>
                          <a:prstGeom prst="rect">
                            <a:avLst/>
                          </a:prstGeom>
                        </pic:spPr>
                      </pic:pic>
                    </a:graphicData>
                  </a:graphic>
                </wp:inline>
              </w:drawing>
            </w:r>
          </w:p>
          <w:p w14:paraId="1EF0FF2D">
            <w:pPr>
              <w:numPr>
                <w:ilvl w:val="0"/>
                <w:numId w:val="1"/>
              </w:numPr>
              <w:jc w:val="left"/>
              <w:rPr>
                <w:rFonts w:hint="eastAsia" w:ascii="黑体" w:hAnsi="黑体" w:eastAsia="黑体"/>
                <w:sz w:val="24"/>
                <w:szCs w:val="24"/>
              </w:rPr>
            </w:pPr>
            <w:r>
              <w:rPr>
                <w:rFonts w:hint="eastAsia" w:ascii="黑体" w:hAnsi="黑体" w:eastAsia="黑体"/>
                <w:sz w:val="24"/>
                <w:szCs w:val="24"/>
              </w:rPr>
              <w:t>实验步骤</w:t>
            </w:r>
          </w:p>
          <w:p w14:paraId="502BC564">
            <w:pPr>
              <w:numPr>
                <w:ilvl w:val="0"/>
                <w:numId w:val="0"/>
              </w:numPr>
              <w:jc w:val="left"/>
              <w:rPr>
                <w:rFonts w:hint="default" w:ascii="黑体" w:hAnsi="黑体" w:eastAsia="黑体"/>
                <w:sz w:val="24"/>
                <w:szCs w:val="24"/>
                <w:lang w:val="en-US" w:eastAsia="zh-CN"/>
              </w:rPr>
            </w:pPr>
            <w:r>
              <w:rPr>
                <w:rFonts w:hint="eastAsia" w:ascii="黑体" w:hAnsi="黑体" w:eastAsia="黑体"/>
                <w:sz w:val="24"/>
                <w:szCs w:val="24"/>
                <w:lang w:val="en-US" w:eastAsia="zh-CN"/>
              </w:rPr>
              <w:t>必做实验步骤：</w:t>
            </w:r>
          </w:p>
          <w:p w14:paraId="0BD61AA6">
            <w:pPr>
              <w:numPr>
                <w:ilvl w:val="0"/>
                <w:numId w:val="2"/>
              </w:numPr>
              <w:jc w:val="left"/>
              <w:rPr>
                <w:rFonts w:ascii="黑体" w:hAnsi="黑体" w:eastAsia="黑体"/>
                <w:sz w:val="24"/>
                <w:szCs w:val="24"/>
              </w:rPr>
            </w:pPr>
            <w:r>
              <w:rPr>
                <w:rFonts w:hint="eastAsia" w:ascii="黑体" w:hAnsi="黑体" w:eastAsia="黑体"/>
                <w:sz w:val="24"/>
                <w:szCs w:val="24"/>
                <w:lang w:val="en-US" w:eastAsia="zh-CN"/>
              </w:rPr>
              <w:t>原理图输入：从元件库中选取合适的元件并结合之前实验制作好的元件完成原理图的输入。</w:t>
            </w:r>
          </w:p>
          <w:p w14:paraId="3A1D16D1">
            <w:pPr>
              <w:numPr>
                <w:ilvl w:val="0"/>
                <w:numId w:val="2"/>
              </w:numPr>
              <w:jc w:val="left"/>
              <w:rPr>
                <w:rFonts w:ascii="黑体" w:hAnsi="黑体" w:eastAsia="黑体"/>
                <w:sz w:val="24"/>
                <w:szCs w:val="24"/>
              </w:rPr>
            </w:pPr>
            <w:r>
              <w:rPr>
                <w:rFonts w:hint="default" w:ascii="黑体" w:hAnsi="黑体" w:eastAsia="黑体"/>
                <w:sz w:val="24"/>
                <w:szCs w:val="24"/>
                <w:lang w:val="en-US" w:eastAsia="zh-CN"/>
              </w:rPr>
              <w:t>管脚锁定</w:t>
            </w:r>
            <w:r>
              <w:rPr>
                <w:rFonts w:hint="eastAsia" w:ascii="黑体" w:hAnsi="黑体" w:eastAsia="黑体"/>
                <w:sz w:val="24"/>
                <w:szCs w:val="24"/>
                <w:lang w:val="en-US" w:eastAsia="zh-CN"/>
              </w:rPr>
              <w:t>：实验台的工作模式设置为5，将clock绑定到clockB0上，将CPU_clear即复位器绑定到键1上，将D1-D4输出绑定到D1-D4上。</w:t>
            </w:r>
          </w:p>
          <w:p w14:paraId="258B3729">
            <w:pPr>
              <w:numPr>
                <w:ilvl w:val="0"/>
                <w:numId w:val="2"/>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原理图编译、适配和下载：在QuartusⅡ环境中选择Cyclong IV E EP4CE6E22C8器件，进行原理图的编译和适配，无误后完成下载。</w:t>
            </w:r>
          </w:p>
          <w:p w14:paraId="642DF498">
            <w:pPr>
              <w:numPr>
                <w:ilvl w:val="0"/>
                <w:numId w:val="2"/>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功能测试：利用开关与指示灯</w:t>
            </w:r>
            <w:r>
              <w:rPr>
                <w:rFonts w:hint="eastAsia" w:ascii="黑体" w:hAnsi="黑体" w:eastAsia="黑体"/>
                <w:sz w:val="24"/>
                <w:szCs w:val="24"/>
                <w:lang w:val="en-US" w:eastAsia="zh-CN"/>
              </w:rPr>
              <w:t>测试结果并分析结果的正确性。</w:t>
            </w:r>
          </w:p>
          <w:p w14:paraId="5CA9A327">
            <w:pPr>
              <w:jc w:val="left"/>
              <w:rPr>
                <w:rFonts w:ascii="黑体" w:hAnsi="黑体" w:eastAsia="黑体"/>
                <w:sz w:val="24"/>
                <w:szCs w:val="24"/>
              </w:rPr>
            </w:pPr>
            <w:r>
              <w:rPr>
                <w:rFonts w:hint="eastAsia" w:ascii="黑体" w:hAnsi="黑体" w:eastAsia="黑体"/>
                <w:sz w:val="24"/>
                <w:szCs w:val="24"/>
              </w:rPr>
              <w:t>4、实验结果</w:t>
            </w:r>
          </w:p>
          <w:p w14:paraId="242AD42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必做实验结果：</w:t>
            </w:r>
          </w:p>
          <w:p w14:paraId="5C6B7A61">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RAM的初始化文件为：</w:t>
            </w:r>
          </w:p>
          <w:p w14:paraId="192D394A">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5556250" cy="9250680"/>
                  <wp:effectExtent l="0" t="0" r="6350" b="7620"/>
                  <wp:docPr id="3" name="图片 3" descr="RAM初始化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AM初始化文件"/>
                          <pic:cNvPicPr>
                            <a:picLocks noChangeAspect="1"/>
                          </pic:cNvPicPr>
                        </pic:nvPicPr>
                        <pic:blipFill>
                          <a:blip r:embed="rId6"/>
                          <a:stretch>
                            <a:fillRect/>
                          </a:stretch>
                        </pic:blipFill>
                        <pic:spPr>
                          <a:xfrm>
                            <a:off x="0" y="0"/>
                            <a:ext cx="5556250" cy="9250680"/>
                          </a:xfrm>
                          <a:prstGeom prst="rect">
                            <a:avLst/>
                          </a:prstGeom>
                        </pic:spPr>
                      </pic:pic>
                    </a:graphicData>
                  </a:graphic>
                </wp:inline>
              </w:drawing>
            </w:r>
          </w:p>
          <w:p w14:paraId="197973A6">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090285" cy="2757170"/>
                  <wp:effectExtent l="0" t="0" r="5715" b="11430"/>
                  <wp:docPr id="4" name="图片 4" descr="效果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效果图1"/>
                          <pic:cNvPicPr>
                            <a:picLocks noChangeAspect="1"/>
                          </pic:cNvPicPr>
                        </pic:nvPicPr>
                        <pic:blipFill>
                          <a:blip r:embed="rId7"/>
                          <a:stretch>
                            <a:fillRect/>
                          </a:stretch>
                        </pic:blipFill>
                        <pic:spPr>
                          <a:xfrm>
                            <a:off x="0" y="0"/>
                            <a:ext cx="6090285" cy="2757170"/>
                          </a:xfrm>
                          <a:prstGeom prst="rect">
                            <a:avLst/>
                          </a:prstGeom>
                        </pic:spPr>
                      </pic:pic>
                    </a:graphicData>
                  </a:graphic>
                </wp:inline>
              </w:drawing>
            </w:r>
          </w:p>
          <w:p w14:paraId="4725BAD3">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090285" cy="2757170"/>
                  <wp:effectExtent l="0" t="0" r="5715" b="11430"/>
                  <wp:docPr id="5" name="图片 5" descr="效果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效果图2"/>
                          <pic:cNvPicPr>
                            <a:picLocks noChangeAspect="1"/>
                          </pic:cNvPicPr>
                        </pic:nvPicPr>
                        <pic:blipFill>
                          <a:blip r:embed="rId8"/>
                          <a:stretch>
                            <a:fillRect/>
                          </a:stretch>
                        </pic:blipFill>
                        <pic:spPr>
                          <a:xfrm>
                            <a:off x="0" y="0"/>
                            <a:ext cx="6090285" cy="2757170"/>
                          </a:xfrm>
                          <a:prstGeom prst="rect">
                            <a:avLst/>
                          </a:prstGeom>
                        </pic:spPr>
                      </pic:pic>
                    </a:graphicData>
                  </a:graphic>
                </wp:inline>
              </w:drawing>
            </w:r>
          </w:p>
          <w:p w14:paraId="45E1B298">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090285" cy="2757170"/>
                  <wp:effectExtent l="0" t="0" r="5715" b="11430"/>
                  <wp:docPr id="6" name="图片 6" descr="效果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效果图3"/>
                          <pic:cNvPicPr>
                            <a:picLocks noChangeAspect="1"/>
                          </pic:cNvPicPr>
                        </pic:nvPicPr>
                        <pic:blipFill>
                          <a:blip r:embed="rId9"/>
                          <a:stretch>
                            <a:fillRect/>
                          </a:stretch>
                        </pic:blipFill>
                        <pic:spPr>
                          <a:xfrm>
                            <a:off x="0" y="0"/>
                            <a:ext cx="6090285" cy="2757170"/>
                          </a:xfrm>
                          <a:prstGeom prst="rect">
                            <a:avLst/>
                          </a:prstGeom>
                        </pic:spPr>
                      </pic:pic>
                    </a:graphicData>
                  </a:graphic>
                </wp:inline>
              </w:drawing>
            </w:r>
          </w:p>
          <w:p w14:paraId="023FDAFF">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090285" cy="2757170"/>
                  <wp:effectExtent l="0" t="0" r="5715" b="11430"/>
                  <wp:docPr id="7" name="图片 7" descr="效果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效果图4"/>
                          <pic:cNvPicPr>
                            <a:picLocks noChangeAspect="1"/>
                          </pic:cNvPicPr>
                        </pic:nvPicPr>
                        <pic:blipFill>
                          <a:blip r:embed="rId10"/>
                          <a:stretch>
                            <a:fillRect/>
                          </a:stretch>
                        </pic:blipFill>
                        <pic:spPr>
                          <a:xfrm>
                            <a:off x="0" y="0"/>
                            <a:ext cx="6090285" cy="2757170"/>
                          </a:xfrm>
                          <a:prstGeom prst="rect">
                            <a:avLst/>
                          </a:prstGeom>
                        </pic:spPr>
                      </pic:pic>
                    </a:graphicData>
                  </a:graphic>
                </wp:inline>
              </w:drawing>
            </w:r>
          </w:p>
          <w:p w14:paraId="526439DE">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效果描述为：</w:t>
            </w:r>
          </w:p>
          <w:p w14:paraId="27FC65DB">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CPU依次执行了以下三条指令（由于拍摄设备的问题译码器显示的数字有缺损）：</w:t>
            </w:r>
          </w:p>
          <w:p w14:paraId="17C6BDF6">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t>60 00 80H</w:t>
            </w:r>
          </w:p>
          <w:p w14:paraId="40A6F794">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t>80 00 40H</w:t>
            </w:r>
          </w:p>
          <w:p w14:paraId="5AB0F7DD">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t>00 00 28H</w:t>
            </w:r>
          </w:p>
          <w:p w14:paraId="09CB5669">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其效果分别为：</w:t>
            </w:r>
          </w:p>
          <w:p w14:paraId="7E1C03B0">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将0110存入控制存储器ROM的0单元。</w:t>
            </w:r>
          </w:p>
          <w:p w14:paraId="3E391EC4">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将1000存入控制存储器ROM的1单元。</w:t>
            </w:r>
          </w:p>
          <w:p w14:paraId="4C6AA521">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将控制存储器ROM0和ROM1中的数据进行相加并存入控制存储器ROM的2单元。</w:t>
            </w:r>
            <w:bookmarkStart w:id="0" w:name="_GoBack"/>
            <w:bookmarkEnd w:id="0"/>
          </w:p>
          <w:p w14:paraId="462A9023">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2单元内的数据会通过D1-D4输出出来。</w:t>
            </w:r>
          </w:p>
        </w:tc>
      </w:tr>
      <w:tr w14:paraId="22961BF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9747" w:type="dxa"/>
            <w:gridSpan w:val="4"/>
            <w:tcBorders>
              <w:top w:val="single" w:color="auto" w:sz="4" w:space="0"/>
              <w:left w:val="single" w:color="auto" w:sz="4" w:space="0"/>
              <w:bottom w:val="single" w:color="auto" w:sz="4" w:space="0"/>
              <w:right w:val="single" w:color="auto" w:sz="4" w:space="0"/>
            </w:tcBorders>
          </w:tcPr>
          <w:p w14:paraId="7D6BA440">
            <w:pPr>
              <w:jc w:val="left"/>
              <w:rPr>
                <w:rFonts w:ascii="黑体" w:hAnsi="Times" w:eastAsia="黑体"/>
                <w:sz w:val="24"/>
                <w:szCs w:val="24"/>
              </w:rPr>
            </w:pPr>
            <w:r>
              <w:rPr>
                <w:rFonts w:hint="eastAsia" w:ascii="黑体" w:hAnsi="Times" w:eastAsia="黑体"/>
                <w:sz w:val="24"/>
                <w:szCs w:val="24"/>
              </w:rPr>
              <w:t>结论分析与体会：</w:t>
            </w:r>
          </w:p>
          <w:p w14:paraId="2FA84A6C">
            <w:pPr>
              <w:jc w:val="left"/>
              <w:rPr>
                <w:rFonts w:hint="eastAsia" w:ascii="黑体" w:hAnsi="Times" w:eastAsia="黑体"/>
                <w:sz w:val="24"/>
                <w:szCs w:val="24"/>
                <w:lang w:val="en-US" w:eastAsia="zh-CN"/>
              </w:rPr>
            </w:pPr>
            <w:r>
              <w:rPr>
                <w:rFonts w:hint="eastAsia" w:ascii="黑体" w:hAnsi="Times" w:eastAsia="黑体"/>
                <w:sz w:val="24"/>
                <w:szCs w:val="24"/>
                <w:lang w:val="en-US" w:eastAsia="zh-CN"/>
              </w:rPr>
              <w:t>根据结果分析，实验平台的实验结果与预测结果一致，故成功完成了</w:t>
            </w:r>
            <w:r>
              <w:rPr>
                <w:rFonts w:hint="eastAsia" w:ascii="黑体" w:hAnsi="Times" w:eastAsia="黑体"/>
                <w:sz w:val="24"/>
                <w:szCs w:val="24"/>
              </w:rPr>
              <w:t>CPU综合实验</w:t>
            </w:r>
            <w:r>
              <w:rPr>
                <w:rFonts w:hint="eastAsia" w:ascii="黑体" w:hAnsi="Times" w:eastAsia="黑体"/>
                <w:sz w:val="24"/>
                <w:szCs w:val="24"/>
                <w:lang w:val="en-US" w:eastAsia="zh-CN"/>
              </w:rPr>
              <w:t>的设计。</w:t>
            </w:r>
          </w:p>
          <w:p w14:paraId="78682807">
            <w:pPr>
              <w:jc w:val="left"/>
              <w:rPr>
                <w:rFonts w:hint="default" w:ascii="黑体" w:hAnsi="Times" w:eastAsia="黑体"/>
                <w:sz w:val="24"/>
                <w:szCs w:val="24"/>
                <w:lang w:val="en-US" w:eastAsia="zh-CN"/>
              </w:rPr>
            </w:pPr>
            <w:r>
              <w:rPr>
                <w:rFonts w:hint="eastAsia" w:ascii="黑体" w:hAnsi="Times" w:eastAsia="黑体"/>
                <w:sz w:val="24"/>
                <w:szCs w:val="24"/>
                <w:lang w:val="en-US" w:eastAsia="zh-CN"/>
              </w:rPr>
              <w:t>主要体会是，这里的综合电路用到了之前实验里制作好的元件，这种自底向上的制作方式再加上元件封装的特性给CPU的开发提供了极其便利的方案，在做这一个实验的时候主要在做的其实是链接已经设计好的电路，而不用去考虑各个元件是如何实现的，使用元件这层抽象去制作CPU也提高了开发的效率。</w:t>
            </w:r>
          </w:p>
        </w:tc>
      </w:tr>
    </w:tbl>
    <w:p w14:paraId="7BFFC961"/>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Sylfaen"/>
    <w:panose1 w:val="02020603050004020304"/>
    <w:charset w:val="00"/>
    <w:family w:val="roman"/>
    <w:pitch w:val="default"/>
    <w:sig w:usb0="00000000" w:usb1="00000000" w:usb2="00000009" w:usb3="00000000" w:csb0="000001FF" w:csb1="00000000"/>
  </w:font>
  <w:font w:name="Sylfaen">
    <w:panose1 w:val="010A0502050306030303"/>
    <w:charset w:val="00"/>
    <w:family w:val="auto"/>
    <w:pitch w:val="default"/>
    <w:sig w:usb0="04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99B91"/>
    <w:multiLevelType w:val="singleLevel"/>
    <w:tmpl w:val="88099B91"/>
    <w:lvl w:ilvl="0" w:tentative="0">
      <w:start w:val="1"/>
      <w:numFmt w:val="decimal"/>
      <w:suff w:val="nothing"/>
      <w:lvlText w:val="（%1）"/>
      <w:lvlJc w:val="left"/>
    </w:lvl>
  </w:abstractNum>
  <w:abstractNum w:abstractNumId="1">
    <w:nsid w:val="F71334F5"/>
    <w:multiLevelType w:val="singleLevel"/>
    <w:tmpl w:val="F71334F5"/>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hmN2ZlMjJmYjI1YTAwZjQyNzYxNDc3NTIxN2I3NTMifQ=="/>
  </w:docVars>
  <w:rsids>
    <w:rsidRoot w:val="00000000"/>
    <w:rsid w:val="09187CD9"/>
    <w:rsid w:val="096B79C5"/>
    <w:rsid w:val="1BB11EDC"/>
    <w:rsid w:val="34E52B45"/>
    <w:rsid w:val="3B051CCD"/>
    <w:rsid w:val="492C4422"/>
    <w:rsid w:val="751D0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5">
    <w:name w:val="Default Paragraph Font"/>
    <w:qFormat/>
    <w:uiPriority w:val="1"/>
  </w:style>
  <w:style w:type="table" w:default="1" w:styleId="4">
    <w:name w:val="Normal Table"/>
    <w:uiPriority w:val="99"/>
    <w:tblPr>
      <w:tblCellMar>
        <w:top w:w="0" w:type="dxa"/>
        <w:left w:w="108" w:type="dxa"/>
        <w:bottom w:w="0" w:type="dxa"/>
        <w:right w:w="108" w:type="dxa"/>
      </w:tblCellMar>
    </w:tblPr>
  </w:style>
  <w:style w:type="paragraph" w:styleId="2">
    <w:name w:val="footer"/>
    <w:basedOn w:val="1"/>
    <w:link w:val="8"/>
    <w:qFormat/>
    <w:uiPriority w:val="99"/>
    <w:pPr>
      <w:tabs>
        <w:tab w:val="center" w:pos="4153"/>
        <w:tab w:val="right" w:pos="8306"/>
      </w:tabs>
      <w:snapToGrid w:val="0"/>
      <w:jc w:val="left"/>
    </w:pPr>
    <w:rPr>
      <w:sz w:val="18"/>
      <w:szCs w:val="18"/>
    </w:rPr>
  </w:style>
  <w:style w:type="paragraph" w:styleId="3">
    <w:name w:val="header"/>
    <w:basedOn w:val="1"/>
    <w:link w:val="7"/>
    <w:qFormat/>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qFormat/>
    <w:uiPriority w:val="99"/>
    <w:rPr>
      <w:rFonts w:ascii="Calibri" w:hAnsi="Calibri" w:eastAsia="宋体" w:cs="Calibri"/>
      <w:sz w:val="18"/>
      <w:szCs w:val="18"/>
    </w:rPr>
  </w:style>
  <w:style w:type="character" w:customStyle="1" w:styleId="8">
    <w:name w:val="页脚 字符"/>
    <w:basedOn w:val="5"/>
    <w:link w:val="2"/>
    <w:qFormat/>
    <w:uiPriority w:val="99"/>
    <w:rPr>
      <w:rFonts w:ascii="Calibri" w:hAnsi="Calibri" w:eastAsia="宋体" w:cs="Calibr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753</Words>
  <Characters>986</Characters>
  <Paragraphs>43</Paragraphs>
  <TotalTime>1</TotalTime>
  <ScaleCrop>false</ScaleCrop>
  <LinksUpToDate>false</LinksUpToDate>
  <CharactersWithSpaces>1029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2024-09-24T01:40:00Z</dcterms:created>
  <dc:creator>hasee</dc:creator>
  <cp:lastModifiedBy>WPS_1699433803</cp:lastModifiedBy>
  <dcterms:modified xsi:type="dcterms:W3CDTF">2024-12-10T01:24:01Z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cecd2f83980743dfa6e0a09f56a8bc07_23</vt:lpwstr>
  </property>
  <property fmtid="{D5CDD505-2E9C-101B-9397-08002B2CF9AE}" pid="3" name="KSOProductBuildVer">
    <vt:lpwstr>2052-12.1.0.19302</vt:lpwstr>
  </property>
</Properties>
</file>