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404D73">
      <w:pPr>
        <w:jc w:val="center"/>
        <w:rPr>
          <w:rFonts w:ascii="黑体" w:hAnsi="Times" w:eastAsia="黑体"/>
          <w:sz w:val="30"/>
          <w:szCs w:val="30"/>
        </w:rPr>
      </w:pPr>
      <w:r>
        <w:rPr>
          <w:rFonts w:hint="eastAsia" w:ascii="黑体" w:hAnsi="Times" w:eastAsia="黑体"/>
          <w:sz w:val="30"/>
          <w:szCs w:val="30"/>
        </w:rPr>
        <w:t>山东大学</w:t>
      </w:r>
      <w:r>
        <w:rPr>
          <w:rFonts w:hint="default" w:ascii="黑体" w:hAnsi="Times" w:eastAsia="黑体"/>
          <w:sz w:val="30"/>
          <w:szCs w:val="30"/>
          <w:u w:val="single"/>
          <w:lang w:val="en-US"/>
        </w:rPr>
        <w:t>计算机科学与技术</w:t>
      </w:r>
      <w:r>
        <w:rPr>
          <w:rFonts w:hint="eastAsia" w:ascii="黑体" w:hAnsi="Times" w:eastAsia="黑体"/>
          <w:sz w:val="30"/>
          <w:szCs w:val="30"/>
        </w:rPr>
        <w:t>学院</w:t>
      </w:r>
    </w:p>
    <w:p w14:paraId="769CDD6B">
      <w:pPr>
        <w:jc w:val="center"/>
        <w:rPr>
          <w:rFonts w:ascii="黑体" w:hAnsi="Times" w:eastAsia="黑体"/>
          <w:sz w:val="30"/>
          <w:szCs w:val="30"/>
        </w:rPr>
      </w:pPr>
      <w:r>
        <w:rPr>
          <w:rFonts w:hint="default" w:ascii="黑体" w:hAnsi="Times" w:eastAsia="黑体"/>
          <w:sz w:val="30"/>
          <w:szCs w:val="30"/>
          <w:u w:val="single"/>
          <w:lang w:val="en-US"/>
        </w:rPr>
        <w:t>计算机组成与设计</w:t>
      </w:r>
      <w:r>
        <w:rPr>
          <w:rFonts w:hint="eastAsia" w:ascii="黑体" w:hAnsi="Times" w:eastAsia="黑体"/>
          <w:sz w:val="30"/>
          <w:szCs w:val="30"/>
        </w:rPr>
        <w:t>课程实验报告</w:t>
      </w:r>
    </w:p>
    <w:p w14:paraId="1D21366C">
      <w:pPr>
        <w:rPr>
          <w:rFonts w:ascii="Times" w:hAnsi="Times"/>
          <w:sz w:val="24"/>
          <w:szCs w:val="20"/>
        </w:rPr>
      </w:pPr>
      <w:r>
        <w:rPr>
          <w:rFonts w:ascii="Times" w:hAnsi="Times"/>
          <w:sz w:val="24"/>
          <w:szCs w:val="20"/>
        </w:rPr>
        <w:t> </w:t>
      </w:r>
    </w:p>
    <w:tbl>
      <w:tblPr>
        <w:tblStyle w:val="4"/>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448"/>
        <w:gridCol w:w="1771"/>
        <w:gridCol w:w="1289"/>
        <w:gridCol w:w="4239"/>
      </w:tblGrid>
      <w:tr w14:paraId="0C0A6163">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448" w:type="dxa"/>
            <w:tcBorders>
              <w:top w:val="single" w:color="auto" w:sz="4" w:space="0"/>
              <w:left w:val="single" w:color="auto" w:sz="4" w:space="0"/>
              <w:bottom w:val="single" w:color="auto" w:sz="4" w:space="0"/>
              <w:right w:val="single" w:color="auto" w:sz="4" w:space="0"/>
            </w:tcBorders>
          </w:tcPr>
          <w:p w14:paraId="12C4F8ED">
            <w:pPr>
              <w:jc w:val="left"/>
              <w:rPr>
                <w:rFonts w:ascii="黑体" w:hAnsi="Times" w:eastAsia="黑体"/>
                <w:sz w:val="24"/>
                <w:szCs w:val="24"/>
              </w:rPr>
            </w:pPr>
            <w:r>
              <w:rPr>
                <w:rFonts w:hint="eastAsia" w:ascii="黑体" w:hAnsi="Times" w:eastAsia="黑体"/>
                <w:sz w:val="24"/>
                <w:szCs w:val="24"/>
              </w:rPr>
              <w:t>学号</w:t>
            </w:r>
            <w:r>
              <w:rPr>
                <w:rFonts w:hint="default" w:ascii="黑体" w:hAnsi="Times" w:eastAsia="黑体"/>
                <w:sz w:val="24"/>
                <w:szCs w:val="24"/>
                <w:lang w:val="en-US"/>
              </w:rPr>
              <w:t>：202300130183</w:t>
            </w:r>
            <w:r>
              <w:rPr>
                <w:rFonts w:ascii="黑体" w:hAnsi="Times" w:eastAsia="黑体"/>
                <w:sz w:val="24"/>
                <w:szCs w:val="24"/>
              </w:rPr>
              <w:t xml:space="preserve">  </w:t>
            </w:r>
          </w:p>
        </w:tc>
        <w:tc>
          <w:tcPr>
            <w:tcW w:w="3060" w:type="dxa"/>
            <w:gridSpan w:val="2"/>
            <w:tcBorders>
              <w:top w:val="single" w:color="auto" w:sz="4" w:space="0"/>
              <w:left w:val="single" w:color="auto" w:sz="4" w:space="0"/>
              <w:bottom w:val="single" w:color="auto" w:sz="4" w:space="0"/>
              <w:right w:val="single" w:color="auto" w:sz="4" w:space="0"/>
            </w:tcBorders>
          </w:tcPr>
          <w:p w14:paraId="354CB39D">
            <w:pPr>
              <w:jc w:val="left"/>
              <w:rPr>
                <w:rFonts w:ascii="黑体" w:hAnsi="Times" w:eastAsia="黑体"/>
                <w:sz w:val="24"/>
                <w:szCs w:val="24"/>
              </w:rPr>
            </w:pPr>
            <w:r>
              <w:rPr>
                <w:rFonts w:hint="eastAsia" w:ascii="黑体" w:hAnsi="Times" w:eastAsia="黑体"/>
                <w:sz w:val="24"/>
                <w:szCs w:val="24"/>
              </w:rPr>
              <w:t xml:space="preserve">姓名： </w:t>
            </w:r>
            <w:r>
              <w:rPr>
                <w:rFonts w:hint="default" w:ascii="黑体" w:hAnsi="Times" w:eastAsia="黑体"/>
                <w:sz w:val="24"/>
                <w:szCs w:val="24"/>
                <w:lang w:val="en-US"/>
              </w:rPr>
              <w:t>宋浩宇</w:t>
            </w:r>
          </w:p>
        </w:tc>
        <w:tc>
          <w:tcPr>
            <w:tcW w:w="4239" w:type="dxa"/>
            <w:tcBorders>
              <w:top w:val="single" w:color="auto" w:sz="4" w:space="0"/>
              <w:left w:val="single" w:color="auto" w:sz="4" w:space="0"/>
              <w:bottom w:val="single" w:color="auto" w:sz="4" w:space="0"/>
              <w:right w:val="single" w:color="auto" w:sz="4" w:space="0"/>
            </w:tcBorders>
          </w:tcPr>
          <w:p w14:paraId="78FBE6C8">
            <w:pPr>
              <w:jc w:val="left"/>
              <w:rPr>
                <w:rFonts w:ascii="黑体" w:hAnsi="Times" w:eastAsia="黑体"/>
                <w:sz w:val="24"/>
                <w:szCs w:val="24"/>
              </w:rPr>
            </w:pPr>
            <w:r>
              <w:rPr>
                <w:rFonts w:hint="eastAsia" w:ascii="黑体" w:hAnsi="Times" w:eastAsia="黑体"/>
                <w:sz w:val="24"/>
                <w:szCs w:val="24"/>
              </w:rPr>
              <w:t>班级：</w:t>
            </w:r>
            <w:r>
              <w:rPr>
                <w:rFonts w:ascii="黑体" w:hAnsi="Times" w:eastAsia="黑体"/>
                <w:sz w:val="24"/>
                <w:szCs w:val="24"/>
              </w:rPr>
              <w:t xml:space="preserve"> </w:t>
            </w:r>
            <w:r>
              <w:rPr>
                <w:rFonts w:hint="eastAsia" w:ascii="黑体" w:hAnsi="Times" w:eastAsia="黑体"/>
                <w:sz w:val="24"/>
                <w:szCs w:val="24"/>
              </w:rPr>
              <w:t xml:space="preserve"> </w:t>
            </w:r>
            <w:r>
              <w:rPr>
                <w:rFonts w:hint="default" w:ascii="黑体" w:hAnsi="Times" w:eastAsia="黑体"/>
                <w:sz w:val="24"/>
                <w:szCs w:val="24"/>
                <w:lang w:val="en-US"/>
              </w:rPr>
              <w:t>23级人工智能</w:t>
            </w:r>
          </w:p>
        </w:tc>
      </w:tr>
      <w:tr w14:paraId="37E59A7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15" w:hRule="atLeast"/>
        </w:trPr>
        <w:tc>
          <w:tcPr>
            <w:tcW w:w="9747" w:type="dxa"/>
            <w:gridSpan w:val="4"/>
            <w:tcBorders>
              <w:top w:val="single" w:color="auto" w:sz="4" w:space="0"/>
              <w:left w:val="single" w:color="auto" w:sz="4" w:space="0"/>
              <w:bottom w:val="single" w:color="auto" w:sz="4" w:space="0"/>
              <w:right w:val="single" w:color="auto" w:sz="4" w:space="0"/>
            </w:tcBorders>
          </w:tcPr>
          <w:p w14:paraId="07BC1848">
            <w:pPr>
              <w:jc w:val="left"/>
              <w:rPr>
                <w:rFonts w:ascii="黑体" w:hAnsi="Times" w:eastAsia="黑体"/>
                <w:sz w:val="24"/>
                <w:szCs w:val="24"/>
              </w:rPr>
            </w:pPr>
            <w:r>
              <w:rPr>
                <w:rFonts w:hint="eastAsia" w:ascii="黑体" w:hAnsi="Times" w:eastAsia="黑体"/>
                <w:sz w:val="24"/>
                <w:szCs w:val="24"/>
              </w:rPr>
              <w:t>实验题目： 实验2 逻辑运算电路</w:t>
            </w:r>
          </w:p>
        </w:tc>
      </w:tr>
      <w:tr w14:paraId="1A3D79D9">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07" w:hRule="atLeast"/>
        </w:trPr>
        <w:tc>
          <w:tcPr>
            <w:tcW w:w="4219" w:type="dxa"/>
            <w:gridSpan w:val="2"/>
            <w:tcBorders>
              <w:top w:val="single" w:color="auto" w:sz="4" w:space="0"/>
              <w:left w:val="single" w:color="auto" w:sz="4" w:space="0"/>
              <w:bottom w:val="single" w:color="auto" w:sz="4" w:space="0"/>
              <w:right w:val="single" w:color="auto" w:sz="4" w:space="0"/>
            </w:tcBorders>
          </w:tcPr>
          <w:p w14:paraId="56E3B5A8">
            <w:pPr>
              <w:jc w:val="left"/>
              <w:rPr>
                <w:rFonts w:ascii="黑体" w:hAnsi="Times" w:eastAsia="黑体"/>
                <w:sz w:val="24"/>
                <w:szCs w:val="24"/>
              </w:rPr>
            </w:pPr>
            <w:r>
              <w:rPr>
                <w:rFonts w:hint="eastAsia" w:ascii="黑体" w:hAnsi="Times" w:eastAsia="黑体"/>
                <w:sz w:val="24"/>
                <w:szCs w:val="24"/>
              </w:rPr>
              <w:t>实验学时：</w:t>
            </w:r>
            <w:r>
              <w:rPr>
                <w:rFonts w:ascii="黑体" w:hAnsi="Times" w:eastAsia="黑体"/>
                <w:sz w:val="24"/>
                <w:szCs w:val="24"/>
              </w:rPr>
              <w:t xml:space="preserve"> </w:t>
            </w:r>
            <w:r>
              <w:rPr>
                <w:rFonts w:hint="eastAsia"/>
              </w:rPr>
              <w:t>2</w:t>
            </w:r>
          </w:p>
        </w:tc>
        <w:tc>
          <w:tcPr>
            <w:tcW w:w="5528" w:type="dxa"/>
            <w:gridSpan w:val="2"/>
            <w:tcBorders>
              <w:top w:val="single" w:color="auto" w:sz="4" w:space="0"/>
              <w:left w:val="single" w:color="auto" w:sz="4" w:space="0"/>
              <w:bottom w:val="single" w:color="auto" w:sz="4" w:space="0"/>
              <w:right w:val="single" w:color="auto" w:sz="4" w:space="0"/>
            </w:tcBorders>
          </w:tcPr>
          <w:p w14:paraId="1442174B">
            <w:pPr>
              <w:jc w:val="left"/>
              <w:rPr>
                <w:rFonts w:ascii="黑体" w:hAnsi="Times" w:eastAsia="黑体"/>
                <w:sz w:val="24"/>
                <w:szCs w:val="24"/>
              </w:rPr>
            </w:pPr>
            <w:r>
              <w:rPr>
                <w:rFonts w:hint="eastAsia" w:ascii="黑体" w:hAnsi="Times" w:eastAsia="黑体"/>
                <w:sz w:val="24"/>
                <w:szCs w:val="24"/>
              </w:rPr>
              <w:t xml:space="preserve">实验日期： </w:t>
            </w:r>
            <w:r>
              <w:rPr>
                <w:rFonts w:hint="eastAsia" w:ascii="黑体" w:hAnsi="Times" w:eastAsia="黑体"/>
                <w:sz w:val="24"/>
                <w:szCs w:val="24"/>
                <w:lang w:val="en-US" w:eastAsia="zh-CN"/>
              </w:rPr>
              <w:t>2024/9/24</w:t>
            </w:r>
            <w:r>
              <w:rPr>
                <w:rFonts w:hint="eastAsia" w:ascii="黑体" w:hAnsi="Times" w:eastAsia="黑体"/>
                <w:sz w:val="24"/>
                <w:szCs w:val="24"/>
              </w:rPr>
              <w:t xml:space="preserve"> </w:t>
            </w:r>
            <w:r>
              <w:rPr>
                <w:rFonts w:ascii="黑体" w:hAnsi="Times" w:eastAsia="黑体"/>
                <w:sz w:val="24"/>
                <w:szCs w:val="24"/>
              </w:rPr>
              <w:t xml:space="preserve"> </w:t>
            </w:r>
          </w:p>
        </w:tc>
      </w:tr>
      <w:tr w14:paraId="2422B4B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46" w:hRule="atLeast"/>
        </w:trPr>
        <w:tc>
          <w:tcPr>
            <w:tcW w:w="9747" w:type="dxa"/>
            <w:gridSpan w:val="4"/>
            <w:tcBorders>
              <w:top w:val="single" w:color="auto" w:sz="4" w:space="0"/>
              <w:left w:val="single" w:color="auto" w:sz="4" w:space="0"/>
              <w:bottom w:val="single" w:color="auto" w:sz="4" w:space="0"/>
              <w:right w:val="single" w:color="auto" w:sz="4" w:space="0"/>
            </w:tcBorders>
          </w:tcPr>
          <w:p w14:paraId="536D76A0">
            <w:pPr>
              <w:jc w:val="left"/>
              <w:rPr>
                <w:rFonts w:ascii="黑体" w:hAnsi="Times" w:eastAsia="黑体"/>
                <w:sz w:val="24"/>
                <w:szCs w:val="24"/>
              </w:rPr>
            </w:pPr>
            <w:r>
              <w:rPr>
                <w:rFonts w:hint="eastAsia" w:ascii="黑体" w:hAnsi="Times" w:eastAsia="黑体"/>
                <w:sz w:val="24"/>
                <w:szCs w:val="24"/>
              </w:rPr>
              <w:t>实验目的：本实验要求设计一个能实现1位逻辑乘ab、逻辑或a+b、半加(a</w:t>
            </w:r>
            <w:r>
              <w:rPr>
                <w:szCs w:val="20"/>
              </w:rPr>
              <w:sym w:font="Symbol" w:char="F0C5"/>
            </w:r>
            <w:r>
              <w:rPr>
                <w:rFonts w:hint="eastAsia" w:ascii="黑体" w:hAnsi="Times" w:eastAsia="黑体"/>
                <w:sz w:val="24"/>
                <w:szCs w:val="24"/>
              </w:rPr>
              <w:t>b)的逻辑运算电路。选作：2个四位数据的逻辑运算。</w:t>
            </w:r>
          </w:p>
        </w:tc>
      </w:tr>
      <w:tr w14:paraId="59469A0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9747" w:type="dxa"/>
            <w:gridSpan w:val="4"/>
            <w:tcBorders>
              <w:top w:val="single" w:color="auto" w:sz="4" w:space="0"/>
              <w:left w:val="single" w:color="auto" w:sz="4" w:space="0"/>
              <w:bottom w:val="single" w:color="auto" w:sz="4" w:space="0"/>
              <w:right w:val="single" w:color="auto" w:sz="4" w:space="0"/>
            </w:tcBorders>
          </w:tcPr>
          <w:p w14:paraId="7655F28C">
            <w:pPr>
              <w:jc w:val="left"/>
              <w:rPr>
                <w:rFonts w:hint="default" w:ascii="黑体" w:hAnsi="Times" w:eastAsia="黑体"/>
                <w:sz w:val="24"/>
                <w:szCs w:val="24"/>
                <w:lang w:val="en-US"/>
              </w:rPr>
            </w:pPr>
            <w:r>
              <w:rPr>
                <w:rFonts w:hint="eastAsia" w:ascii="黑体" w:hAnsi="Times" w:eastAsia="黑体"/>
                <w:sz w:val="24"/>
                <w:szCs w:val="24"/>
              </w:rPr>
              <w:t>硬件环境：</w:t>
            </w:r>
            <w:r>
              <w:rPr>
                <w:rFonts w:hint="default" w:ascii="黑体" w:hAnsi="Times" w:eastAsia="黑体"/>
                <w:sz w:val="24"/>
                <w:szCs w:val="24"/>
                <w:lang w:val="en-US"/>
              </w:rPr>
              <w:t>Intel(R) Core(TM) i7-6700 CPU @ 3.40 GHz</w:t>
            </w:r>
          </w:p>
          <w:p w14:paraId="10768725">
            <w:pPr>
              <w:jc w:val="left"/>
              <w:rPr>
                <w:rFonts w:hint="default" w:ascii="黑体" w:hAnsi="Times" w:eastAsia="黑体"/>
                <w:sz w:val="24"/>
                <w:szCs w:val="24"/>
                <w:lang w:val="en-US"/>
              </w:rPr>
            </w:pPr>
            <w:r>
              <w:rPr>
                <w:rFonts w:hint="default" w:ascii="黑体" w:hAnsi="Times" w:eastAsia="黑体"/>
                <w:sz w:val="24"/>
                <w:szCs w:val="24"/>
                <w:lang w:val="en-US"/>
              </w:rPr>
              <w:t>8.00 gb (7.89 GB可用)</w:t>
            </w:r>
          </w:p>
          <w:p w14:paraId="45D0190D">
            <w:pPr>
              <w:jc w:val="left"/>
              <w:rPr>
                <w:rFonts w:hint="default" w:ascii="黑体" w:hAnsi="Times" w:eastAsia="黑体"/>
                <w:sz w:val="24"/>
                <w:szCs w:val="24"/>
                <w:lang w:val="en-US"/>
              </w:rPr>
            </w:pPr>
            <w:r>
              <w:rPr>
                <w:rFonts w:hint="default" w:ascii="黑体" w:hAnsi="Times" w:eastAsia="黑体"/>
                <w:sz w:val="24"/>
                <w:szCs w:val="24"/>
                <w:lang w:val="en-US"/>
              </w:rPr>
              <w:t>康芯KX-CDS FPGA平台</w:t>
            </w:r>
          </w:p>
          <w:p w14:paraId="369344D9">
            <w:pPr>
              <w:jc w:val="left"/>
              <w:rPr>
                <w:rFonts w:ascii="黑体" w:hAnsi="黑体" w:eastAsia="黑体"/>
                <w:sz w:val="24"/>
                <w:szCs w:val="24"/>
              </w:rPr>
            </w:pPr>
            <w:r>
              <w:rPr>
                <w:rFonts w:hint="default" w:ascii="黑体" w:hAnsi="Times" w:eastAsia="黑体"/>
                <w:sz w:val="24"/>
                <w:szCs w:val="24"/>
                <w:lang w:val="en-US"/>
              </w:rPr>
              <w:t>芯片Cyclong IV E EP4CE6E22C8</w:t>
            </w:r>
          </w:p>
        </w:tc>
      </w:tr>
      <w:tr w14:paraId="2244804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9747" w:type="dxa"/>
            <w:gridSpan w:val="4"/>
            <w:tcBorders>
              <w:top w:val="single" w:color="auto" w:sz="4" w:space="0"/>
              <w:left w:val="single" w:color="auto" w:sz="4" w:space="0"/>
              <w:bottom w:val="single" w:color="auto" w:sz="4" w:space="0"/>
              <w:right w:val="single" w:color="auto" w:sz="4" w:space="0"/>
            </w:tcBorders>
          </w:tcPr>
          <w:p w14:paraId="77C1C867">
            <w:pPr>
              <w:jc w:val="left"/>
              <w:rPr>
                <w:rFonts w:hint="default" w:ascii="黑体" w:hAnsi="Times" w:eastAsia="黑体"/>
                <w:sz w:val="24"/>
                <w:szCs w:val="24"/>
                <w:lang w:val="en-US"/>
              </w:rPr>
            </w:pPr>
            <w:r>
              <w:rPr>
                <w:rFonts w:hint="eastAsia" w:ascii="黑体" w:hAnsi="Times" w:eastAsia="黑体"/>
                <w:sz w:val="24"/>
                <w:szCs w:val="24"/>
              </w:rPr>
              <w:t>软件环境：</w:t>
            </w:r>
            <w:r>
              <w:rPr>
                <w:rFonts w:hint="default" w:ascii="黑体" w:hAnsi="Times" w:eastAsia="黑体"/>
                <w:sz w:val="24"/>
                <w:szCs w:val="24"/>
                <w:lang w:val="en-US"/>
              </w:rPr>
              <w:t>Windows 7 专业版 64位操作系统</w:t>
            </w:r>
          </w:p>
          <w:p w14:paraId="3A3D908D">
            <w:pPr>
              <w:jc w:val="left"/>
              <w:rPr>
                <w:rFonts w:ascii="黑体" w:hAnsi="Times" w:eastAsia="黑体"/>
                <w:sz w:val="24"/>
                <w:szCs w:val="24"/>
              </w:rPr>
            </w:pPr>
            <w:r>
              <w:rPr>
                <w:rFonts w:hint="default" w:ascii="黑体" w:hAnsi="Times" w:eastAsia="黑体"/>
                <w:sz w:val="24"/>
                <w:szCs w:val="24"/>
                <w:lang w:val="en-US"/>
              </w:rPr>
              <w:t>Intel Quartus II 13.0sp1(64 bit)</w:t>
            </w:r>
          </w:p>
        </w:tc>
      </w:tr>
      <w:tr w14:paraId="384CDF1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46" w:hRule="atLeast"/>
        </w:trPr>
        <w:tc>
          <w:tcPr>
            <w:tcW w:w="9747" w:type="dxa"/>
            <w:gridSpan w:val="4"/>
            <w:tcBorders>
              <w:top w:val="single" w:color="auto" w:sz="4" w:space="0"/>
              <w:left w:val="single" w:color="auto" w:sz="4" w:space="0"/>
              <w:bottom w:val="single" w:color="auto" w:sz="4" w:space="0"/>
              <w:right w:val="single" w:color="auto" w:sz="4" w:space="0"/>
            </w:tcBorders>
          </w:tcPr>
          <w:p w14:paraId="1654BF3E">
            <w:pPr>
              <w:jc w:val="left"/>
              <w:rPr>
                <w:rFonts w:ascii="黑体" w:hAnsi="Times" w:eastAsia="黑体"/>
                <w:sz w:val="24"/>
                <w:szCs w:val="24"/>
              </w:rPr>
            </w:pPr>
            <w:r>
              <w:rPr>
                <w:rFonts w:hint="eastAsia" w:ascii="黑体" w:hAnsi="Times" w:eastAsia="黑体"/>
                <w:sz w:val="24"/>
                <w:szCs w:val="24"/>
              </w:rPr>
              <w:t>实验</w:t>
            </w:r>
            <w:r>
              <w:rPr>
                <w:rFonts w:ascii="黑体" w:hAnsi="Times" w:eastAsia="黑体"/>
                <w:sz w:val="24"/>
                <w:szCs w:val="24"/>
              </w:rPr>
              <w:t>内容</w:t>
            </w:r>
            <w:r>
              <w:rPr>
                <w:rFonts w:hint="eastAsia" w:ascii="黑体" w:hAnsi="Times" w:eastAsia="黑体"/>
                <w:sz w:val="24"/>
                <w:szCs w:val="24"/>
              </w:rPr>
              <w:t>与设计：</w:t>
            </w:r>
          </w:p>
          <w:p w14:paraId="77239D85">
            <w:pPr>
              <w:jc w:val="left"/>
              <w:rPr>
                <w:rFonts w:ascii="黑体" w:hAnsi="黑体" w:eastAsia="黑体"/>
                <w:sz w:val="24"/>
                <w:szCs w:val="24"/>
              </w:rPr>
            </w:pPr>
            <w:r>
              <w:rPr>
                <w:rFonts w:hint="eastAsia" w:ascii="黑体" w:hAnsi="黑体" w:eastAsia="黑体"/>
                <w:sz w:val="24"/>
                <w:szCs w:val="24"/>
              </w:rPr>
              <w:t>1、实验内容</w:t>
            </w:r>
          </w:p>
          <w:p w14:paraId="69453F9F">
            <w:pPr>
              <w:ind w:firstLine="480" w:firstLineChars="200"/>
              <w:jc w:val="left"/>
              <w:rPr>
                <w:rFonts w:ascii="黑体" w:hAnsi="黑体" w:eastAsia="黑体"/>
                <w:sz w:val="24"/>
                <w:szCs w:val="24"/>
              </w:rPr>
            </w:pPr>
            <w:r>
              <w:rPr>
                <w:rFonts w:hint="eastAsia" w:ascii="黑体" w:hAnsi="黑体" w:eastAsia="黑体"/>
                <w:sz w:val="24"/>
                <w:szCs w:val="24"/>
              </w:rPr>
              <w:t>本实验要求设计一个能实现1位逻辑乘ab、逻辑或a+b、半加(ab)的逻辑运算电路。其中参与运算的两个1位二进制数为a和b，and、xor和or分别为与运算、异或运算和或运算控制输入端。</w:t>
            </w:r>
            <w:r>
              <w:rPr>
                <w:rFonts w:hint="eastAsia" w:ascii="黑体" w:hAnsi="Times" w:eastAsia="黑体"/>
                <w:sz w:val="24"/>
                <w:szCs w:val="24"/>
              </w:rPr>
              <w:t>选</w:t>
            </w:r>
            <w:r>
              <w:rPr>
                <w:rFonts w:hint="eastAsia" w:ascii="黑体" w:hAnsi="Times" w:eastAsia="黑体"/>
                <w:sz w:val="24"/>
                <w:szCs w:val="24"/>
                <w:lang w:val="en-US" w:eastAsia="zh-CN"/>
              </w:rPr>
              <w:t>做</w:t>
            </w:r>
            <w:r>
              <w:rPr>
                <w:rFonts w:hint="eastAsia" w:ascii="黑体" w:hAnsi="Times" w:eastAsia="黑体"/>
                <w:sz w:val="24"/>
                <w:szCs w:val="24"/>
              </w:rPr>
              <w:t>：2个四位数据的逻辑运算。</w:t>
            </w:r>
          </w:p>
          <w:p w14:paraId="14E24CA9">
            <w:pPr>
              <w:jc w:val="left"/>
              <w:rPr>
                <w:rFonts w:ascii="黑体" w:hAnsi="黑体" w:eastAsia="黑体"/>
                <w:sz w:val="24"/>
                <w:szCs w:val="24"/>
              </w:rPr>
            </w:pPr>
            <w:r>
              <w:rPr>
                <w:rFonts w:hint="eastAsia" w:ascii="黑体" w:hAnsi="黑体" w:eastAsia="黑体"/>
                <w:sz w:val="24"/>
                <w:szCs w:val="24"/>
              </w:rPr>
              <w:t>2、</w:t>
            </w:r>
            <w:r>
              <w:rPr>
                <w:rFonts w:ascii="黑体" w:hAnsi="黑体" w:eastAsia="黑体"/>
                <w:sz w:val="24"/>
                <w:szCs w:val="24"/>
              </w:rPr>
              <w:t>实验原理图</w:t>
            </w:r>
          </w:p>
          <w:p w14:paraId="72540577">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必做实验原理图：</w:t>
            </w:r>
          </w:p>
          <w:p w14:paraId="62DB9806">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5816600" cy="2633980"/>
                  <wp:effectExtent l="0" t="0" r="0" b="7620"/>
                  <wp:docPr id="2" name="图片 2" descr="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原理图"/>
                          <pic:cNvPicPr>
                            <a:picLocks noChangeAspect="1"/>
                          </pic:cNvPicPr>
                        </pic:nvPicPr>
                        <pic:blipFill>
                          <a:blip r:embed="rId4"/>
                          <a:stretch>
                            <a:fillRect/>
                          </a:stretch>
                        </pic:blipFill>
                        <pic:spPr>
                          <a:xfrm>
                            <a:off x="0" y="0"/>
                            <a:ext cx="5816600" cy="2633980"/>
                          </a:xfrm>
                          <a:prstGeom prst="rect">
                            <a:avLst/>
                          </a:prstGeom>
                        </pic:spPr>
                      </pic:pic>
                    </a:graphicData>
                  </a:graphic>
                </wp:inline>
              </w:drawing>
            </w:r>
          </w:p>
          <w:p w14:paraId="4D476654">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选做实验原理图：</w:t>
            </w:r>
          </w:p>
          <w:p w14:paraId="21713408">
            <w:pPr>
              <w:pStyle w:val="6"/>
              <w:ind w:left="0" w:leftChars="0" w:firstLine="0" w:firstLineChars="0"/>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38850" cy="2734310"/>
                  <wp:effectExtent l="0" t="0" r="6350" b="8890"/>
                  <wp:docPr id="3" name="图片 3" descr="附加实验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附加实验原理图"/>
                          <pic:cNvPicPr>
                            <a:picLocks noChangeAspect="1"/>
                          </pic:cNvPicPr>
                        </pic:nvPicPr>
                        <pic:blipFill>
                          <a:blip r:embed="rId5"/>
                          <a:stretch>
                            <a:fillRect/>
                          </a:stretch>
                        </pic:blipFill>
                        <pic:spPr>
                          <a:xfrm>
                            <a:off x="0" y="0"/>
                            <a:ext cx="6038850" cy="2734310"/>
                          </a:xfrm>
                          <a:prstGeom prst="rect">
                            <a:avLst/>
                          </a:prstGeom>
                        </pic:spPr>
                      </pic:pic>
                    </a:graphicData>
                  </a:graphic>
                </wp:inline>
              </w:drawing>
            </w:r>
          </w:p>
          <w:p w14:paraId="487278DC">
            <w:pPr>
              <w:pStyle w:val="6"/>
              <w:ind w:left="420" w:firstLine="480"/>
              <w:jc w:val="left"/>
              <w:rPr>
                <w:rFonts w:ascii="黑体" w:hAnsi="黑体" w:eastAsia="黑体"/>
                <w:sz w:val="24"/>
                <w:szCs w:val="24"/>
              </w:rPr>
            </w:pPr>
          </w:p>
          <w:p w14:paraId="031AD3D9">
            <w:pPr>
              <w:jc w:val="left"/>
              <w:rPr>
                <w:rFonts w:ascii="黑体" w:hAnsi="黑体" w:eastAsia="黑体"/>
                <w:sz w:val="24"/>
                <w:szCs w:val="24"/>
              </w:rPr>
            </w:pPr>
            <w:r>
              <w:rPr>
                <w:rFonts w:hint="eastAsia" w:ascii="黑体" w:hAnsi="黑体" w:eastAsia="黑体"/>
                <w:sz w:val="24"/>
                <w:szCs w:val="24"/>
              </w:rPr>
              <w:t>3、实验步骤</w:t>
            </w:r>
          </w:p>
          <w:p w14:paraId="20890C78">
            <w:pPr>
              <w:jc w:val="left"/>
              <w:rPr>
                <w:rFonts w:hint="eastAsia" w:ascii="黑体" w:hAnsi="黑体" w:eastAsia="黑体"/>
                <w:sz w:val="24"/>
                <w:szCs w:val="24"/>
                <w:lang w:val="en-US" w:eastAsia="zh-CN"/>
              </w:rPr>
            </w:pPr>
            <w:r>
              <w:rPr>
                <w:rFonts w:hint="eastAsia" w:ascii="黑体" w:hAnsi="黑体" w:eastAsia="黑体"/>
                <w:sz w:val="24"/>
                <w:szCs w:val="24"/>
                <w:lang w:val="en-US" w:eastAsia="zh-CN"/>
              </w:rPr>
              <w:t>必做实验步骤：</w:t>
            </w:r>
          </w:p>
          <w:p w14:paraId="3ED8EB43">
            <w:pPr>
              <w:jc w:val="left"/>
              <w:rPr>
                <w:rFonts w:hint="default" w:ascii="黑体" w:hAnsi="黑体" w:eastAsia="黑体"/>
                <w:sz w:val="24"/>
                <w:szCs w:val="24"/>
                <w:lang w:val="en-US" w:eastAsia="zh-CN"/>
              </w:rPr>
            </w:pPr>
            <w:r>
              <w:rPr>
                <w:rFonts w:hint="default" w:ascii="黑体" w:hAnsi="黑体" w:eastAsia="黑体"/>
                <w:sz w:val="24"/>
                <w:szCs w:val="24"/>
                <w:lang w:val="en-US" w:eastAsia="zh-CN"/>
              </w:rPr>
              <w:t>（1）原理图输入：根据</w:t>
            </w:r>
            <w:r>
              <w:rPr>
                <w:rFonts w:hint="eastAsia" w:ascii="黑体" w:hAnsi="黑体" w:eastAsia="黑体"/>
                <w:sz w:val="24"/>
                <w:szCs w:val="24"/>
                <w:lang w:val="en-US" w:eastAsia="zh-CN"/>
              </w:rPr>
              <w:t>实验指导</w:t>
            </w:r>
            <w:r>
              <w:rPr>
                <w:rFonts w:hint="default" w:ascii="黑体" w:hAnsi="黑体" w:eastAsia="黑体"/>
                <w:sz w:val="24"/>
                <w:szCs w:val="24"/>
                <w:lang w:val="en-US" w:eastAsia="zh-CN"/>
              </w:rPr>
              <w:t>所示电路，完成逻辑运算的电路原理图设计。</w:t>
            </w:r>
          </w:p>
          <w:p w14:paraId="72FCC584">
            <w:pPr>
              <w:jc w:val="left"/>
              <w:rPr>
                <w:rFonts w:hint="default" w:ascii="黑体" w:hAnsi="黑体" w:eastAsia="黑体"/>
                <w:sz w:val="24"/>
                <w:szCs w:val="24"/>
                <w:lang w:val="en-US" w:eastAsia="zh-CN"/>
              </w:rPr>
            </w:pPr>
            <w:r>
              <w:rPr>
                <w:rFonts w:hint="default" w:ascii="黑体" w:hAnsi="黑体" w:eastAsia="黑体"/>
                <w:sz w:val="24"/>
                <w:szCs w:val="24"/>
                <w:lang w:val="en-US" w:eastAsia="zh-CN"/>
              </w:rPr>
              <w:t>（2）管脚锁定：完成原理图中输入、输出的管脚锁定。</w:t>
            </w:r>
          </w:p>
          <w:p w14:paraId="2C1D3045">
            <w:pPr>
              <w:jc w:val="left"/>
              <w:rPr>
                <w:rFonts w:hint="default" w:ascii="黑体" w:hAnsi="黑体" w:eastAsia="黑体"/>
                <w:sz w:val="24"/>
                <w:szCs w:val="24"/>
                <w:lang w:val="en-US" w:eastAsia="zh-CN"/>
              </w:rPr>
            </w:pPr>
            <w:r>
              <w:rPr>
                <w:rFonts w:hint="default" w:ascii="黑体" w:hAnsi="黑体" w:eastAsia="黑体"/>
                <w:sz w:val="24"/>
                <w:szCs w:val="24"/>
                <w:lang w:val="en-US" w:eastAsia="zh-CN"/>
              </w:rPr>
              <w:t>使平台工作于模式5，将a操作数锁定在键1上；将b操作数锁定在键2上；将输出e锁定在D1上；将与运算控制输入and端锁定在键3上；将或运算控制输入or端锁定在键4上；将异或运算控制输入xor端锁定在键5上。</w:t>
            </w:r>
          </w:p>
          <w:p w14:paraId="2FD65983">
            <w:pPr>
              <w:jc w:val="left"/>
              <w:rPr>
                <w:rFonts w:hint="default" w:ascii="黑体" w:hAnsi="黑体" w:eastAsia="黑体"/>
                <w:sz w:val="24"/>
                <w:szCs w:val="24"/>
                <w:lang w:val="en-US" w:eastAsia="zh-CN"/>
              </w:rPr>
            </w:pPr>
            <w:r>
              <w:rPr>
                <w:rFonts w:hint="default" w:ascii="黑体" w:hAnsi="黑体" w:eastAsia="黑体"/>
                <w:sz w:val="24"/>
                <w:szCs w:val="24"/>
                <w:lang w:val="en-US" w:eastAsia="zh-CN"/>
              </w:rPr>
              <w:t>（3）原理图编译、适配和下载：在QuartusⅡ环境中选择</w:t>
            </w:r>
            <w:r>
              <w:rPr>
                <w:rFonts w:hint="default" w:ascii="黑体" w:hAnsi="Times" w:eastAsia="黑体"/>
                <w:sz w:val="24"/>
                <w:szCs w:val="24"/>
                <w:lang w:val="en-US"/>
              </w:rPr>
              <w:t>Cyclong IV E EP4CE6E22C8</w:t>
            </w:r>
            <w:r>
              <w:rPr>
                <w:rFonts w:hint="default" w:ascii="黑体" w:hAnsi="黑体" w:eastAsia="黑体"/>
                <w:sz w:val="24"/>
                <w:szCs w:val="24"/>
                <w:lang w:val="en-US" w:eastAsia="zh-CN"/>
              </w:rPr>
              <w:t>器件，进行原理图的编译和适配，无误后完成下载。</w:t>
            </w:r>
          </w:p>
          <w:p w14:paraId="707B8910">
            <w:pPr>
              <w:jc w:val="left"/>
              <w:rPr>
                <w:rFonts w:hint="default" w:ascii="黑体" w:hAnsi="黑体" w:eastAsia="黑体"/>
                <w:sz w:val="24"/>
                <w:szCs w:val="24"/>
                <w:lang w:val="en-US" w:eastAsia="zh-CN"/>
              </w:rPr>
            </w:pPr>
            <w:r>
              <w:rPr>
                <w:rFonts w:hint="default" w:ascii="黑体" w:hAnsi="黑体" w:eastAsia="黑体"/>
                <w:sz w:val="24"/>
                <w:szCs w:val="24"/>
                <w:lang w:val="en-US" w:eastAsia="zh-CN"/>
              </w:rPr>
              <w:t>（4）功能测试：利用输入开关及发光二极管LD测试逻辑运算部件的功能并记录测试结果。</w:t>
            </w:r>
          </w:p>
          <w:p w14:paraId="31A58FAC">
            <w:pPr>
              <w:jc w:val="left"/>
              <w:rPr>
                <w:rFonts w:hint="default" w:ascii="黑体" w:hAnsi="黑体" w:eastAsia="黑体"/>
                <w:sz w:val="24"/>
                <w:szCs w:val="24"/>
                <w:lang w:val="en-US" w:eastAsia="zh-CN"/>
              </w:rPr>
            </w:pPr>
            <w:r>
              <w:rPr>
                <w:rFonts w:hint="default" w:ascii="黑体" w:hAnsi="黑体" w:eastAsia="黑体"/>
                <w:sz w:val="24"/>
                <w:szCs w:val="24"/>
                <w:lang w:val="en-US" w:eastAsia="zh-CN"/>
              </w:rPr>
              <w:t>（5）生成元件符号。</w:t>
            </w:r>
          </w:p>
          <w:p w14:paraId="520F0186">
            <w:pPr>
              <w:jc w:val="left"/>
              <w:rPr>
                <w:rFonts w:hint="eastAsia" w:ascii="黑体" w:hAnsi="黑体" w:eastAsia="黑体"/>
                <w:sz w:val="24"/>
                <w:szCs w:val="24"/>
                <w:lang w:val="en-US" w:eastAsia="zh-CN"/>
              </w:rPr>
            </w:pPr>
            <w:r>
              <w:rPr>
                <w:rFonts w:hint="eastAsia" w:ascii="黑体" w:hAnsi="黑体" w:eastAsia="黑体"/>
                <w:sz w:val="24"/>
                <w:szCs w:val="24"/>
                <w:lang w:val="en-US" w:eastAsia="zh-CN"/>
              </w:rPr>
              <w:t>选做实验步骤：</w:t>
            </w:r>
          </w:p>
          <w:p w14:paraId="4A43A213">
            <w:pPr>
              <w:numPr>
                <w:ilvl w:val="0"/>
                <w:numId w:val="1"/>
              </w:numPr>
              <w:jc w:val="left"/>
              <w:rPr>
                <w:rFonts w:hint="eastAsia" w:ascii="黑体" w:hAnsi="黑体" w:eastAsia="黑体"/>
                <w:sz w:val="24"/>
                <w:szCs w:val="24"/>
                <w:lang w:val="en-US" w:eastAsia="zh-CN"/>
              </w:rPr>
            </w:pPr>
            <w:r>
              <w:rPr>
                <w:rFonts w:hint="eastAsia" w:ascii="黑体" w:hAnsi="黑体" w:eastAsia="黑体"/>
                <w:sz w:val="24"/>
                <w:szCs w:val="24"/>
                <w:lang w:val="en-US" w:eastAsia="zh-CN"/>
              </w:rPr>
              <w:t>元件导入：导入必做实验中设计好的元件。</w:t>
            </w:r>
          </w:p>
          <w:p w14:paraId="45FA7BF4">
            <w:pPr>
              <w:numPr>
                <w:ilvl w:val="0"/>
                <w:numId w:val="1"/>
              </w:numPr>
              <w:jc w:val="left"/>
              <w:rPr>
                <w:rFonts w:hint="eastAsia" w:ascii="黑体" w:hAnsi="黑体" w:eastAsia="黑体"/>
                <w:sz w:val="24"/>
                <w:szCs w:val="24"/>
                <w:lang w:val="en-US" w:eastAsia="zh-CN"/>
              </w:rPr>
            </w:pPr>
            <w:r>
              <w:rPr>
                <w:rFonts w:hint="eastAsia" w:ascii="黑体" w:hAnsi="黑体" w:eastAsia="黑体"/>
                <w:sz w:val="24"/>
                <w:szCs w:val="24"/>
                <w:lang w:val="en-US" w:eastAsia="zh-CN"/>
              </w:rPr>
              <w:t>实验模块链接：链接好实验平台中的八位电平信号输出控制模块。</w:t>
            </w:r>
          </w:p>
          <w:p w14:paraId="21A6EAFD">
            <w:pPr>
              <w:numPr>
                <w:ilvl w:val="0"/>
                <w:numId w:val="1"/>
              </w:numPr>
              <w:jc w:val="left"/>
              <w:rPr>
                <w:rFonts w:hint="default" w:ascii="黑体" w:hAnsi="黑体" w:eastAsia="黑体"/>
                <w:sz w:val="24"/>
                <w:szCs w:val="24"/>
                <w:lang w:val="en-US" w:eastAsia="zh-CN"/>
              </w:rPr>
            </w:pPr>
            <w:r>
              <w:rPr>
                <w:rFonts w:hint="eastAsia" w:ascii="黑体" w:hAnsi="黑体" w:eastAsia="黑体"/>
                <w:sz w:val="24"/>
                <w:szCs w:val="24"/>
                <w:lang w:val="en-US" w:eastAsia="zh-CN"/>
              </w:rPr>
              <w:t>原理图设计：根据需求完成四位逻辑运算电路原理图的设计。</w:t>
            </w:r>
          </w:p>
          <w:p w14:paraId="4622A583">
            <w:pPr>
              <w:numPr>
                <w:ilvl w:val="0"/>
                <w:numId w:val="1"/>
              </w:numPr>
              <w:jc w:val="left"/>
              <w:rPr>
                <w:rFonts w:hint="default" w:ascii="黑体" w:hAnsi="黑体" w:eastAsia="黑体"/>
                <w:sz w:val="24"/>
                <w:szCs w:val="24"/>
                <w:lang w:val="en-US" w:eastAsia="zh-CN"/>
              </w:rPr>
            </w:pPr>
            <w:r>
              <w:rPr>
                <w:rFonts w:hint="eastAsia" w:ascii="黑体" w:hAnsi="黑体" w:eastAsia="黑体"/>
                <w:sz w:val="24"/>
                <w:szCs w:val="24"/>
                <w:lang w:val="en-US" w:eastAsia="zh-CN"/>
              </w:rPr>
              <w:t>管脚锁定：完成原理图中输入输出的管脚锁定。</w:t>
            </w:r>
          </w:p>
          <w:p w14:paraId="106D0CBD">
            <w:pPr>
              <w:numPr>
                <w:ilvl w:val="0"/>
                <w:numId w:val="0"/>
              </w:numPr>
              <w:jc w:val="left"/>
              <w:rPr>
                <w:rFonts w:hint="eastAsia" w:ascii="黑体" w:hAnsi="黑体" w:eastAsia="黑体"/>
                <w:sz w:val="24"/>
                <w:szCs w:val="24"/>
                <w:lang w:val="en-US" w:eastAsia="zh-CN"/>
              </w:rPr>
            </w:pPr>
            <w:r>
              <w:rPr>
                <w:rFonts w:hint="eastAsia" w:ascii="黑体" w:hAnsi="黑体" w:eastAsia="黑体"/>
                <w:sz w:val="24"/>
                <w:szCs w:val="24"/>
                <w:lang w:val="en-US" w:eastAsia="zh-CN"/>
              </w:rPr>
              <w:t>使平台工作于模式5，将a1、a2、a3、a4操作数分别锁定在DB1、DB3、DB5、DB6端口；将b1、b2、b3、b4操作数分别锁定在DB7、DB8、DB9、DB10端口；将与运算控制输入and端锁定在键1上；将或运算控制输入or端锁定在键2上；将异或运算控制输入xor端锁定在键3上；将输出e1、e2、e3、e4分别锁定在D1、D2、D3、D4上。</w:t>
            </w:r>
          </w:p>
          <w:p w14:paraId="57F9D98A">
            <w:pPr>
              <w:numPr>
                <w:ilvl w:val="0"/>
                <w:numId w:val="0"/>
              </w:numPr>
              <w:jc w:val="left"/>
              <w:rPr>
                <w:rFonts w:hint="default" w:ascii="黑体" w:hAnsi="黑体" w:eastAsia="黑体"/>
                <w:sz w:val="24"/>
                <w:szCs w:val="24"/>
                <w:lang w:val="en-US" w:eastAsia="zh-CN"/>
              </w:rPr>
            </w:pPr>
            <w:r>
              <w:rPr>
                <w:rFonts w:hint="eastAsia" w:ascii="黑体" w:hAnsi="黑体" w:eastAsia="黑体"/>
                <w:sz w:val="24"/>
                <w:szCs w:val="24"/>
                <w:lang w:val="en-US" w:eastAsia="zh-CN"/>
              </w:rPr>
              <w:t>（5）原理图编译、适配和下载：在Quartus II环境中选择</w:t>
            </w:r>
            <w:r>
              <w:rPr>
                <w:rFonts w:hint="default" w:ascii="黑体" w:hAnsi="Times" w:eastAsia="黑体"/>
                <w:sz w:val="24"/>
                <w:szCs w:val="24"/>
                <w:lang w:val="en-US"/>
              </w:rPr>
              <w:t>Cyclong IV E EP4CE6E22C8</w:t>
            </w:r>
            <w:r>
              <w:rPr>
                <w:rFonts w:hint="eastAsia" w:ascii="黑体" w:hAnsi="Times" w:eastAsia="黑体"/>
                <w:sz w:val="24"/>
                <w:szCs w:val="24"/>
                <w:lang w:val="en-US" w:eastAsia="zh-CN"/>
              </w:rPr>
              <w:t>器件，进行原理图的编译和适配，无误后完成下载。</w:t>
            </w:r>
          </w:p>
          <w:p w14:paraId="2750FB0C">
            <w:pPr>
              <w:numPr>
                <w:ilvl w:val="0"/>
                <w:numId w:val="0"/>
              </w:numPr>
              <w:jc w:val="left"/>
              <w:rPr>
                <w:rFonts w:hint="default" w:ascii="黑体" w:hAnsi="黑体" w:eastAsia="黑体"/>
                <w:sz w:val="24"/>
                <w:szCs w:val="24"/>
                <w:lang w:val="en-US" w:eastAsia="zh-CN"/>
              </w:rPr>
            </w:pPr>
            <w:r>
              <w:rPr>
                <w:rFonts w:hint="eastAsia" w:ascii="黑体" w:hAnsi="黑体" w:eastAsia="黑体"/>
                <w:sz w:val="24"/>
                <w:szCs w:val="24"/>
                <w:lang w:val="en-US" w:eastAsia="zh-CN"/>
              </w:rPr>
              <w:t>（6）功能测试：八位电平信号输出控制模块和输入按键及发光二极管LD测试逻辑运算部件功能并记录测试结果。</w:t>
            </w:r>
          </w:p>
          <w:p w14:paraId="2F826A0B">
            <w:pPr>
              <w:jc w:val="left"/>
              <w:rPr>
                <w:rFonts w:ascii="黑体" w:hAnsi="黑体" w:eastAsia="黑体"/>
                <w:sz w:val="24"/>
                <w:szCs w:val="24"/>
              </w:rPr>
            </w:pPr>
            <w:r>
              <w:rPr>
                <w:rFonts w:hint="eastAsia" w:ascii="黑体" w:hAnsi="黑体" w:eastAsia="黑体"/>
                <w:sz w:val="24"/>
                <w:szCs w:val="24"/>
              </w:rPr>
              <w:t>4、实验结果</w:t>
            </w:r>
          </w:p>
          <w:p w14:paraId="3A9BA701">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必做实验结果：</w:t>
            </w:r>
          </w:p>
          <w:p w14:paraId="7C671C3C">
            <w:pPr>
              <w:spacing w:line="300" w:lineRule="auto"/>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45200" cy="2732405"/>
                  <wp:effectExtent l="0" t="0" r="0" b="10795"/>
                  <wp:docPr id="4" name="图片 4" descr="效果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效果图1"/>
                          <pic:cNvPicPr>
                            <a:picLocks noChangeAspect="1"/>
                          </pic:cNvPicPr>
                        </pic:nvPicPr>
                        <pic:blipFill>
                          <a:blip r:embed="rId6"/>
                          <a:stretch>
                            <a:fillRect/>
                          </a:stretch>
                        </pic:blipFill>
                        <pic:spPr>
                          <a:xfrm>
                            <a:off x="0" y="0"/>
                            <a:ext cx="6045200" cy="2732405"/>
                          </a:xfrm>
                          <a:prstGeom prst="rect">
                            <a:avLst/>
                          </a:prstGeom>
                        </pic:spPr>
                      </pic:pic>
                    </a:graphicData>
                  </a:graphic>
                </wp:inline>
              </w:drawing>
            </w:r>
          </w:p>
          <w:p w14:paraId="1E52A53C">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效果描述（a、b、and、or、xor-&gt;e）：00000-&gt;0</w:t>
            </w:r>
          </w:p>
          <w:p w14:paraId="14A9569F">
            <w:pPr>
              <w:spacing w:line="300" w:lineRule="auto"/>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45200" cy="2732405"/>
                  <wp:effectExtent l="0" t="0" r="0" b="10795"/>
                  <wp:docPr id="5" name="图片 5" descr="效果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效果图2"/>
                          <pic:cNvPicPr>
                            <a:picLocks noChangeAspect="1"/>
                          </pic:cNvPicPr>
                        </pic:nvPicPr>
                        <pic:blipFill>
                          <a:blip r:embed="rId7"/>
                          <a:stretch>
                            <a:fillRect/>
                          </a:stretch>
                        </pic:blipFill>
                        <pic:spPr>
                          <a:xfrm>
                            <a:off x="0" y="0"/>
                            <a:ext cx="6045200" cy="2732405"/>
                          </a:xfrm>
                          <a:prstGeom prst="rect">
                            <a:avLst/>
                          </a:prstGeom>
                        </pic:spPr>
                      </pic:pic>
                    </a:graphicData>
                  </a:graphic>
                </wp:inline>
              </w:drawing>
            </w:r>
          </w:p>
          <w:p w14:paraId="38A2DB83">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效果描述（a、b、and、or、xor-&gt;e）：11100-&gt;1</w:t>
            </w:r>
          </w:p>
          <w:p w14:paraId="19F8CEC6">
            <w:pPr>
              <w:spacing w:line="300" w:lineRule="auto"/>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45200" cy="2732405"/>
                  <wp:effectExtent l="0" t="0" r="0" b="10795"/>
                  <wp:docPr id="6" name="图片 6" descr="效果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效果图3"/>
                          <pic:cNvPicPr>
                            <a:picLocks noChangeAspect="1"/>
                          </pic:cNvPicPr>
                        </pic:nvPicPr>
                        <pic:blipFill>
                          <a:blip r:embed="rId8"/>
                          <a:stretch>
                            <a:fillRect/>
                          </a:stretch>
                        </pic:blipFill>
                        <pic:spPr>
                          <a:xfrm>
                            <a:off x="0" y="0"/>
                            <a:ext cx="6045200" cy="2732405"/>
                          </a:xfrm>
                          <a:prstGeom prst="rect">
                            <a:avLst/>
                          </a:prstGeom>
                        </pic:spPr>
                      </pic:pic>
                    </a:graphicData>
                  </a:graphic>
                </wp:inline>
              </w:drawing>
            </w:r>
          </w:p>
          <w:p w14:paraId="6815CAD5">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效果描述（a、b、and、or、xor-&gt;e）：10010-&gt;1</w:t>
            </w:r>
          </w:p>
          <w:p w14:paraId="76CD35DC">
            <w:pPr>
              <w:spacing w:line="300" w:lineRule="auto"/>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45200" cy="2732405"/>
                  <wp:effectExtent l="0" t="0" r="0" b="10795"/>
                  <wp:docPr id="7" name="图片 7" descr="效果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效果图4"/>
                          <pic:cNvPicPr>
                            <a:picLocks noChangeAspect="1"/>
                          </pic:cNvPicPr>
                        </pic:nvPicPr>
                        <pic:blipFill>
                          <a:blip r:embed="rId9"/>
                          <a:stretch>
                            <a:fillRect/>
                          </a:stretch>
                        </pic:blipFill>
                        <pic:spPr>
                          <a:xfrm>
                            <a:off x="0" y="0"/>
                            <a:ext cx="6045200" cy="2732405"/>
                          </a:xfrm>
                          <a:prstGeom prst="rect">
                            <a:avLst/>
                          </a:prstGeom>
                        </pic:spPr>
                      </pic:pic>
                    </a:graphicData>
                  </a:graphic>
                </wp:inline>
              </w:drawing>
            </w:r>
          </w:p>
          <w:p w14:paraId="31C1B7CC">
            <w:pPr>
              <w:spacing w:line="300" w:lineRule="auto"/>
              <w:jc w:val="left"/>
              <w:rPr>
                <w:rFonts w:hint="default" w:ascii="黑体" w:hAnsi="黑体" w:eastAsia="黑体"/>
                <w:sz w:val="24"/>
                <w:szCs w:val="24"/>
                <w:lang w:val="en-US" w:eastAsia="zh-CN"/>
              </w:rPr>
            </w:pPr>
            <w:r>
              <w:rPr>
                <w:rFonts w:hint="eastAsia" w:ascii="黑体" w:hAnsi="黑体" w:eastAsia="黑体"/>
                <w:sz w:val="24"/>
                <w:szCs w:val="24"/>
                <w:lang w:val="en-US" w:eastAsia="zh-CN"/>
              </w:rPr>
              <w:t>效果描述（a、b、and、or、xor-&gt;e）：10001-&gt;1</w:t>
            </w:r>
          </w:p>
          <w:p w14:paraId="149A8295">
            <w:pPr>
              <w:spacing w:line="300" w:lineRule="auto"/>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45200" cy="2732405"/>
                  <wp:effectExtent l="0" t="0" r="0" b="10795"/>
                  <wp:docPr id="8" name="图片 8" descr="效果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效果图5"/>
                          <pic:cNvPicPr>
                            <a:picLocks noChangeAspect="1"/>
                          </pic:cNvPicPr>
                        </pic:nvPicPr>
                        <pic:blipFill>
                          <a:blip r:embed="rId10"/>
                          <a:stretch>
                            <a:fillRect/>
                          </a:stretch>
                        </pic:blipFill>
                        <pic:spPr>
                          <a:xfrm>
                            <a:off x="0" y="0"/>
                            <a:ext cx="6045200" cy="2732405"/>
                          </a:xfrm>
                          <a:prstGeom prst="rect">
                            <a:avLst/>
                          </a:prstGeom>
                        </pic:spPr>
                      </pic:pic>
                    </a:graphicData>
                  </a:graphic>
                </wp:inline>
              </w:drawing>
            </w:r>
          </w:p>
          <w:p w14:paraId="5D774D17">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效果描述（a、b、and、or、xor-&gt;e）：11001-&gt;0</w:t>
            </w:r>
          </w:p>
          <w:p w14:paraId="149B6269">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选做实验结果：</w:t>
            </w:r>
          </w:p>
          <w:p w14:paraId="05544C33">
            <w:pPr>
              <w:spacing w:line="300" w:lineRule="auto"/>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38850" cy="2734310"/>
                  <wp:effectExtent l="0" t="0" r="6350" b="8890"/>
                  <wp:docPr id="9" name="图片 9" descr="附加实验效果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附加实验效果图1"/>
                          <pic:cNvPicPr>
                            <a:picLocks noChangeAspect="1"/>
                          </pic:cNvPicPr>
                        </pic:nvPicPr>
                        <pic:blipFill>
                          <a:blip r:embed="rId11"/>
                          <a:stretch>
                            <a:fillRect/>
                          </a:stretch>
                        </pic:blipFill>
                        <pic:spPr>
                          <a:xfrm>
                            <a:off x="0" y="0"/>
                            <a:ext cx="6038850" cy="2734310"/>
                          </a:xfrm>
                          <a:prstGeom prst="rect">
                            <a:avLst/>
                          </a:prstGeom>
                        </pic:spPr>
                      </pic:pic>
                    </a:graphicData>
                  </a:graphic>
                </wp:inline>
              </w:drawing>
            </w:r>
          </w:p>
          <w:p w14:paraId="0765C43C">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效果描述（a1、a2、a3、a4；b1、b2、b3、b4；and、or、xor-&gt;e1、e2、e3、e4）：</w:t>
            </w:r>
          </w:p>
          <w:p w14:paraId="0B65BEB3">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1101；1001；100-&gt;1001</w:t>
            </w:r>
          </w:p>
          <w:p w14:paraId="4E513BC1">
            <w:pPr>
              <w:spacing w:line="300" w:lineRule="auto"/>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38850" cy="2734310"/>
                  <wp:effectExtent l="0" t="0" r="6350" b="8890"/>
                  <wp:docPr id="10" name="图片 10" descr="附加实验效果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附加实验效果图2"/>
                          <pic:cNvPicPr>
                            <a:picLocks noChangeAspect="1"/>
                          </pic:cNvPicPr>
                        </pic:nvPicPr>
                        <pic:blipFill>
                          <a:blip r:embed="rId12"/>
                          <a:stretch>
                            <a:fillRect/>
                          </a:stretch>
                        </pic:blipFill>
                        <pic:spPr>
                          <a:xfrm>
                            <a:off x="0" y="0"/>
                            <a:ext cx="6038850" cy="2734310"/>
                          </a:xfrm>
                          <a:prstGeom prst="rect">
                            <a:avLst/>
                          </a:prstGeom>
                        </pic:spPr>
                      </pic:pic>
                    </a:graphicData>
                  </a:graphic>
                </wp:inline>
              </w:drawing>
            </w:r>
          </w:p>
          <w:p w14:paraId="5BC9F8F0">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效果描述（a1、a2、a3、a4；b1、b2、b3、b4；and、or、xor-&gt;e1、e2、e3、e4）：</w:t>
            </w:r>
          </w:p>
          <w:p w14:paraId="50EF49CC">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0100；0001；010-&gt;0101</w:t>
            </w:r>
          </w:p>
          <w:p w14:paraId="10296316">
            <w:pPr>
              <w:spacing w:line="300" w:lineRule="auto"/>
              <w:jc w:val="left"/>
              <w:rPr>
                <w:rFonts w:hint="default" w:ascii="黑体" w:hAnsi="黑体" w:eastAsia="黑体"/>
                <w:sz w:val="24"/>
                <w:szCs w:val="24"/>
                <w:lang w:val="en-US" w:eastAsia="zh-CN"/>
              </w:rPr>
            </w:pPr>
            <w:r>
              <w:rPr>
                <w:rFonts w:hint="default" w:ascii="黑体" w:hAnsi="黑体" w:eastAsia="黑体"/>
                <w:sz w:val="24"/>
                <w:szCs w:val="24"/>
                <w:lang w:val="en-US" w:eastAsia="zh-CN"/>
              </w:rPr>
              <w:drawing>
                <wp:inline distT="0" distB="0" distL="114300" distR="114300">
                  <wp:extent cx="6038850" cy="2734310"/>
                  <wp:effectExtent l="0" t="0" r="6350" b="8890"/>
                  <wp:docPr id="12" name="图片 12" descr="附加实验效果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附加实验效果图3"/>
                          <pic:cNvPicPr>
                            <a:picLocks noChangeAspect="1"/>
                          </pic:cNvPicPr>
                        </pic:nvPicPr>
                        <pic:blipFill>
                          <a:blip r:embed="rId13"/>
                          <a:stretch>
                            <a:fillRect/>
                          </a:stretch>
                        </pic:blipFill>
                        <pic:spPr>
                          <a:xfrm>
                            <a:off x="0" y="0"/>
                            <a:ext cx="6038850" cy="2734310"/>
                          </a:xfrm>
                          <a:prstGeom prst="rect">
                            <a:avLst/>
                          </a:prstGeom>
                        </pic:spPr>
                      </pic:pic>
                    </a:graphicData>
                  </a:graphic>
                </wp:inline>
              </w:drawing>
            </w:r>
          </w:p>
          <w:p w14:paraId="7C965B47">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效果描述（a1、a2、a3、a4；b1、b2、b3、b4；and、or、xor-&gt;e1、e2、e3、e4）：</w:t>
            </w:r>
          </w:p>
          <w:p w14:paraId="1D9A4325">
            <w:pPr>
              <w:spacing w:line="300" w:lineRule="auto"/>
              <w:jc w:val="left"/>
              <w:rPr>
                <w:rFonts w:hint="default" w:ascii="黑体" w:hAnsi="黑体" w:eastAsia="黑体"/>
                <w:sz w:val="24"/>
                <w:szCs w:val="24"/>
                <w:lang w:val="en-US" w:eastAsia="zh-CN"/>
              </w:rPr>
            </w:pPr>
            <w:r>
              <w:rPr>
                <w:rFonts w:hint="eastAsia" w:ascii="黑体" w:hAnsi="黑体" w:eastAsia="黑体"/>
                <w:sz w:val="24"/>
                <w:szCs w:val="24"/>
                <w:lang w:val="en-US" w:eastAsia="zh-CN"/>
              </w:rPr>
              <w:t>0101；1001；001-&gt;1100</w:t>
            </w:r>
          </w:p>
        </w:tc>
      </w:tr>
      <w:tr w14:paraId="5A894E2D">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9747" w:type="dxa"/>
            <w:gridSpan w:val="4"/>
            <w:tcBorders>
              <w:top w:val="single" w:color="auto" w:sz="4" w:space="0"/>
              <w:left w:val="single" w:color="auto" w:sz="4" w:space="0"/>
              <w:bottom w:val="single" w:color="auto" w:sz="4" w:space="0"/>
              <w:right w:val="single" w:color="auto" w:sz="4" w:space="0"/>
            </w:tcBorders>
          </w:tcPr>
          <w:p w14:paraId="08324E4B">
            <w:pPr>
              <w:jc w:val="left"/>
              <w:rPr>
                <w:rFonts w:ascii="黑体" w:hAnsi="Times" w:eastAsia="黑体"/>
                <w:sz w:val="24"/>
                <w:szCs w:val="24"/>
              </w:rPr>
            </w:pPr>
            <w:r>
              <w:rPr>
                <w:rFonts w:hint="eastAsia" w:ascii="黑体" w:hAnsi="Times" w:eastAsia="黑体"/>
                <w:sz w:val="24"/>
                <w:szCs w:val="24"/>
              </w:rPr>
              <w:t>结论分析与体会：</w:t>
            </w:r>
          </w:p>
          <w:p w14:paraId="678E29A4">
            <w:pPr>
              <w:jc w:val="left"/>
              <w:rPr>
                <w:rFonts w:hint="default" w:ascii="黑体" w:hAnsi="Times" w:eastAsia="黑体"/>
                <w:sz w:val="24"/>
                <w:szCs w:val="24"/>
                <w:lang w:val="en-US" w:eastAsia="zh-CN"/>
              </w:rPr>
            </w:pPr>
            <w:r>
              <w:rPr>
                <w:rFonts w:hint="eastAsia" w:ascii="黑体" w:hAnsi="Times" w:eastAsia="黑体"/>
                <w:sz w:val="24"/>
                <w:szCs w:val="24"/>
                <w:lang w:val="en-US" w:eastAsia="zh-CN"/>
              </w:rPr>
              <w:t>根据结果分析，实验平台的测试结果与预期结果一致，故成功完成一位逻辑运算器和四位逻辑运算器的设计。目前仍在学习Quartus II软件的使用方式，而其中可以将已经设计好的电路导出为元件的功能为自底向上的设计提供了优秀的平台。</w:t>
            </w:r>
          </w:p>
          <w:p w14:paraId="47E59889">
            <w:pPr>
              <w:jc w:val="left"/>
              <w:rPr>
                <w:rFonts w:ascii="黑体" w:hAnsi="Times" w:eastAsia="黑体"/>
                <w:sz w:val="24"/>
                <w:szCs w:val="24"/>
              </w:rPr>
            </w:pPr>
          </w:p>
        </w:tc>
      </w:tr>
    </w:tbl>
    <w:p w14:paraId="53487B01">
      <w:bookmarkStart w:id="0" w:name="_GoBack"/>
      <w:bookmarkEnd w:id="0"/>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Sylfaen"/>
    <w:panose1 w:val="02020603050004020304"/>
    <w:charset w:val="00"/>
    <w:family w:val="roman"/>
    <w:pitch w:val="default"/>
    <w:sig w:usb0="00000000" w:usb1="00000000" w:usb2="00000009" w:usb3="00000000" w:csb0="000001FF" w:csb1="00000000"/>
  </w:font>
  <w:font w:name="Sylfaen">
    <w:panose1 w:val="010A0502050306030303"/>
    <w:charset w:val="00"/>
    <w:family w:val="auto"/>
    <w:pitch w:val="default"/>
    <w:sig w:usb0="04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EDAEB6"/>
    <w:multiLevelType w:val="singleLevel"/>
    <w:tmpl w:val="B8EDAEB6"/>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hmN2ZlMjJmYjI1YTAwZjQyNzYxNDc3NTIxN2I3NTMifQ=="/>
  </w:docVars>
  <w:rsids>
    <w:rsidRoot w:val="00000000"/>
    <w:rsid w:val="229E4402"/>
    <w:rsid w:val="3ABC6849"/>
    <w:rsid w:val="56E71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character" w:default="1" w:styleId="5">
    <w:name w:val="Default Paragraph Font"/>
    <w:uiPriority w:val="1"/>
  </w:style>
  <w:style w:type="table" w:default="1" w:styleId="4">
    <w:name w:val="Normal Table"/>
    <w:qFormat/>
    <w:uiPriority w:val="99"/>
    <w:tblPr>
      <w:tblCellMar>
        <w:top w:w="0" w:type="dxa"/>
        <w:left w:w="108" w:type="dxa"/>
        <w:bottom w:w="0" w:type="dxa"/>
        <w:right w:w="108" w:type="dxa"/>
      </w:tblCellMar>
    </w:tblPr>
  </w:style>
  <w:style w:type="paragraph" w:styleId="2">
    <w:name w:val="footer"/>
    <w:basedOn w:val="1"/>
    <w:link w:val="8"/>
    <w:qFormat/>
    <w:uiPriority w:val="99"/>
    <w:pPr>
      <w:tabs>
        <w:tab w:val="center" w:pos="4153"/>
        <w:tab w:val="right" w:pos="8306"/>
      </w:tabs>
      <w:snapToGrid w:val="0"/>
      <w:jc w:val="left"/>
    </w:pPr>
    <w:rPr>
      <w:sz w:val="18"/>
      <w:szCs w:val="18"/>
    </w:rPr>
  </w:style>
  <w:style w:type="paragraph" w:styleId="3">
    <w:name w:val="header"/>
    <w:basedOn w:val="1"/>
    <w:link w:val="7"/>
    <w:uiPriority w:val="99"/>
    <w:pPr>
      <w:pBdr>
        <w:bottom w:val="single" w:color="auto" w:sz="6" w:space="1"/>
      </w:pBdr>
      <w:tabs>
        <w:tab w:val="center" w:pos="4153"/>
        <w:tab w:val="right" w:pos="8306"/>
      </w:tabs>
      <w:snapToGrid w:val="0"/>
      <w:jc w:val="center"/>
    </w:pPr>
    <w:rPr>
      <w:sz w:val="18"/>
      <w:szCs w:val="18"/>
    </w:rPr>
  </w:style>
  <w:style w:type="paragraph" w:styleId="6">
    <w:name w:val="List Paragraph"/>
    <w:basedOn w:val="1"/>
    <w:qFormat/>
    <w:uiPriority w:val="34"/>
    <w:pPr>
      <w:ind w:firstLine="420" w:firstLineChars="200"/>
    </w:pPr>
  </w:style>
  <w:style w:type="character" w:customStyle="1" w:styleId="7">
    <w:name w:val="页眉 字符"/>
    <w:basedOn w:val="5"/>
    <w:link w:val="3"/>
    <w:uiPriority w:val="99"/>
    <w:rPr>
      <w:rFonts w:ascii="Calibri" w:hAnsi="Calibri" w:eastAsia="宋体" w:cs="Calibri"/>
      <w:sz w:val="18"/>
      <w:szCs w:val="18"/>
    </w:rPr>
  </w:style>
  <w:style w:type="character" w:customStyle="1" w:styleId="8">
    <w:name w:val="页脚 字符"/>
    <w:basedOn w:val="5"/>
    <w:link w:val="2"/>
    <w:qFormat/>
    <w:uiPriority w:val="99"/>
    <w:rPr>
      <w:rFonts w:ascii="Calibri" w:hAnsi="Calibri" w:eastAsia="宋体" w:cs="Calibr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567CE-1F9E-4D94-B625-A7C38A2E9F0C}">
  <ds:schemaRefs/>
</ds:datastoreItem>
</file>

<file path=docProps/app.xml><?xml version="1.0" encoding="utf-8"?>
<Properties xmlns="http://schemas.openxmlformats.org/officeDocument/2006/extended-properties" xmlns:vt="http://schemas.openxmlformats.org/officeDocument/2006/docPropsVTypes">
  <Template>Normal</Template>
  <Pages>5</Pages>
  <Words>1255</Words>
  <Characters>1662</Characters>
  <Paragraphs>43</Paragraphs>
  <TotalTime>10</TotalTime>
  <ScaleCrop>false</ScaleCrop>
  <LinksUpToDate>false</LinksUpToDate>
  <CharactersWithSpaces>1702</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2024-09-24T01:40:00Z</dcterms:created>
  <dc:creator>hasee</dc:creator>
  <cp:lastModifiedBy>WPS_1699433803</cp:lastModifiedBy>
  <dcterms:modified xsi:type="dcterms:W3CDTF">2024-09-24T03:11:47Z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cecd2f83980743dfa6e0a09f56a8bc07_23</vt:lpwstr>
  </property>
  <property fmtid="{D5CDD505-2E9C-101B-9397-08002B2CF9AE}" pid="3" name="KSOProductBuildVer">
    <vt:lpwstr>2052-12.1.0.18276</vt:lpwstr>
  </property>
</Properties>
</file>