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1E67A95">
      <w:pPr>
        <w:jc w:val="center"/>
        <w:rPr>
          <w:rFonts w:ascii="黑体" w:hAnsi="Times" w:eastAsia="黑体"/>
          <w:sz w:val="30"/>
          <w:szCs w:val="30"/>
        </w:rPr>
      </w:pPr>
      <w:r>
        <w:rPr>
          <w:rFonts w:hint="eastAsia" w:ascii="黑体" w:hAnsi="Times" w:eastAsia="黑体"/>
          <w:sz w:val="30"/>
          <w:szCs w:val="30"/>
        </w:rPr>
        <w:t>山东大学</w:t>
      </w:r>
      <w:r>
        <w:rPr>
          <w:rFonts w:hint="default" w:ascii="黑体" w:hAnsi="Times" w:eastAsia="黑体"/>
          <w:sz w:val="30"/>
          <w:szCs w:val="30"/>
          <w:u w:val="single"/>
          <w:lang w:val="en-US"/>
        </w:rPr>
        <w:t>计算机科学与技术</w:t>
      </w:r>
      <w:r>
        <w:rPr>
          <w:rFonts w:hint="eastAsia" w:ascii="黑体" w:hAnsi="Times" w:eastAsia="黑体"/>
          <w:sz w:val="30"/>
          <w:szCs w:val="30"/>
        </w:rPr>
        <w:t>学院</w:t>
      </w:r>
    </w:p>
    <w:p w14:paraId="0A20FCDB">
      <w:pPr>
        <w:jc w:val="center"/>
        <w:rPr>
          <w:rFonts w:ascii="黑体" w:hAnsi="Times" w:eastAsia="黑体"/>
          <w:sz w:val="30"/>
          <w:szCs w:val="30"/>
        </w:rPr>
      </w:pPr>
      <w:r>
        <w:rPr>
          <w:rFonts w:hint="default" w:ascii="黑体" w:hAnsi="Times" w:eastAsia="黑体"/>
          <w:sz w:val="30"/>
          <w:szCs w:val="30"/>
          <w:u w:val="single"/>
          <w:lang w:val="en-US"/>
        </w:rPr>
        <w:t>计算机组成与设计</w:t>
      </w:r>
      <w:r>
        <w:rPr>
          <w:rFonts w:hint="eastAsia" w:ascii="黑体" w:hAnsi="Times" w:eastAsia="黑体"/>
          <w:sz w:val="30"/>
          <w:szCs w:val="30"/>
        </w:rPr>
        <w:t>课程实验报告</w:t>
      </w:r>
    </w:p>
    <w:p w14:paraId="6E4BE072">
      <w:pPr>
        <w:rPr>
          <w:rFonts w:ascii="Times" w:hAnsi="Times"/>
          <w:sz w:val="24"/>
          <w:szCs w:val="20"/>
        </w:rPr>
      </w:pPr>
      <w:r>
        <w:rPr>
          <w:rFonts w:ascii="Times" w:hAnsi="Times"/>
          <w:sz w:val="24"/>
          <w:szCs w:val="20"/>
        </w:rPr>
        <w:t> </w:t>
      </w:r>
    </w:p>
    <w:tbl>
      <w:tblPr>
        <w:tblStyle w:val="4"/>
        <w:tblW w:w="0" w:type="auto"/>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autofit"/>
        <w:tblCellMar>
          <w:top w:w="0" w:type="dxa"/>
          <w:left w:w="108" w:type="dxa"/>
          <w:bottom w:w="0" w:type="dxa"/>
          <w:right w:w="108" w:type="dxa"/>
        </w:tblCellMar>
      </w:tblPr>
      <w:tblGrid>
        <w:gridCol w:w="2448"/>
        <w:gridCol w:w="1771"/>
        <w:gridCol w:w="1289"/>
        <w:gridCol w:w="4239"/>
      </w:tblGrid>
      <w:tr w14:paraId="10C6FB3F">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49" w:hRule="atLeast"/>
        </w:trPr>
        <w:tc>
          <w:tcPr>
            <w:tcW w:w="2448" w:type="dxa"/>
            <w:tcBorders>
              <w:top w:val="single" w:color="auto" w:sz="4" w:space="0"/>
              <w:left w:val="single" w:color="auto" w:sz="4" w:space="0"/>
              <w:bottom w:val="single" w:color="auto" w:sz="4" w:space="0"/>
              <w:right w:val="single" w:color="auto" w:sz="4" w:space="0"/>
            </w:tcBorders>
          </w:tcPr>
          <w:p w14:paraId="37358BD5">
            <w:pPr>
              <w:jc w:val="left"/>
              <w:rPr>
                <w:rFonts w:ascii="黑体" w:hAnsi="Times" w:eastAsia="黑体"/>
                <w:sz w:val="24"/>
                <w:szCs w:val="24"/>
              </w:rPr>
            </w:pPr>
            <w:r>
              <w:rPr>
                <w:rFonts w:hint="eastAsia" w:ascii="黑体" w:hAnsi="Times" w:eastAsia="黑体"/>
                <w:sz w:val="24"/>
                <w:szCs w:val="24"/>
              </w:rPr>
              <w:t>学号</w:t>
            </w:r>
            <w:r>
              <w:rPr>
                <w:rFonts w:hint="default" w:ascii="黑体" w:hAnsi="Times" w:eastAsia="黑体"/>
                <w:sz w:val="24"/>
                <w:szCs w:val="24"/>
                <w:lang w:val="en-US"/>
              </w:rPr>
              <w:t>：202300130183</w:t>
            </w:r>
            <w:r>
              <w:rPr>
                <w:rFonts w:ascii="黑体" w:hAnsi="Times" w:eastAsia="黑体"/>
                <w:sz w:val="24"/>
                <w:szCs w:val="24"/>
              </w:rPr>
              <w:t xml:space="preserve">  </w:t>
            </w:r>
          </w:p>
        </w:tc>
        <w:tc>
          <w:tcPr>
            <w:tcW w:w="3060" w:type="dxa"/>
            <w:gridSpan w:val="2"/>
            <w:tcBorders>
              <w:top w:val="single" w:color="auto" w:sz="4" w:space="0"/>
              <w:left w:val="single" w:color="auto" w:sz="4" w:space="0"/>
              <w:bottom w:val="single" w:color="auto" w:sz="4" w:space="0"/>
              <w:right w:val="single" w:color="auto" w:sz="4" w:space="0"/>
            </w:tcBorders>
          </w:tcPr>
          <w:p w14:paraId="1D01EF35">
            <w:pPr>
              <w:jc w:val="left"/>
              <w:rPr>
                <w:rFonts w:ascii="黑体" w:hAnsi="Times" w:eastAsia="黑体"/>
                <w:sz w:val="24"/>
                <w:szCs w:val="24"/>
              </w:rPr>
            </w:pPr>
            <w:r>
              <w:rPr>
                <w:rFonts w:hint="eastAsia" w:ascii="黑体" w:hAnsi="Times" w:eastAsia="黑体"/>
                <w:sz w:val="24"/>
                <w:szCs w:val="24"/>
              </w:rPr>
              <w:t xml:space="preserve">姓名： </w:t>
            </w:r>
            <w:r>
              <w:rPr>
                <w:rFonts w:hint="default" w:ascii="黑体" w:hAnsi="Times" w:eastAsia="黑体"/>
                <w:sz w:val="24"/>
                <w:szCs w:val="24"/>
                <w:lang w:val="en-US"/>
              </w:rPr>
              <w:t>宋浩宇</w:t>
            </w:r>
          </w:p>
        </w:tc>
        <w:tc>
          <w:tcPr>
            <w:tcW w:w="4239" w:type="dxa"/>
            <w:tcBorders>
              <w:top w:val="single" w:color="auto" w:sz="4" w:space="0"/>
              <w:left w:val="single" w:color="auto" w:sz="4" w:space="0"/>
              <w:bottom w:val="single" w:color="auto" w:sz="4" w:space="0"/>
              <w:right w:val="single" w:color="auto" w:sz="4" w:space="0"/>
            </w:tcBorders>
          </w:tcPr>
          <w:p w14:paraId="3C0A82A3">
            <w:pPr>
              <w:jc w:val="left"/>
              <w:rPr>
                <w:rFonts w:ascii="黑体" w:hAnsi="Times" w:eastAsia="黑体"/>
                <w:sz w:val="24"/>
                <w:szCs w:val="24"/>
              </w:rPr>
            </w:pPr>
            <w:r>
              <w:rPr>
                <w:rFonts w:hint="eastAsia" w:ascii="黑体" w:hAnsi="Times" w:eastAsia="黑体"/>
                <w:sz w:val="24"/>
                <w:szCs w:val="24"/>
              </w:rPr>
              <w:t>班级：</w:t>
            </w:r>
            <w:r>
              <w:rPr>
                <w:rFonts w:ascii="黑体" w:hAnsi="Times" w:eastAsia="黑体"/>
                <w:sz w:val="24"/>
                <w:szCs w:val="24"/>
              </w:rPr>
              <w:t xml:space="preserve"> </w:t>
            </w:r>
            <w:r>
              <w:rPr>
                <w:rFonts w:hint="eastAsia" w:ascii="黑体" w:hAnsi="Times" w:eastAsia="黑体"/>
                <w:sz w:val="24"/>
                <w:szCs w:val="24"/>
              </w:rPr>
              <w:t xml:space="preserve"> </w:t>
            </w:r>
            <w:r>
              <w:rPr>
                <w:rFonts w:hint="default" w:ascii="黑体" w:hAnsi="Times" w:eastAsia="黑体"/>
                <w:sz w:val="24"/>
                <w:szCs w:val="24"/>
                <w:lang w:val="en-US"/>
              </w:rPr>
              <w:t>23级人工智能</w:t>
            </w:r>
          </w:p>
        </w:tc>
      </w:tr>
      <w:tr w14:paraId="4D62B297">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15" w:hRule="atLeast"/>
        </w:trPr>
        <w:tc>
          <w:tcPr>
            <w:tcW w:w="9747" w:type="dxa"/>
            <w:gridSpan w:val="4"/>
            <w:tcBorders>
              <w:top w:val="single" w:color="auto" w:sz="4" w:space="0"/>
              <w:left w:val="single" w:color="auto" w:sz="4" w:space="0"/>
              <w:bottom w:val="single" w:color="auto" w:sz="4" w:space="0"/>
              <w:right w:val="single" w:color="auto" w:sz="4" w:space="0"/>
            </w:tcBorders>
          </w:tcPr>
          <w:p w14:paraId="50BB14B5">
            <w:pPr>
              <w:jc w:val="left"/>
              <w:rPr>
                <w:rFonts w:ascii="黑体" w:hAnsi="Times" w:eastAsia="黑体"/>
                <w:sz w:val="24"/>
                <w:szCs w:val="24"/>
              </w:rPr>
            </w:pPr>
            <w:r>
              <w:rPr>
                <w:rFonts w:hint="eastAsia" w:ascii="黑体" w:hAnsi="Times" w:eastAsia="黑体"/>
                <w:sz w:val="24"/>
                <w:szCs w:val="24"/>
              </w:rPr>
              <w:t>实验题目： 实验3 补码加法器</w:t>
            </w:r>
          </w:p>
        </w:tc>
      </w:tr>
      <w:tr w14:paraId="35FB3D75">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07" w:hRule="atLeast"/>
        </w:trPr>
        <w:tc>
          <w:tcPr>
            <w:tcW w:w="4219" w:type="dxa"/>
            <w:gridSpan w:val="2"/>
            <w:tcBorders>
              <w:top w:val="single" w:color="auto" w:sz="4" w:space="0"/>
              <w:left w:val="single" w:color="auto" w:sz="4" w:space="0"/>
              <w:bottom w:val="single" w:color="auto" w:sz="4" w:space="0"/>
              <w:right w:val="single" w:color="auto" w:sz="4" w:space="0"/>
            </w:tcBorders>
          </w:tcPr>
          <w:p w14:paraId="5F0E0A78">
            <w:pPr>
              <w:jc w:val="left"/>
              <w:rPr>
                <w:rFonts w:hint="eastAsia" w:ascii="黑体" w:hAnsi="Times" w:eastAsia="黑体"/>
                <w:sz w:val="24"/>
                <w:szCs w:val="24"/>
                <w:lang w:val="en-US" w:eastAsia="zh-CN"/>
              </w:rPr>
            </w:pPr>
            <w:r>
              <w:rPr>
                <w:rFonts w:hint="eastAsia" w:ascii="黑体" w:hAnsi="Times" w:eastAsia="黑体"/>
                <w:sz w:val="24"/>
                <w:szCs w:val="24"/>
              </w:rPr>
              <w:t>实验学时：</w:t>
            </w:r>
            <w:r>
              <w:rPr>
                <w:rFonts w:ascii="黑体" w:hAnsi="Times" w:eastAsia="黑体"/>
                <w:sz w:val="24"/>
                <w:szCs w:val="24"/>
              </w:rPr>
              <w:t xml:space="preserve"> </w:t>
            </w:r>
            <w:r>
              <w:rPr>
                <w:rFonts w:hint="eastAsia" w:ascii="黑体" w:hAnsi="Times" w:eastAsia="黑体"/>
                <w:sz w:val="24"/>
                <w:szCs w:val="24"/>
                <w:lang w:val="en-US" w:eastAsia="zh-CN"/>
              </w:rPr>
              <w:t>2</w:t>
            </w:r>
          </w:p>
        </w:tc>
        <w:tc>
          <w:tcPr>
            <w:tcW w:w="5528" w:type="dxa"/>
            <w:gridSpan w:val="2"/>
            <w:tcBorders>
              <w:top w:val="single" w:color="auto" w:sz="4" w:space="0"/>
              <w:left w:val="single" w:color="auto" w:sz="4" w:space="0"/>
              <w:bottom w:val="single" w:color="auto" w:sz="4" w:space="0"/>
              <w:right w:val="single" w:color="auto" w:sz="4" w:space="0"/>
            </w:tcBorders>
          </w:tcPr>
          <w:p w14:paraId="1A146235">
            <w:pPr>
              <w:jc w:val="left"/>
              <w:rPr>
                <w:rFonts w:hint="default" w:ascii="黑体" w:hAnsi="Times" w:eastAsia="黑体"/>
                <w:sz w:val="24"/>
                <w:szCs w:val="24"/>
                <w:lang w:val="en-US" w:eastAsia="zh-CN"/>
              </w:rPr>
            </w:pPr>
            <w:r>
              <w:rPr>
                <w:rFonts w:hint="eastAsia" w:ascii="黑体" w:hAnsi="Times" w:eastAsia="黑体"/>
                <w:sz w:val="24"/>
                <w:szCs w:val="24"/>
              </w:rPr>
              <w:t xml:space="preserve">实验日期：  </w:t>
            </w:r>
            <w:r>
              <w:rPr>
                <w:rFonts w:ascii="黑体" w:hAnsi="Times" w:eastAsia="黑体"/>
                <w:sz w:val="24"/>
                <w:szCs w:val="24"/>
              </w:rPr>
              <w:t xml:space="preserve"> </w:t>
            </w:r>
            <w:r>
              <w:rPr>
                <w:rFonts w:hint="eastAsia" w:ascii="黑体" w:hAnsi="Times" w:eastAsia="黑体"/>
                <w:sz w:val="24"/>
                <w:szCs w:val="24"/>
                <w:lang w:val="en-US" w:eastAsia="zh-CN"/>
              </w:rPr>
              <w:t>2024/10/15</w:t>
            </w:r>
          </w:p>
        </w:tc>
      </w:tr>
      <w:tr w14:paraId="57ED2A11">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46" w:hRule="atLeast"/>
        </w:trPr>
        <w:tc>
          <w:tcPr>
            <w:tcW w:w="9747" w:type="dxa"/>
            <w:gridSpan w:val="4"/>
            <w:tcBorders>
              <w:top w:val="single" w:color="auto" w:sz="4" w:space="0"/>
              <w:left w:val="single" w:color="auto" w:sz="4" w:space="0"/>
              <w:bottom w:val="single" w:color="auto" w:sz="4" w:space="0"/>
              <w:right w:val="single" w:color="auto" w:sz="4" w:space="0"/>
            </w:tcBorders>
          </w:tcPr>
          <w:p w14:paraId="697A1931">
            <w:pPr>
              <w:jc w:val="left"/>
              <w:rPr>
                <w:rFonts w:ascii="黑体" w:hAnsi="Times" w:eastAsia="黑体"/>
                <w:sz w:val="24"/>
                <w:szCs w:val="24"/>
              </w:rPr>
            </w:pPr>
            <w:r>
              <w:rPr>
                <w:rFonts w:hint="eastAsia" w:ascii="黑体" w:hAnsi="Times" w:eastAsia="黑体"/>
                <w:sz w:val="24"/>
                <w:szCs w:val="24"/>
              </w:rPr>
              <w:t>实验目的：</w:t>
            </w:r>
          </w:p>
          <w:p w14:paraId="6092026C">
            <w:pPr>
              <w:pStyle w:val="6"/>
              <w:ind w:left="420" w:firstLine="0" w:firstLineChars="0"/>
              <w:jc w:val="left"/>
              <w:rPr>
                <w:rFonts w:ascii="黑体" w:hAnsi="Times" w:eastAsia="黑体"/>
                <w:sz w:val="24"/>
                <w:szCs w:val="24"/>
              </w:rPr>
            </w:pPr>
            <w:r>
              <w:rPr>
                <w:rFonts w:hint="eastAsia" w:ascii="黑体" w:hAnsi="Times" w:eastAsia="黑体"/>
                <w:sz w:val="24"/>
                <w:szCs w:val="24"/>
              </w:rPr>
              <w:t>本实验要求采用一位全加器和异或门设计一个四位二进制补码加法器，操作数和运算结果均采用补码表示，该加法器要求可做补码加法，也可做补码减法运算。选作：2个八位数据的补码加法器。</w:t>
            </w:r>
          </w:p>
        </w:tc>
      </w:tr>
      <w:tr w14:paraId="195AE530">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86" w:hRule="atLeast"/>
        </w:trPr>
        <w:tc>
          <w:tcPr>
            <w:tcW w:w="9747" w:type="dxa"/>
            <w:gridSpan w:val="4"/>
            <w:tcBorders>
              <w:top w:val="single" w:color="auto" w:sz="4" w:space="0"/>
              <w:left w:val="single" w:color="auto" w:sz="4" w:space="0"/>
              <w:bottom w:val="single" w:color="auto" w:sz="4" w:space="0"/>
              <w:right w:val="single" w:color="auto" w:sz="4" w:space="0"/>
            </w:tcBorders>
          </w:tcPr>
          <w:p w14:paraId="6A62F543">
            <w:pPr>
              <w:jc w:val="left"/>
              <w:rPr>
                <w:rFonts w:hint="default" w:ascii="黑体" w:hAnsi="Times" w:eastAsia="黑体"/>
                <w:sz w:val="24"/>
                <w:szCs w:val="24"/>
                <w:lang w:val="en-US"/>
              </w:rPr>
            </w:pPr>
            <w:r>
              <w:rPr>
                <w:rFonts w:hint="eastAsia" w:ascii="黑体" w:hAnsi="Times" w:eastAsia="黑体"/>
                <w:sz w:val="24"/>
                <w:szCs w:val="24"/>
              </w:rPr>
              <w:t>硬件环境：</w:t>
            </w:r>
            <w:r>
              <w:rPr>
                <w:rFonts w:hint="default" w:ascii="黑体" w:hAnsi="Times" w:eastAsia="黑体"/>
                <w:sz w:val="24"/>
                <w:szCs w:val="24"/>
                <w:lang w:val="en-US"/>
              </w:rPr>
              <w:t>Intel(R) Core(TM) i7-6700 CPU @ 3.40 GHz</w:t>
            </w:r>
          </w:p>
          <w:p w14:paraId="43B80B3D">
            <w:pPr>
              <w:jc w:val="left"/>
              <w:rPr>
                <w:rFonts w:hint="default" w:ascii="黑体" w:hAnsi="Times" w:eastAsia="黑体"/>
                <w:sz w:val="24"/>
                <w:szCs w:val="24"/>
                <w:lang w:val="en-US"/>
              </w:rPr>
            </w:pPr>
            <w:r>
              <w:rPr>
                <w:rFonts w:hint="default" w:ascii="黑体" w:hAnsi="Times" w:eastAsia="黑体"/>
                <w:sz w:val="24"/>
                <w:szCs w:val="24"/>
                <w:lang w:val="en-US"/>
              </w:rPr>
              <w:t>8.00 gb (7.89 GB可用)</w:t>
            </w:r>
          </w:p>
          <w:p w14:paraId="6F3C52AE">
            <w:pPr>
              <w:jc w:val="left"/>
              <w:rPr>
                <w:rFonts w:hint="default" w:ascii="黑体" w:hAnsi="Times" w:eastAsia="黑体"/>
                <w:sz w:val="24"/>
                <w:szCs w:val="24"/>
                <w:lang w:val="en-US"/>
              </w:rPr>
            </w:pPr>
            <w:r>
              <w:rPr>
                <w:rFonts w:hint="default" w:ascii="黑体" w:hAnsi="Times" w:eastAsia="黑体"/>
                <w:sz w:val="24"/>
                <w:szCs w:val="24"/>
                <w:lang w:val="en-US"/>
              </w:rPr>
              <w:t>康芯KX-CDS FPGA平台</w:t>
            </w:r>
          </w:p>
          <w:p w14:paraId="65413B0C">
            <w:pPr>
              <w:jc w:val="left"/>
              <w:rPr>
                <w:rFonts w:ascii="黑体" w:hAnsi="Times" w:eastAsia="黑体"/>
                <w:sz w:val="24"/>
                <w:szCs w:val="24"/>
              </w:rPr>
            </w:pPr>
            <w:r>
              <w:rPr>
                <w:rFonts w:hint="default" w:ascii="黑体" w:hAnsi="Times" w:eastAsia="黑体"/>
                <w:sz w:val="24"/>
                <w:szCs w:val="24"/>
                <w:lang w:val="en-US"/>
              </w:rPr>
              <w:t>芯片Cyclong IV E EP4CE6E22C8</w:t>
            </w:r>
          </w:p>
          <w:p w14:paraId="0181DB41">
            <w:pPr>
              <w:pStyle w:val="6"/>
              <w:ind w:left="420" w:firstLine="0" w:firstLineChars="0"/>
              <w:jc w:val="left"/>
              <w:rPr>
                <w:rFonts w:ascii="黑体" w:hAnsi="黑体" w:eastAsia="黑体"/>
                <w:sz w:val="24"/>
                <w:szCs w:val="24"/>
              </w:rPr>
            </w:pPr>
          </w:p>
        </w:tc>
      </w:tr>
      <w:tr w14:paraId="05AE60B6">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9747" w:type="dxa"/>
            <w:gridSpan w:val="4"/>
            <w:tcBorders>
              <w:top w:val="single" w:color="auto" w:sz="4" w:space="0"/>
              <w:left w:val="single" w:color="auto" w:sz="4" w:space="0"/>
              <w:bottom w:val="single" w:color="auto" w:sz="4" w:space="0"/>
              <w:right w:val="single" w:color="auto" w:sz="4" w:space="0"/>
            </w:tcBorders>
          </w:tcPr>
          <w:p w14:paraId="73BE1BF6">
            <w:pPr>
              <w:jc w:val="left"/>
              <w:rPr>
                <w:rFonts w:hint="default" w:ascii="黑体" w:hAnsi="Times" w:eastAsia="黑体"/>
                <w:sz w:val="24"/>
                <w:szCs w:val="24"/>
                <w:lang w:val="en-US"/>
              </w:rPr>
            </w:pPr>
            <w:r>
              <w:rPr>
                <w:rFonts w:hint="eastAsia" w:ascii="黑体" w:hAnsi="Times" w:eastAsia="黑体"/>
                <w:sz w:val="24"/>
                <w:szCs w:val="24"/>
              </w:rPr>
              <w:t>软件环境：</w:t>
            </w:r>
            <w:r>
              <w:rPr>
                <w:rFonts w:hint="default" w:ascii="黑体" w:hAnsi="Times" w:eastAsia="黑体"/>
                <w:sz w:val="24"/>
                <w:szCs w:val="24"/>
                <w:lang w:val="en-US"/>
              </w:rPr>
              <w:t>Windows 7 专业版 64位操作系统</w:t>
            </w:r>
          </w:p>
          <w:p w14:paraId="238EDE7D">
            <w:pPr>
              <w:jc w:val="left"/>
              <w:rPr>
                <w:rFonts w:ascii="黑体" w:hAnsi="Times" w:eastAsia="黑体"/>
                <w:sz w:val="24"/>
                <w:szCs w:val="24"/>
              </w:rPr>
            </w:pPr>
            <w:r>
              <w:rPr>
                <w:rFonts w:hint="default" w:ascii="黑体" w:hAnsi="Times" w:eastAsia="黑体"/>
                <w:sz w:val="24"/>
                <w:szCs w:val="24"/>
                <w:lang w:val="en-US"/>
              </w:rPr>
              <w:t>Intel Quartus II 13.0sp1(64 bit)</w:t>
            </w:r>
          </w:p>
        </w:tc>
      </w:tr>
      <w:tr w14:paraId="6FCB2F9D">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746" w:hRule="atLeast"/>
        </w:trPr>
        <w:tc>
          <w:tcPr>
            <w:tcW w:w="9747" w:type="dxa"/>
            <w:gridSpan w:val="4"/>
            <w:tcBorders>
              <w:top w:val="single" w:color="auto" w:sz="4" w:space="0"/>
              <w:left w:val="single" w:color="auto" w:sz="4" w:space="0"/>
              <w:bottom w:val="single" w:color="auto" w:sz="4" w:space="0"/>
              <w:right w:val="single" w:color="auto" w:sz="4" w:space="0"/>
            </w:tcBorders>
          </w:tcPr>
          <w:p w14:paraId="49068F2E">
            <w:pPr>
              <w:jc w:val="left"/>
              <w:rPr>
                <w:rFonts w:ascii="黑体" w:hAnsi="Times" w:eastAsia="黑体"/>
                <w:sz w:val="24"/>
                <w:szCs w:val="24"/>
              </w:rPr>
            </w:pPr>
            <w:r>
              <w:rPr>
                <w:rFonts w:hint="eastAsia" w:ascii="黑体" w:hAnsi="Times" w:eastAsia="黑体"/>
                <w:sz w:val="24"/>
                <w:szCs w:val="24"/>
              </w:rPr>
              <w:t>实验</w:t>
            </w:r>
            <w:r>
              <w:rPr>
                <w:rFonts w:ascii="黑体" w:hAnsi="Times" w:eastAsia="黑体"/>
                <w:sz w:val="24"/>
                <w:szCs w:val="24"/>
              </w:rPr>
              <w:t>内容</w:t>
            </w:r>
            <w:r>
              <w:rPr>
                <w:rFonts w:hint="eastAsia" w:ascii="黑体" w:hAnsi="Times" w:eastAsia="黑体"/>
                <w:sz w:val="24"/>
                <w:szCs w:val="24"/>
              </w:rPr>
              <w:t>与设计：</w:t>
            </w:r>
          </w:p>
          <w:p w14:paraId="0D1463EF">
            <w:pPr>
              <w:jc w:val="left"/>
              <w:rPr>
                <w:rFonts w:ascii="黑体" w:hAnsi="黑体" w:eastAsia="黑体"/>
                <w:sz w:val="24"/>
                <w:szCs w:val="24"/>
              </w:rPr>
            </w:pPr>
            <w:r>
              <w:rPr>
                <w:rFonts w:hint="eastAsia" w:ascii="黑体" w:hAnsi="黑体" w:eastAsia="黑体"/>
                <w:sz w:val="24"/>
                <w:szCs w:val="24"/>
              </w:rPr>
              <w:t>1、实验内容</w:t>
            </w:r>
          </w:p>
          <w:p w14:paraId="1083070C">
            <w:pPr>
              <w:ind w:firstLine="480" w:firstLineChars="200"/>
              <w:jc w:val="left"/>
              <w:rPr>
                <w:rFonts w:ascii="黑体" w:hAnsi="黑体" w:eastAsia="黑体"/>
                <w:sz w:val="24"/>
                <w:szCs w:val="24"/>
              </w:rPr>
            </w:pPr>
            <w:r>
              <w:rPr>
                <w:rFonts w:hint="eastAsia" w:ascii="黑体" w:hAnsi="黑体" w:eastAsia="黑体"/>
                <w:sz w:val="24"/>
                <w:szCs w:val="24"/>
              </w:rPr>
              <w:t>本实验要求采用一位全加器和异或门设计一个四位二进制补码加法器，操作数和运算结果均采用补码表示，该加法器要求可做补码加法，也可做补码减法运算。选作：2个八位数据的补码加法器。</w:t>
            </w:r>
          </w:p>
          <w:p w14:paraId="302209A1">
            <w:pPr>
              <w:jc w:val="left"/>
              <w:rPr>
                <w:rFonts w:ascii="黑体" w:hAnsi="黑体" w:eastAsia="黑体"/>
                <w:sz w:val="24"/>
                <w:szCs w:val="24"/>
              </w:rPr>
            </w:pPr>
          </w:p>
          <w:p w14:paraId="5152AF75">
            <w:pPr>
              <w:jc w:val="left"/>
              <w:rPr>
                <w:rFonts w:ascii="黑体" w:hAnsi="黑体" w:eastAsia="黑体"/>
                <w:sz w:val="24"/>
                <w:szCs w:val="24"/>
              </w:rPr>
            </w:pPr>
            <w:r>
              <w:rPr>
                <w:rFonts w:hint="eastAsia" w:ascii="黑体" w:hAnsi="黑体" w:eastAsia="黑体"/>
                <w:sz w:val="24"/>
                <w:szCs w:val="24"/>
              </w:rPr>
              <w:t>2、</w:t>
            </w:r>
            <w:r>
              <w:rPr>
                <w:rFonts w:ascii="黑体" w:hAnsi="黑体" w:eastAsia="黑体"/>
                <w:sz w:val="24"/>
                <w:szCs w:val="24"/>
              </w:rPr>
              <w:t>实验原理图</w:t>
            </w:r>
          </w:p>
          <w:p w14:paraId="6D82477E">
            <w:pPr>
              <w:pStyle w:val="6"/>
              <w:ind w:left="0" w:leftChars="0" w:firstLine="0" w:firstLineChars="0"/>
              <w:jc w:val="left"/>
              <w:rPr>
                <w:rFonts w:hint="eastAsia" w:ascii="黑体" w:hAnsi="黑体" w:eastAsia="黑体"/>
                <w:sz w:val="24"/>
                <w:szCs w:val="24"/>
                <w:lang w:val="en-US" w:eastAsia="zh-CN"/>
              </w:rPr>
            </w:pPr>
            <w:r>
              <w:rPr>
                <w:rFonts w:hint="eastAsia" w:ascii="黑体" w:hAnsi="黑体" w:eastAsia="黑体"/>
                <w:sz w:val="24"/>
                <w:szCs w:val="24"/>
                <w:lang w:val="en-US" w:eastAsia="zh-CN"/>
              </w:rPr>
              <w:t>必做实验原理图：</w:t>
            </w:r>
          </w:p>
          <w:p w14:paraId="59024CF6">
            <w:pPr>
              <w:pStyle w:val="6"/>
              <w:ind w:left="0" w:leftChars="0" w:firstLine="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6012180" cy="4507865"/>
                  <wp:effectExtent l="0" t="0" r="7620" b="63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rcRect/>
                          <a:stretch>
                            <a:fillRect/>
                          </a:stretch>
                        </pic:blipFill>
                        <pic:spPr>
                          <a:xfrm>
                            <a:off x="0" y="0"/>
                            <a:ext cx="6012180" cy="4507865"/>
                          </a:xfrm>
                          <a:prstGeom prst="rect">
                            <a:avLst/>
                          </a:prstGeom>
                          <a:noFill/>
                          <a:ln w="9525">
                            <a:noFill/>
                          </a:ln>
                        </pic:spPr>
                      </pic:pic>
                    </a:graphicData>
                  </a:graphic>
                </wp:inline>
              </w:drawing>
            </w:r>
          </w:p>
          <w:p w14:paraId="7F6575AA">
            <w:pPr>
              <w:pStyle w:val="6"/>
              <w:ind w:left="0" w:leftChars="0" w:firstLine="0" w:firstLineChar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必做实验引脚图：</w:t>
            </w:r>
          </w:p>
          <w:p w14:paraId="308B9C87">
            <w:pPr>
              <w:pStyle w:val="6"/>
              <w:ind w:left="0" w:leftChars="0" w:firstLine="0" w:firstLineChars="0"/>
              <w:jc w:val="left"/>
              <w:rPr>
                <w:rFonts w:hint="default" w:ascii="黑体" w:hAnsi="黑体" w:eastAsia="黑体" w:cs="黑体"/>
                <w:sz w:val="24"/>
                <w:szCs w:val="24"/>
                <w:lang w:val="en-US" w:eastAsia="zh-CN"/>
              </w:rPr>
            </w:pPr>
            <w:r>
              <w:rPr>
                <w:rFonts w:ascii="宋体" w:hAnsi="宋体" w:eastAsia="宋体" w:cs="宋体"/>
                <w:sz w:val="24"/>
                <w:szCs w:val="24"/>
              </w:rPr>
              <w:drawing>
                <wp:inline distT="0" distB="0" distL="114300" distR="114300">
                  <wp:extent cx="6012180" cy="4509135"/>
                  <wp:effectExtent l="0" t="0" r="7620" b="1206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6012180" cy="4509135"/>
                          </a:xfrm>
                          <a:prstGeom prst="rect">
                            <a:avLst/>
                          </a:prstGeom>
                          <a:noFill/>
                          <a:ln w="9525">
                            <a:noFill/>
                          </a:ln>
                        </pic:spPr>
                      </pic:pic>
                    </a:graphicData>
                  </a:graphic>
                </wp:inline>
              </w:drawing>
            </w:r>
          </w:p>
          <w:p w14:paraId="2E1DAFC4">
            <w:pPr>
              <w:pStyle w:val="6"/>
              <w:ind w:left="0" w:leftChars="0" w:firstLine="0" w:firstLineChars="0"/>
              <w:jc w:val="left"/>
              <w:rPr>
                <w:rFonts w:hint="default" w:ascii="黑体" w:hAnsi="黑体" w:eastAsia="黑体"/>
                <w:sz w:val="24"/>
                <w:szCs w:val="24"/>
                <w:lang w:val="en-US" w:eastAsia="zh-CN"/>
              </w:rPr>
            </w:pPr>
            <w:r>
              <w:rPr>
                <w:rFonts w:hint="eastAsia" w:ascii="黑体" w:hAnsi="黑体" w:eastAsia="黑体"/>
                <w:sz w:val="24"/>
                <w:szCs w:val="24"/>
                <w:lang w:val="en-US" w:eastAsia="zh-CN"/>
              </w:rPr>
              <w:t>选做实验原理图：</w:t>
            </w:r>
          </w:p>
          <w:p w14:paraId="36AA51E7">
            <w:pPr>
              <w:pStyle w:val="6"/>
              <w:ind w:left="0" w:leftChars="0" w:firstLine="0" w:firstLineChars="0"/>
              <w:jc w:val="left"/>
              <w:rPr>
                <w:rFonts w:ascii="黑体" w:hAnsi="黑体" w:eastAsia="黑体"/>
                <w:sz w:val="24"/>
                <w:szCs w:val="24"/>
              </w:rPr>
            </w:pPr>
            <w:r>
              <w:rPr>
                <w:rFonts w:ascii="宋体" w:hAnsi="宋体" w:eastAsia="宋体" w:cs="宋体"/>
                <w:sz w:val="24"/>
                <w:szCs w:val="24"/>
              </w:rPr>
              <w:drawing>
                <wp:inline distT="0" distB="0" distL="114300" distR="114300">
                  <wp:extent cx="6012180" cy="4509135"/>
                  <wp:effectExtent l="0" t="0" r="7620" b="1206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6012180" cy="4509135"/>
                          </a:xfrm>
                          <a:prstGeom prst="rect">
                            <a:avLst/>
                          </a:prstGeom>
                          <a:noFill/>
                          <a:ln w="9525">
                            <a:noFill/>
                          </a:ln>
                        </pic:spPr>
                      </pic:pic>
                    </a:graphicData>
                  </a:graphic>
                </wp:inline>
              </w:drawing>
            </w:r>
          </w:p>
          <w:p w14:paraId="1EF0FF2D">
            <w:pPr>
              <w:jc w:val="left"/>
              <w:rPr>
                <w:rFonts w:ascii="黑体" w:hAnsi="黑体" w:eastAsia="黑体"/>
                <w:sz w:val="24"/>
                <w:szCs w:val="24"/>
              </w:rPr>
            </w:pPr>
            <w:r>
              <w:rPr>
                <w:rFonts w:hint="eastAsia" w:ascii="黑体" w:hAnsi="黑体" w:eastAsia="黑体"/>
                <w:sz w:val="24"/>
                <w:szCs w:val="24"/>
              </w:rPr>
              <w:t>3、实验步骤</w:t>
            </w:r>
          </w:p>
          <w:p w14:paraId="6ADEB0EE">
            <w:pPr>
              <w:jc w:val="left"/>
              <w:rPr>
                <w:rFonts w:hint="eastAsia" w:ascii="黑体" w:hAnsi="黑体" w:eastAsia="黑体"/>
                <w:sz w:val="24"/>
                <w:szCs w:val="24"/>
                <w:lang w:val="en-US" w:eastAsia="zh-CN"/>
              </w:rPr>
            </w:pPr>
            <w:r>
              <w:rPr>
                <w:rFonts w:hint="eastAsia" w:ascii="黑体" w:hAnsi="黑体" w:eastAsia="黑体"/>
                <w:sz w:val="24"/>
                <w:szCs w:val="24"/>
                <w:lang w:val="en-US" w:eastAsia="zh-CN"/>
              </w:rPr>
              <w:t>必做实验步骤：</w:t>
            </w:r>
          </w:p>
          <w:p w14:paraId="5EA1864E">
            <w:pPr>
              <w:numPr>
                <w:ilvl w:val="0"/>
                <w:numId w:val="1"/>
              </w:numPr>
              <w:jc w:val="left"/>
              <w:rPr>
                <w:rFonts w:hint="eastAsia" w:ascii="黑体" w:hAnsi="黑体" w:eastAsia="黑体"/>
                <w:sz w:val="24"/>
                <w:szCs w:val="24"/>
                <w:lang w:val="en-US" w:eastAsia="zh-CN"/>
              </w:rPr>
            </w:pPr>
            <w:r>
              <w:rPr>
                <w:rFonts w:hint="eastAsia" w:ascii="黑体" w:hAnsi="黑体" w:eastAsia="黑体"/>
                <w:sz w:val="24"/>
                <w:szCs w:val="24"/>
                <w:lang w:val="en-US" w:eastAsia="zh-CN"/>
              </w:rPr>
              <w:t>原理图输入：从元件库中选取相应器件实现四位补码加法器电路设计。</w:t>
            </w:r>
          </w:p>
          <w:p w14:paraId="0FB14619">
            <w:pPr>
              <w:numPr>
                <w:ilvl w:val="0"/>
                <w:numId w:val="1"/>
              </w:numPr>
              <w:jc w:val="left"/>
              <w:rPr>
                <w:rFonts w:hint="default" w:ascii="黑体" w:hAnsi="黑体" w:eastAsia="黑体"/>
                <w:sz w:val="24"/>
                <w:szCs w:val="24"/>
                <w:lang w:val="en-US" w:eastAsia="zh-CN"/>
              </w:rPr>
            </w:pPr>
            <w:r>
              <w:rPr>
                <w:rFonts w:hint="default" w:ascii="黑体" w:hAnsi="黑体" w:eastAsia="黑体"/>
                <w:sz w:val="24"/>
                <w:szCs w:val="24"/>
                <w:lang w:val="en-US" w:eastAsia="zh-CN"/>
              </w:rPr>
              <w:t>管脚锁定：平台工作于模式5，将SUM3-SUM0、C4依次定义在LED指示灯D5-D1上，将K、C0、A3-A0、B3-B0依次绑定在</w:t>
            </w:r>
            <w:r>
              <w:rPr>
                <w:rFonts w:hint="eastAsia" w:ascii="黑体" w:hAnsi="黑体" w:eastAsia="黑体"/>
                <w:sz w:val="24"/>
                <w:szCs w:val="24"/>
                <w:lang w:val="en-US" w:eastAsia="zh-CN"/>
              </w:rPr>
              <w:t>键2，键1，</w:t>
            </w:r>
            <w:r>
              <w:rPr>
                <w:rFonts w:hint="default" w:ascii="黑体" w:hAnsi="黑体" w:eastAsia="黑体"/>
                <w:sz w:val="24"/>
                <w:szCs w:val="24"/>
                <w:lang w:val="en-US" w:eastAsia="zh-CN"/>
              </w:rPr>
              <w:t>红色拨码开关</w:t>
            </w:r>
            <w:r>
              <w:rPr>
                <w:rFonts w:hint="eastAsia" w:ascii="黑体" w:hAnsi="黑体" w:eastAsia="黑体"/>
                <w:sz w:val="24"/>
                <w:szCs w:val="24"/>
                <w:lang w:val="en-US" w:eastAsia="zh-CN"/>
              </w:rPr>
              <w:t>dout1-dout4、dout5-dout8</w:t>
            </w:r>
            <w:r>
              <w:rPr>
                <w:rFonts w:hint="default" w:ascii="黑体" w:hAnsi="黑体" w:eastAsia="黑体"/>
                <w:sz w:val="24"/>
                <w:szCs w:val="24"/>
                <w:lang w:val="en-US" w:eastAsia="zh-CN"/>
              </w:rPr>
              <w:t>上。</w:t>
            </w:r>
          </w:p>
          <w:p w14:paraId="6B3E4ECA">
            <w:pPr>
              <w:numPr>
                <w:ilvl w:val="0"/>
                <w:numId w:val="1"/>
              </w:numPr>
              <w:jc w:val="left"/>
              <w:rPr>
                <w:rFonts w:hint="default" w:ascii="黑体" w:hAnsi="黑体" w:eastAsia="黑体"/>
                <w:sz w:val="24"/>
                <w:szCs w:val="24"/>
                <w:lang w:val="en-US" w:eastAsia="zh-CN"/>
              </w:rPr>
            </w:pPr>
            <w:r>
              <w:rPr>
                <w:rFonts w:hint="default" w:ascii="黑体" w:hAnsi="黑体" w:eastAsia="黑体"/>
                <w:sz w:val="24"/>
                <w:szCs w:val="24"/>
                <w:lang w:val="en-US" w:eastAsia="zh-CN"/>
              </w:rPr>
              <w:t>原理图编译、适配和下载：在QuartusⅡ环境中选择</w:t>
            </w:r>
            <w:r>
              <w:rPr>
                <w:rFonts w:hint="default" w:ascii="黑体" w:hAnsi="Times" w:eastAsia="黑体"/>
                <w:sz w:val="24"/>
                <w:szCs w:val="24"/>
                <w:lang w:val="en-US"/>
              </w:rPr>
              <w:t>Cyclong IV E EP4CE6E22C8</w:t>
            </w:r>
            <w:r>
              <w:rPr>
                <w:rFonts w:hint="default" w:ascii="黑体" w:hAnsi="黑体" w:eastAsia="黑体"/>
                <w:sz w:val="24"/>
                <w:szCs w:val="24"/>
                <w:lang w:val="en-US" w:eastAsia="zh-CN"/>
              </w:rPr>
              <w:t>器件，进行原理图的编译和适配，无误后完成下载。</w:t>
            </w:r>
          </w:p>
          <w:p w14:paraId="543787A0">
            <w:pPr>
              <w:numPr>
                <w:ilvl w:val="0"/>
                <w:numId w:val="1"/>
              </w:numPr>
              <w:jc w:val="left"/>
              <w:rPr>
                <w:rFonts w:hint="default" w:ascii="黑体" w:hAnsi="黑体" w:eastAsia="黑体"/>
                <w:sz w:val="24"/>
                <w:szCs w:val="24"/>
                <w:lang w:val="en-US" w:eastAsia="zh-CN"/>
              </w:rPr>
            </w:pPr>
            <w:r>
              <w:rPr>
                <w:rFonts w:hint="default" w:ascii="黑体" w:hAnsi="黑体" w:eastAsia="黑体"/>
                <w:sz w:val="24"/>
                <w:szCs w:val="24"/>
                <w:lang w:val="en-US" w:eastAsia="zh-CN"/>
              </w:rPr>
              <w:t>功能测试：利用输入开关键改变K、C0和A、B操作数的值，看LED指示灯显示的结果是否正确并记录结果。</w:t>
            </w:r>
          </w:p>
          <w:p w14:paraId="69C5287A">
            <w:pPr>
              <w:numPr>
                <w:ilvl w:val="0"/>
                <w:numId w:val="1"/>
              </w:numPr>
              <w:jc w:val="left"/>
              <w:rPr>
                <w:rFonts w:hint="default" w:ascii="黑体" w:hAnsi="黑体" w:eastAsia="黑体"/>
                <w:sz w:val="24"/>
                <w:szCs w:val="24"/>
                <w:lang w:val="en-US" w:eastAsia="zh-CN"/>
              </w:rPr>
            </w:pPr>
            <w:r>
              <w:rPr>
                <w:rFonts w:hint="eastAsia" w:ascii="黑体" w:hAnsi="黑体" w:eastAsia="黑体"/>
                <w:sz w:val="24"/>
                <w:szCs w:val="24"/>
                <w:lang w:val="en-US" w:eastAsia="zh-CN"/>
              </w:rPr>
              <w:t>生成元件符号。</w:t>
            </w:r>
          </w:p>
          <w:p w14:paraId="2E9F13DC">
            <w:pPr>
              <w:numPr>
                <w:ilvl w:val="0"/>
                <w:numId w:val="0"/>
              </w:numPr>
              <w:jc w:val="left"/>
              <w:rPr>
                <w:rFonts w:hint="eastAsia" w:ascii="黑体" w:hAnsi="黑体" w:eastAsia="黑体"/>
                <w:sz w:val="24"/>
                <w:szCs w:val="24"/>
                <w:lang w:val="en-US" w:eastAsia="zh-CN"/>
              </w:rPr>
            </w:pPr>
            <w:r>
              <w:rPr>
                <w:rFonts w:hint="eastAsia" w:ascii="黑体" w:hAnsi="黑体" w:eastAsia="黑体"/>
                <w:sz w:val="24"/>
                <w:szCs w:val="24"/>
                <w:lang w:val="en-US" w:eastAsia="zh-CN"/>
              </w:rPr>
              <w:t>选做实验步骤：</w:t>
            </w:r>
          </w:p>
          <w:p w14:paraId="2DF2AD0D">
            <w:pPr>
              <w:numPr>
                <w:ilvl w:val="0"/>
                <w:numId w:val="2"/>
              </w:numPr>
              <w:jc w:val="left"/>
              <w:rPr>
                <w:rFonts w:hint="eastAsia" w:ascii="黑体" w:hAnsi="黑体" w:eastAsia="黑体"/>
                <w:sz w:val="24"/>
                <w:szCs w:val="24"/>
                <w:lang w:val="en-US" w:eastAsia="zh-CN"/>
              </w:rPr>
            </w:pPr>
            <w:r>
              <w:rPr>
                <w:rFonts w:hint="eastAsia" w:ascii="黑体" w:hAnsi="黑体" w:eastAsia="黑体"/>
                <w:sz w:val="24"/>
                <w:szCs w:val="24"/>
                <w:lang w:val="en-US" w:eastAsia="zh-CN"/>
              </w:rPr>
              <w:t>原理图输入：从元件库中选取相应器件实现八位补码加法器电路设计。</w:t>
            </w:r>
          </w:p>
          <w:p w14:paraId="136AE260">
            <w:pPr>
              <w:numPr>
                <w:ilvl w:val="0"/>
                <w:numId w:val="2"/>
              </w:numPr>
              <w:jc w:val="left"/>
              <w:rPr>
                <w:rFonts w:hint="default" w:ascii="黑体" w:hAnsi="黑体" w:eastAsia="黑体"/>
                <w:sz w:val="24"/>
                <w:szCs w:val="24"/>
                <w:lang w:val="en-US" w:eastAsia="zh-CN"/>
              </w:rPr>
            </w:pPr>
            <w:r>
              <w:rPr>
                <w:rFonts w:hint="default" w:ascii="黑体" w:hAnsi="黑体" w:eastAsia="黑体"/>
                <w:sz w:val="24"/>
                <w:szCs w:val="24"/>
                <w:lang w:val="en-US" w:eastAsia="zh-CN"/>
              </w:rPr>
              <w:t>管脚锁定：平台工作于模式5，将</w:t>
            </w:r>
            <w:r>
              <w:rPr>
                <w:rFonts w:hint="eastAsia" w:ascii="黑体" w:hAnsi="黑体" w:eastAsia="黑体"/>
                <w:sz w:val="24"/>
                <w:szCs w:val="24"/>
                <w:lang w:val="en-US" w:eastAsia="zh-CN"/>
              </w:rPr>
              <w:t>C4绑定在D1上，将SUM1-SUM4、SUM5-SUM8绑定在译码器1、2上，将操作数A、B分别绑定在键1-8和红色拨码开关dout1-8上，将C0和K在不两次测试中分别连接ACC（高电平）和GND（低电平）。</w:t>
            </w:r>
          </w:p>
          <w:p w14:paraId="258B3729">
            <w:pPr>
              <w:numPr>
                <w:ilvl w:val="0"/>
                <w:numId w:val="2"/>
              </w:numPr>
              <w:jc w:val="left"/>
              <w:rPr>
                <w:rFonts w:hint="default" w:ascii="黑体" w:hAnsi="黑体" w:eastAsia="黑体"/>
                <w:sz w:val="24"/>
                <w:szCs w:val="24"/>
                <w:lang w:val="en-US" w:eastAsia="zh-CN"/>
              </w:rPr>
            </w:pPr>
            <w:r>
              <w:rPr>
                <w:rFonts w:hint="default" w:ascii="黑体" w:hAnsi="黑体" w:eastAsia="黑体"/>
                <w:sz w:val="24"/>
                <w:szCs w:val="24"/>
                <w:lang w:val="en-US" w:eastAsia="zh-CN"/>
              </w:rPr>
              <w:t>原理图编译、适配和下载：在QuartusⅡ环境中选择Cyclong IV E EP4CE6E22C8器件，进行原理图的编译和适配，无误后完成下载。</w:t>
            </w:r>
          </w:p>
          <w:p w14:paraId="37E70E5C">
            <w:pPr>
              <w:numPr>
                <w:ilvl w:val="0"/>
                <w:numId w:val="2"/>
              </w:numPr>
              <w:jc w:val="left"/>
              <w:rPr>
                <w:rFonts w:hint="default" w:ascii="黑体" w:hAnsi="黑体" w:eastAsia="黑体"/>
                <w:sz w:val="24"/>
                <w:szCs w:val="24"/>
                <w:lang w:val="en-US" w:eastAsia="zh-CN"/>
              </w:rPr>
            </w:pPr>
            <w:r>
              <w:rPr>
                <w:rFonts w:hint="default" w:ascii="黑体" w:hAnsi="黑体" w:eastAsia="黑体"/>
                <w:sz w:val="24"/>
                <w:szCs w:val="24"/>
                <w:lang w:val="en-US" w:eastAsia="zh-CN"/>
              </w:rPr>
              <w:t>功能测试：利用输入开关键改变K、C0和A、B操作数的值，看LED指示灯显示的结果是否正确并记录结果。</w:t>
            </w:r>
          </w:p>
          <w:p w14:paraId="5CA9A327">
            <w:pPr>
              <w:jc w:val="left"/>
              <w:rPr>
                <w:rFonts w:ascii="黑体" w:hAnsi="黑体" w:eastAsia="黑体"/>
                <w:sz w:val="24"/>
                <w:szCs w:val="24"/>
              </w:rPr>
            </w:pPr>
            <w:r>
              <w:rPr>
                <w:rFonts w:hint="eastAsia" w:ascii="黑体" w:hAnsi="黑体" w:eastAsia="黑体"/>
                <w:sz w:val="24"/>
                <w:szCs w:val="24"/>
              </w:rPr>
              <w:t>4、实验结果</w:t>
            </w:r>
          </w:p>
          <w:p w14:paraId="242AD421">
            <w:pPr>
              <w:spacing w:line="300" w:lineRule="auto"/>
              <w:jc w:val="left"/>
              <w:rPr>
                <w:rFonts w:hint="eastAsia" w:ascii="黑体" w:hAnsi="黑体" w:eastAsia="黑体"/>
                <w:sz w:val="24"/>
                <w:szCs w:val="24"/>
                <w:lang w:val="en-US" w:eastAsia="zh-CN"/>
              </w:rPr>
            </w:pPr>
            <w:r>
              <w:rPr>
                <w:rFonts w:hint="eastAsia" w:ascii="黑体" w:hAnsi="黑体" w:eastAsia="黑体"/>
                <w:sz w:val="24"/>
                <w:szCs w:val="24"/>
                <w:lang w:val="en-US" w:eastAsia="zh-CN"/>
              </w:rPr>
              <w:t>必做实验结果：</w:t>
            </w:r>
          </w:p>
          <w:p w14:paraId="296C3C2C">
            <w:pPr>
              <w:spacing w:line="300" w:lineRule="auto"/>
              <w:jc w:val="left"/>
              <w:rPr>
                <w:rFonts w:ascii="宋体" w:hAnsi="宋体" w:eastAsia="宋体" w:cs="宋体"/>
                <w:sz w:val="24"/>
                <w:szCs w:val="24"/>
              </w:rPr>
            </w:pPr>
            <w:r>
              <w:rPr>
                <w:rFonts w:ascii="宋体" w:hAnsi="宋体" w:eastAsia="宋体" w:cs="宋体"/>
                <w:sz w:val="24"/>
                <w:szCs w:val="24"/>
              </w:rPr>
              <w:drawing>
                <wp:inline distT="0" distB="0" distL="114300" distR="114300">
                  <wp:extent cx="6012180" cy="4509135"/>
                  <wp:effectExtent l="0" t="0" r="7620" b="1206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6012180" cy="4509135"/>
                          </a:xfrm>
                          <a:prstGeom prst="rect">
                            <a:avLst/>
                          </a:prstGeom>
                          <a:noFill/>
                          <a:ln w="9525">
                            <a:noFill/>
                          </a:ln>
                        </pic:spPr>
                      </pic:pic>
                    </a:graphicData>
                  </a:graphic>
                </wp:inline>
              </w:drawing>
            </w:r>
          </w:p>
          <w:p w14:paraId="345DC716">
            <w:pPr>
              <w:spacing w:line="300" w:lineRule="auto"/>
              <w:jc w:val="left"/>
              <w:rPr>
                <w:rFonts w:ascii="宋体" w:hAnsi="宋体" w:eastAsia="宋体" w:cs="宋体"/>
                <w:sz w:val="24"/>
                <w:szCs w:val="24"/>
              </w:rPr>
            </w:pPr>
            <w:r>
              <w:rPr>
                <w:rFonts w:ascii="宋体" w:hAnsi="宋体" w:eastAsia="宋体" w:cs="宋体"/>
                <w:sz w:val="24"/>
                <w:szCs w:val="24"/>
              </w:rPr>
              <w:drawing>
                <wp:inline distT="0" distB="0" distL="114300" distR="114300">
                  <wp:extent cx="6012180" cy="4502785"/>
                  <wp:effectExtent l="0" t="0" r="7620" b="571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6012180" cy="4502785"/>
                          </a:xfrm>
                          <a:prstGeom prst="rect">
                            <a:avLst/>
                          </a:prstGeom>
                          <a:noFill/>
                          <a:ln w="9525">
                            <a:noFill/>
                          </a:ln>
                        </pic:spPr>
                      </pic:pic>
                    </a:graphicData>
                  </a:graphic>
                </wp:inline>
              </w:drawing>
            </w:r>
          </w:p>
          <w:p w14:paraId="4E30399C">
            <w:pPr>
              <w:spacing w:line="300" w:lineRule="auto"/>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效果描述：</w:t>
            </w:r>
          </w:p>
          <w:p w14:paraId="50963CBF">
            <w:pPr>
              <w:spacing w:line="300" w:lineRule="auto"/>
              <w:ind w:firstLine="480" w:firstLineChars="2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输入：</w:t>
            </w:r>
          </w:p>
          <w:p w14:paraId="4083EEA4">
            <w:pPr>
              <w:spacing w:line="300" w:lineRule="auto"/>
              <w:ind w:firstLine="720" w:firstLineChars="3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A1-A4：0101</w:t>
            </w:r>
          </w:p>
          <w:p w14:paraId="11195A1C">
            <w:pPr>
              <w:spacing w:line="300" w:lineRule="auto"/>
              <w:ind w:firstLine="720" w:firstLineChars="3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B1-B4：1101</w:t>
            </w:r>
          </w:p>
          <w:p w14:paraId="7E5C5CA8">
            <w:pPr>
              <w:spacing w:line="300" w:lineRule="auto"/>
              <w:ind w:firstLine="720" w:firstLineChars="3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C0：1</w:t>
            </w:r>
          </w:p>
          <w:p w14:paraId="5468C496">
            <w:pPr>
              <w:spacing w:line="300" w:lineRule="auto"/>
              <w:ind w:firstLine="720" w:firstLineChars="3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K：0</w:t>
            </w:r>
          </w:p>
          <w:p w14:paraId="4E9FD888">
            <w:pPr>
              <w:spacing w:line="300" w:lineRule="auto"/>
              <w:ind w:firstLine="480" w:firstLineChars="2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输出：</w:t>
            </w:r>
          </w:p>
          <w:p w14:paraId="3501B940">
            <w:pPr>
              <w:spacing w:line="300" w:lineRule="auto"/>
              <w:ind w:firstLine="480" w:firstLineChars="2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SUM1-SUM4：0011</w:t>
            </w:r>
          </w:p>
          <w:p w14:paraId="3FBE507E">
            <w:pPr>
              <w:spacing w:line="300" w:lineRule="auto"/>
              <w:ind w:firstLine="480" w:firstLineChars="2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C4：1</w:t>
            </w:r>
          </w:p>
          <w:p w14:paraId="288D3E6D">
            <w:pPr>
              <w:spacing w:line="300" w:lineRule="auto"/>
              <w:jc w:val="left"/>
              <w:rPr>
                <w:rFonts w:ascii="宋体" w:hAnsi="宋体" w:eastAsia="宋体" w:cs="宋体"/>
                <w:sz w:val="24"/>
                <w:szCs w:val="24"/>
              </w:rPr>
            </w:pPr>
            <w:r>
              <w:rPr>
                <w:rFonts w:ascii="宋体" w:hAnsi="宋体" w:eastAsia="宋体" w:cs="宋体"/>
                <w:sz w:val="24"/>
                <w:szCs w:val="24"/>
              </w:rPr>
              <w:drawing>
                <wp:inline distT="0" distB="0" distL="114300" distR="114300">
                  <wp:extent cx="6012180" cy="4502785"/>
                  <wp:effectExtent l="0" t="0" r="7620" b="571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9"/>
                          <a:stretch>
                            <a:fillRect/>
                          </a:stretch>
                        </pic:blipFill>
                        <pic:spPr>
                          <a:xfrm rot="10800000">
                            <a:off x="0" y="0"/>
                            <a:ext cx="6012180" cy="4502785"/>
                          </a:xfrm>
                          <a:prstGeom prst="rect">
                            <a:avLst/>
                          </a:prstGeom>
                          <a:noFill/>
                          <a:ln w="9525">
                            <a:noFill/>
                          </a:ln>
                        </pic:spPr>
                      </pic:pic>
                    </a:graphicData>
                  </a:graphic>
                </wp:inline>
              </w:drawing>
            </w:r>
          </w:p>
          <w:p w14:paraId="509CEF44">
            <w:pPr>
              <w:spacing w:line="300" w:lineRule="auto"/>
              <w:jc w:val="left"/>
              <w:rPr>
                <w:rFonts w:ascii="宋体" w:hAnsi="宋体" w:eastAsia="宋体" w:cs="宋体"/>
                <w:sz w:val="24"/>
                <w:szCs w:val="24"/>
              </w:rPr>
            </w:pPr>
            <w:r>
              <w:rPr>
                <w:rFonts w:ascii="宋体" w:hAnsi="宋体" w:eastAsia="宋体" w:cs="宋体"/>
                <w:sz w:val="24"/>
                <w:szCs w:val="24"/>
              </w:rPr>
              <w:drawing>
                <wp:inline distT="0" distB="0" distL="114300" distR="114300">
                  <wp:extent cx="6012180" cy="4504690"/>
                  <wp:effectExtent l="0" t="0" r="7620" b="381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0"/>
                          <a:stretch>
                            <a:fillRect/>
                          </a:stretch>
                        </pic:blipFill>
                        <pic:spPr>
                          <a:xfrm rot="10800000">
                            <a:off x="0" y="0"/>
                            <a:ext cx="6012180" cy="4504690"/>
                          </a:xfrm>
                          <a:prstGeom prst="rect">
                            <a:avLst/>
                          </a:prstGeom>
                          <a:noFill/>
                          <a:ln w="9525">
                            <a:noFill/>
                          </a:ln>
                        </pic:spPr>
                      </pic:pic>
                    </a:graphicData>
                  </a:graphic>
                </wp:inline>
              </w:drawing>
            </w:r>
          </w:p>
          <w:p w14:paraId="03A54F1C">
            <w:pPr>
              <w:spacing w:line="300" w:lineRule="auto"/>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效果描述：</w:t>
            </w:r>
          </w:p>
          <w:p w14:paraId="3041018C">
            <w:pPr>
              <w:spacing w:line="300" w:lineRule="auto"/>
              <w:ind w:firstLine="480" w:firstLineChars="2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输入：</w:t>
            </w:r>
          </w:p>
          <w:p w14:paraId="22BBD354">
            <w:pPr>
              <w:spacing w:line="300" w:lineRule="auto"/>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A1-A4：0011</w:t>
            </w:r>
          </w:p>
          <w:p w14:paraId="45A3F8D3">
            <w:pPr>
              <w:spacing w:line="300" w:lineRule="auto"/>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B1-B4：1100</w:t>
            </w:r>
          </w:p>
          <w:p w14:paraId="122FD037">
            <w:pPr>
              <w:spacing w:line="300" w:lineRule="auto"/>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C0： 1</w:t>
            </w:r>
          </w:p>
          <w:p w14:paraId="17513ED5">
            <w:pPr>
              <w:spacing w:line="300" w:lineRule="auto"/>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K：1</w:t>
            </w:r>
          </w:p>
          <w:p w14:paraId="3624ED73">
            <w:pPr>
              <w:spacing w:line="300" w:lineRule="auto"/>
              <w:ind w:firstLine="48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输出：</w:t>
            </w:r>
          </w:p>
          <w:p w14:paraId="33CFE356">
            <w:pPr>
              <w:spacing w:line="300" w:lineRule="auto"/>
              <w:ind w:firstLine="48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SUM1-4：0111</w:t>
            </w:r>
          </w:p>
          <w:p w14:paraId="7FBD457C">
            <w:pPr>
              <w:spacing w:line="300" w:lineRule="auto"/>
              <w:ind w:firstLine="48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 xml:space="preserve">  C4： 0</w:t>
            </w:r>
          </w:p>
          <w:p w14:paraId="464220EE">
            <w:pPr>
              <w:spacing w:line="300" w:lineRule="auto"/>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选做实验结果：</w:t>
            </w:r>
          </w:p>
          <w:p w14:paraId="5A09DC0E">
            <w:pPr>
              <w:spacing w:line="300" w:lineRule="auto"/>
              <w:jc w:val="left"/>
              <w:rPr>
                <w:rFonts w:ascii="宋体" w:hAnsi="宋体" w:eastAsia="宋体" w:cs="宋体"/>
                <w:sz w:val="24"/>
                <w:szCs w:val="24"/>
              </w:rPr>
            </w:pPr>
            <w:r>
              <w:rPr>
                <w:rFonts w:ascii="宋体" w:hAnsi="宋体" w:eastAsia="宋体" w:cs="宋体"/>
                <w:sz w:val="24"/>
                <w:szCs w:val="24"/>
              </w:rPr>
              <w:drawing>
                <wp:inline distT="0" distB="0" distL="114300" distR="114300">
                  <wp:extent cx="6012180" cy="4509135"/>
                  <wp:effectExtent l="0" t="0" r="7620" b="1206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
                          <a:stretch>
                            <a:fillRect/>
                          </a:stretch>
                        </pic:blipFill>
                        <pic:spPr>
                          <a:xfrm>
                            <a:off x="0" y="0"/>
                            <a:ext cx="6012180" cy="4509135"/>
                          </a:xfrm>
                          <a:prstGeom prst="rect">
                            <a:avLst/>
                          </a:prstGeom>
                          <a:noFill/>
                          <a:ln w="9525">
                            <a:noFill/>
                          </a:ln>
                        </pic:spPr>
                      </pic:pic>
                    </a:graphicData>
                  </a:graphic>
                </wp:inline>
              </w:drawing>
            </w:r>
          </w:p>
          <w:p w14:paraId="519E6607">
            <w:pPr>
              <w:spacing w:line="300" w:lineRule="auto"/>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效果描述：</w:t>
            </w:r>
          </w:p>
          <w:p w14:paraId="3C2FFAEB">
            <w:pPr>
              <w:spacing w:line="300" w:lineRule="auto"/>
              <w:ind w:firstLine="480" w:firstLineChars="2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输入：</w:t>
            </w:r>
          </w:p>
          <w:p w14:paraId="6A200AEA">
            <w:pPr>
              <w:spacing w:line="300" w:lineRule="auto"/>
              <w:ind w:firstLine="720" w:firstLineChars="3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A1-A8：01010110</w:t>
            </w:r>
          </w:p>
          <w:p w14:paraId="55045518">
            <w:pPr>
              <w:spacing w:line="300" w:lineRule="auto"/>
              <w:ind w:firstLine="720" w:firstLineChars="3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B1-B8：00111100</w:t>
            </w:r>
          </w:p>
          <w:p w14:paraId="1D1A0D11">
            <w:pPr>
              <w:spacing w:line="300" w:lineRule="auto"/>
              <w:ind w:firstLine="720" w:firstLineChars="3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C0：0</w:t>
            </w:r>
          </w:p>
          <w:p w14:paraId="74E4A9B6">
            <w:pPr>
              <w:spacing w:line="300" w:lineRule="auto"/>
              <w:ind w:firstLine="720" w:firstLineChars="3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K：0</w:t>
            </w:r>
          </w:p>
          <w:p w14:paraId="6D22245E">
            <w:pPr>
              <w:spacing w:line="300" w:lineRule="auto"/>
              <w:ind w:firstLine="480" w:firstLineChars="2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输出：</w:t>
            </w:r>
          </w:p>
          <w:p w14:paraId="4F565177">
            <w:pPr>
              <w:spacing w:line="300" w:lineRule="auto"/>
              <w:ind w:firstLine="720" w:firstLineChars="3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SUM：0X92</w:t>
            </w:r>
          </w:p>
          <w:p w14:paraId="47792E01">
            <w:pPr>
              <w:spacing w:line="300" w:lineRule="auto"/>
              <w:ind w:firstLine="720" w:firstLineChars="3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C4：0</w:t>
            </w:r>
          </w:p>
          <w:p w14:paraId="36839783">
            <w:pPr>
              <w:spacing w:line="300" w:lineRule="auto"/>
              <w:jc w:val="left"/>
              <w:rPr>
                <w:rFonts w:ascii="宋体" w:hAnsi="宋体" w:eastAsia="宋体" w:cs="宋体"/>
                <w:sz w:val="24"/>
                <w:szCs w:val="24"/>
              </w:rPr>
            </w:pPr>
            <w:r>
              <w:rPr>
                <w:rFonts w:ascii="宋体" w:hAnsi="宋体" w:eastAsia="宋体" w:cs="宋体"/>
                <w:sz w:val="24"/>
                <w:szCs w:val="24"/>
              </w:rPr>
              <w:drawing>
                <wp:inline distT="0" distB="0" distL="114300" distR="114300">
                  <wp:extent cx="6012180" cy="4509135"/>
                  <wp:effectExtent l="0" t="0" r="7620" b="1206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2"/>
                          <a:stretch>
                            <a:fillRect/>
                          </a:stretch>
                        </pic:blipFill>
                        <pic:spPr>
                          <a:xfrm>
                            <a:off x="0" y="0"/>
                            <a:ext cx="6012180" cy="4509135"/>
                          </a:xfrm>
                          <a:prstGeom prst="rect">
                            <a:avLst/>
                          </a:prstGeom>
                          <a:noFill/>
                          <a:ln w="9525">
                            <a:noFill/>
                          </a:ln>
                        </pic:spPr>
                      </pic:pic>
                    </a:graphicData>
                  </a:graphic>
                </wp:inline>
              </w:drawing>
            </w:r>
          </w:p>
          <w:p w14:paraId="43D96624">
            <w:pPr>
              <w:spacing w:line="300" w:lineRule="auto"/>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效果描述：</w:t>
            </w:r>
          </w:p>
          <w:p w14:paraId="265EF48F">
            <w:pPr>
              <w:spacing w:line="300" w:lineRule="auto"/>
              <w:ind w:firstLine="480" w:firstLineChars="2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输入：</w:t>
            </w:r>
          </w:p>
          <w:p w14:paraId="77B49950">
            <w:pPr>
              <w:spacing w:line="300" w:lineRule="auto"/>
              <w:ind w:firstLine="720" w:firstLineChars="300"/>
              <w:jc w:val="left"/>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A1-A8：01001111</w:t>
            </w:r>
          </w:p>
          <w:p w14:paraId="7CBF9BC6">
            <w:pPr>
              <w:spacing w:line="300" w:lineRule="auto"/>
              <w:ind w:firstLine="720" w:firstLineChars="300"/>
              <w:jc w:val="left"/>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B1-B8：10111101</w:t>
            </w:r>
          </w:p>
          <w:p w14:paraId="4434BA09">
            <w:pPr>
              <w:spacing w:line="300" w:lineRule="auto"/>
              <w:ind w:firstLine="720" w:firstLineChars="300"/>
              <w:jc w:val="left"/>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C0：1</w:t>
            </w:r>
          </w:p>
          <w:p w14:paraId="437BB4F2">
            <w:pPr>
              <w:spacing w:line="300" w:lineRule="auto"/>
              <w:ind w:firstLine="720" w:firstLineChars="300"/>
              <w:jc w:val="left"/>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K：1</w:t>
            </w:r>
          </w:p>
          <w:p w14:paraId="6965AAFE">
            <w:pPr>
              <w:spacing w:line="300" w:lineRule="auto"/>
              <w:ind w:firstLine="480" w:firstLineChars="2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输出：</w:t>
            </w:r>
          </w:p>
          <w:p w14:paraId="14FA7701">
            <w:pPr>
              <w:spacing w:line="300" w:lineRule="auto"/>
              <w:ind w:firstLine="720" w:firstLineChars="30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SUM：0X92</w:t>
            </w:r>
          </w:p>
          <w:p w14:paraId="3356B7EE">
            <w:pPr>
              <w:spacing w:line="300" w:lineRule="auto"/>
              <w:ind w:firstLine="720" w:firstLineChars="300"/>
              <w:jc w:val="left"/>
              <w:rPr>
                <w:rFonts w:hint="default" w:ascii="宋体" w:hAnsi="宋体" w:cs="宋体"/>
                <w:sz w:val="24"/>
                <w:szCs w:val="24"/>
                <w:lang w:val="en-US" w:eastAsia="zh-CN"/>
              </w:rPr>
            </w:pPr>
            <w:r>
              <w:rPr>
                <w:rFonts w:hint="eastAsia" w:ascii="黑体" w:hAnsi="黑体" w:eastAsia="黑体" w:cs="黑体"/>
                <w:sz w:val="24"/>
                <w:szCs w:val="24"/>
                <w:lang w:val="en-US" w:eastAsia="zh-CN"/>
              </w:rPr>
              <w:t>C4：0</w:t>
            </w:r>
          </w:p>
        </w:tc>
      </w:tr>
      <w:tr w14:paraId="22961BF1">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998" w:hRule="atLeast"/>
        </w:trPr>
        <w:tc>
          <w:tcPr>
            <w:tcW w:w="9747" w:type="dxa"/>
            <w:gridSpan w:val="4"/>
            <w:tcBorders>
              <w:top w:val="single" w:color="auto" w:sz="4" w:space="0"/>
              <w:left w:val="single" w:color="auto" w:sz="4" w:space="0"/>
              <w:bottom w:val="single" w:color="auto" w:sz="4" w:space="0"/>
              <w:right w:val="single" w:color="auto" w:sz="4" w:space="0"/>
            </w:tcBorders>
          </w:tcPr>
          <w:p w14:paraId="2D48C336">
            <w:pPr>
              <w:jc w:val="left"/>
              <w:rPr>
                <w:rFonts w:ascii="黑体" w:hAnsi="Times" w:eastAsia="黑体"/>
                <w:sz w:val="24"/>
                <w:szCs w:val="24"/>
              </w:rPr>
            </w:pPr>
            <w:r>
              <w:rPr>
                <w:rFonts w:hint="eastAsia" w:ascii="黑体" w:hAnsi="Times" w:eastAsia="黑体"/>
                <w:sz w:val="24"/>
                <w:szCs w:val="24"/>
              </w:rPr>
              <w:t>结论分析与体会：</w:t>
            </w:r>
          </w:p>
          <w:p w14:paraId="2FA84A6C">
            <w:pPr>
              <w:jc w:val="left"/>
              <w:rPr>
                <w:rFonts w:ascii="黑体" w:hAnsi="Times" w:eastAsia="黑体"/>
                <w:sz w:val="24"/>
                <w:szCs w:val="24"/>
              </w:rPr>
            </w:pPr>
            <w:bookmarkStart w:id="0" w:name="_GoBack"/>
            <w:r>
              <w:rPr>
                <w:rFonts w:hint="eastAsia" w:ascii="黑体" w:hAnsi="Times" w:eastAsia="黑体"/>
                <w:sz w:val="24"/>
                <w:szCs w:val="24"/>
                <w:lang w:val="en-US" w:eastAsia="zh-CN"/>
              </w:rPr>
              <w:t>根据结果分析，实验平台的实验结果与预测结果一致，故成功完成了</w:t>
            </w:r>
            <w:bookmarkEnd w:id="0"/>
            <w:r>
              <w:rPr>
                <w:rFonts w:hint="eastAsia" w:ascii="黑体" w:hAnsi="Times" w:eastAsia="黑体"/>
                <w:sz w:val="24"/>
                <w:szCs w:val="24"/>
                <w:lang w:val="en-US" w:eastAsia="zh-CN"/>
              </w:rPr>
              <w:t>四位补码加法器和八位补码加法器的设计。主要体会在于，在输出和输入的端口足够多的时候，有时候通过调整原理图将其中某些控制用的输入绑定为高电平或低电平能够使实验更加便捷顺利。</w:t>
            </w:r>
          </w:p>
        </w:tc>
      </w:tr>
    </w:tbl>
    <w:p w14:paraId="7BFFC961"/>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imes">
    <w:altName w:val="Sylfaen"/>
    <w:panose1 w:val="02020603050004020304"/>
    <w:charset w:val="00"/>
    <w:family w:val="roman"/>
    <w:pitch w:val="default"/>
    <w:sig w:usb0="00000000" w:usb1="00000000" w:usb2="00000009" w:usb3="00000000" w:csb0="000001FF" w:csb1="00000000"/>
  </w:font>
  <w:font w:name="Sylfaen">
    <w:panose1 w:val="010A0502050306030303"/>
    <w:charset w:val="00"/>
    <w:family w:val="auto"/>
    <w:pitch w:val="default"/>
    <w:sig w:usb0="04000687" w:usb1="00000000" w:usb2="00000000" w:usb3="00000000" w:csb0="200000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099B91"/>
    <w:multiLevelType w:val="singleLevel"/>
    <w:tmpl w:val="88099B91"/>
    <w:lvl w:ilvl="0" w:tentative="0">
      <w:start w:val="1"/>
      <w:numFmt w:val="decimal"/>
      <w:suff w:val="nothing"/>
      <w:lvlText w:val="（%1）"/>
      <w:lvlJc w:val="left"/>
    </w:lvl>
  </w:abstractNum>
  <w:abstractNum w:abstractNumId="1">
    <w:nsid w:val="C3F90986"/>
    <w:multiLevelType w:val="singleLevel"/>
    <w:tmpl w:val="C3F90986"/>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hmN2ZlMjJmYjI1YTAwZjQyNzYxNDc3NTIxN2I3NTMifQ=="/>
  </w:docVars>
  <w:rsids>
    <w:rsidRoot w:val="00000000"/>
    <w:rsid w:val="1BB11EDC"/>
    <w:rsid w:val="69786BE3"/>
    <w:rsid w:val="6A8050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1"/>
      <w:szCs w:val="21"/>
      <w:lang w:val="en-US" w:eastAsia="zh-CN" w:bidi="ar-SA"/>
    </w:rPr>
  </w:style>
  <w:style w:type="character" w:default="1" w:styleId="5">
    <w:name w:val="Default Paragraph Font"/>
    <w:uiPriority w:val="1"/>
  </w:style>
  <w:style w:type="table" w:default="1" w:styleId="4">
    <w:name w:val="Normal Table"/>
    <w:uiPriority w:val="99"/>
    <w:tblPr>
      <w:tblCellMar>
        <w:top w:w="0" w:type="dxa"/>
        <w:left w:w="108" w:type="dxa"/>
        <w:bottom w:w="0" w:type="dxa"/>
        <w:right w:w="108" w:type="dxa"/>
      </w:tblCellMar>
    </w:tblPr>
  </w:style>
  <w:style w:type="paragraph" w:styleId="2">
    <w:name w:val="footer"/>
    <w:basedOn w:val="1"/>
    <w:link w:val="8"/>
    <w:uiPriority w:val="99"/>
    <w:pPr>
      <w:tabs>
        <w:tab w:val="center" w:pos="4153"/>
        <w:tab w:val="right" w:pos="8306"/>
      </w:tabs>
      <w:snapToGrid w:val="0"/>
      <w:jc w:val="left"/>
    </w:pPr>
    <w:rPr>
      <w:sz w:val="18"/>
      <w:szCs w:val="18"/>
    </w:rPr>
  </w:style>
  <w:style w:type="paragraph" w:styleId="3">
    <w:name w:val="header"/>
    <w:basedOn w:val="1"/>
    <w:link w:val="7"/>
    <w:uiPriority w:val="99"/>
    <w:pPr>
      <w:pBdr>
        <w:bottom w:val="single" w:color="auto" w:sz="6" w:space="1"/>
      </w:pBdr>
      <w:tabs>
        <w:tab w:val="center" w:pos="4153"/>
        <w:tab w:val="right" w:pos="8306"/>
      </w:tabs>
      <w:snapToGrid w:val="0"/>
      <w:jc w:val="center"/>
    </w:pPr>
    <w:rPr>
      <w:sz w:val="18"/>
      <w:szCs w:val="18"/>
    </w:rPr>
  </w:style>
  <w:style w:type="paragraph" w:styleId="6">
    <w:name w:val="List Paragraph"/>
    <w:basedOn w:val="1"/>
    <w:qFormat/>
    <w:uiPriority w:val="34"/>
    <w:pPr>
      <w:ind w:firstLine="420" w:firstLineChars="200"/>
    </w:pPr>
  </w:style>
  <w:style w:type="character" w:customStyle="1" w:styleId="7">
    <w:name w:val="页眉 字符"/>
    <w:basedOn w:val="5"/>
    <w:link w:val="3"/>
    <w:uiPriority w:val="99"/>
    <w:rPr>
      <w:rFonts w:ascii="Calibri" w:hAnsi="Calibri" w:eastAsia="宋体" w:cs="Calibri"/>
      <w:sz w:val="18"/>
      <w:szCs w:val="18"/>
    </w:rPr>
  </w:style>
  <w:style w:type="character" w:customStyle="1" w:styleId="8">
    <w:name w:val="页脚 字符"/>
    <w:basedOn w:val="5"/>
    <w:link w:val="2"/>
    <w:uiPriority w:val="99"/>
    <w:rPr>
      <w:rFonts w:ascii="Calibri" w:hAnsi="Calibri" w:eastAsia="宋体" w:cs="Calibri"/>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7567CE-1F9E-4D94-B625-A7C38A2E9F0C}">
  <ds:schemaRefs/>
</ds:datastoreItem>
</file>

<file path=docProps/app.xml><?xml version="1.0" encoding="utf-8"?>
<Properties xmlns="http://schemas.openxmlformats.org/officeDocument/2006/extended-properties" xmlns:vt="http://schemas.openxmlformats.org/officeDocument/2006/docPropsVTypes">
  <Template>Normal</Template>
  <Pages>9</Pages>
  <Words>1030</Words>
  <Characters>1380</Characters>
  <Paragraphs>43</Paragraphs>
  <TotalTime>0</TotalTime>
  <ScaleCrop>false</ScaleCrop>
  <LinksUpToDate>false</LinksUpToDate>
  <CharactersWithSpaces>1452</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2024-09-24T01:40:00Z</dcterms:created>
  <dc:creator>hasee</dc:creator>
  <cp:lastModifiedBy>WPS_1699433803</cp:lastModifiedBy>
  <dcterms:modified xsi:type="dcterms:W3CDTF">2024-10-24T11:26:01Z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cecd2f83980743dfa6e0a09f56a8bc07_23</vt:lpwstr>
  </property>
  <property fmtid="{D5CDD505-2E9C-101B-9397-08002B2CF9AE}" pid="3" name="KSOProductBuildVer">
    <vt:lpwstr>2052-12.1.0.18608</vt:lpwstr>
  </property>
</Properties>
</file>