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E67A95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计算机科学与技术</w:t>
      </w:r>
      <w:r>
        <w:rPr>
          <w:rFonts w:hint="eastAsia" w:ascii="黑体" w:hAnsi="Times" w:eastAsia="黑体"/>
          <w:sz w:val="30"/>
          <w:szCs w:val="30"/>
        </w:rPr>
        <w:t>学院</w:t>
      </w:r>
    </w:p>
    <w:p w14:paraId="0A20FCDB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default" w:ascii="黑体" w:hAnsi="Times" w:eastAsia="黑体"/>
          <w:sz w:val="30"/>
          <w:szCs w:val="30"/>
          <w:u w:val="single"/>
          <w:lang w:val="en-US"/>
        </w:rPr>
        <w:t>计算机组成与设计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 w14:paraId="6E4BE072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7"/>
        <w:gridCol w:w="1687"/>
        <w:gridCol w:w="1220"/>
        <w:gridCol w:w="3880"/>
      </w:tblGrid>
      <w:tr w14:paraId="10C6FB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7358BD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学号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：202300130183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01EF3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 xml:space="preserve">姓名：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宋浩宇</w:t>
            </w:r>
          </w:p>
        </w:tc>
        <w:tc>
          <w:tcPr>
            <w:tcW w:w="4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C0A82A3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班级：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23级人工智能</w:t>
            </w:r>
          </w:p>
        </w:tc>
      </w:tr>
      <w:tr w14:paraId="4D62B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0BB14B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实验题目： 实验6  七段译码设计</w:t>
            </w:r>
          </w:p>
        </w:tc>
      </w:tr>
      <w:tr w14:paraId="35FB3D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" w:hRule="atLeast"/>
        </w:trPr>
        <w:tc>
          <w:tcPr>
            <w:tcW w:w="421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F0E0A78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实验学时：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</w:t>
            </w:r>
          </w:p>
        </w:tc>
        <w:tc>
          <w:tcPr>
            <w:tcW w:w="552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A146235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实验日期：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2024/11/5</w:t>
            </w:r>
            <w:r>
              <w:rPr>
                <w:rFonts w:hint="eastAsia" w:ascii="黑体" w:hAnsi="Times" w:eastAsia="黑体"/>
                <w:sz w:val="24"/>
                <w:szCs w:val="24"/>
              </w:rPr>
              <w:t xml:space="preserve">  </w:t>
            </w:r>
            <w:r>
              <w:rPr>
                <w:rFonts w:ascii="黑体" w:hAnsi="Times" w:eastAsia="黑体"/>
                <w:sz w:val="24"/>
                <w:szCs w:val="24"/>
              </w:rPr>
              <w:t xml:space="preserve"> </w:t>
            </w:r>
          </w:p>
        </w:tc>
      </w:tr>
      <w:tr w14:paraId="57ED2A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7A1931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实验目的：</w:t>
            </w:r>
          </w:p>
          <w:p w14:paraId="6092026C">
            <w:pPr>
              <w:pStyle w:val="6"/>
              <w:ind w:left="420" w:firstLine="0" w:firstLineChars="0"/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熟悉Quartus II的设计流程全过程，学习计数器的设计和硬件测试。掌握原理图的设计方法。</w:t>
            </w:r>
          </w:p>
        </w:tc>
      </w:tr>
      <w:tr w14:paraId="195AE5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5413B0C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硬件环境：</w:t>
            </w:r>
          </w:p>
          <w:p w14:paraId="214C3573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13th Gen Intel(R) Core(TM) i9-13980HX   2.20 GHz</w:t>
            </w:r>
          </w:p>
          <w:p w14:paraId="47363A51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32.0 GB (31.6 GB 可用)</w:t>
            </w:r>
          </w:p>
          <w:p w14:paraId="53A60696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康芯KX-CDS FPGA平台</w:t>
            </w:r>
          </w:p>
          <w:p w14:paraId="2F2AB244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芯片Cyclong IV E EP4CE6E22C8</w:t>
            </w:r>
          </w:p>
          <w:p w14:paraId="0181DB41">
            <w:pPr>
              <w:pStyle w:val="6"/>
              <w:ind w:left="420" w:firstLine="0" w:firstLineChars="0"/>
              <w:jc w:val="left"/>
              <w:rPr>
                <w:rFonts w:ascii="黑体" w:hAnsi="黑体" w:eastAsia="黑体"/>
                <w:sz w:val="24"/>
                <w:szCs w:val="24"/>
              </w:rPr>
            </w:pPr>
          </w:p>
        </w:tc>
      </w:tr>
      <w:tr w14:paraId="05AE60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550DD21">
            <w:pPr>
              <w:jc w:val="left"/>
              <w:rPr>
                <w:rFonts w:hint="eastAsia"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软件环境：</w:t>
            </w:r>
          </w:p>
          <w:p w14:paraId="59CF1C1F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Windows 11 家庭中文版23H2</w:t>
            </w: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22631.4317</w:t>
            </w:r>
          </w:p>
          <w:p w14:paraId="676EE1D9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default" w:ascii="黑体" w:hAnsi="Times" w:eastAsia="黑体"/>
                <w:sz w:val="24"/>
                <w:szCs w:val="24"/>
                <w:lang w:val="en-US"/>
              </w:rPr>
              <w:t>Intel Quartus II 13.0sp1(64 bit)</w:t>
            </w:r>
          </w:p>
        </w:tc>
      </w:tr>
      <w:tr w14:paraId="6FCB2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9068F2E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实验</w:t>
            </w:r>
            <w:r>
              <w:rPr>
                <w:rFonts w:ascii="黑体" w:hAnsi="Times" w:eastAsia="黑体"/>
                <w:sz w:val="24"/>
                <w:szCs w:val="24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4"/>
              </w:rPr>
              <w:t>与设计：</w:t>
            </w:r>
          </w:p>
          <w:p w14:paraId="0D1463EF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1、实验内容</w:t>
            </w:r>
          </w:p>
          <w:p w14:paraId="302209A1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本实验要求设计一个能够实现4位计数器连接7段译码，多数码管进行显示控制。</w:t>
            </w:r>
          </w:p>
          <w:p w14:paraId="36AA51E7">
            <w:pPr>
              <w:numPr>
                <w:ilvl w:val="0"/>
                <w:numId w:val="1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ascii="黑体" w:hAnsi="黑体" w:eastAsia="黑体"/>
                <w:sz w:val="24"/>
                <w:szCs w:val="24"/>
              </w:rPr>
              <w:t>实验原理图</w:t>
            </w:r>
          </w:p>
          <w:p w14:paraId="46026592">
            <w:pPr>
              <w:numPr>
                <w:numId w:val="0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必做原理图：</w:t>
            </w:r>
          </w:p>
          <w:p w14:paraId="232ED1EC">
            <w:pPr>
              <w:numPr>
                <w:numId w:val="0"/>
              </w:numPr>
              <w:jc w:val="left"/>
              <w:rPr>
                <w:rFonts w:hint="eastAsia" w:ascii="黑体" w:hAnsi="黑体" w:eastAsia="黑体"/>
                <w:sz w:val="24"/>
                <w:szCs w:val="24"/>
                <w:lang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6037580" cy="2568575"/>
                  <wp:effectExtent l="0" t="0" r="7620" b="9525"/>
                  <wp:docPr id="1" name="图片 1" descr="原理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原理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580" cy="256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C2F14">
            <w:pPr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必做实验引脚图：</w:t>
            </w:r>
          </w:p>
          <w:p w14:paraId="6DA52EFE">
            <w:p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047105" cy="3609340"/>
                  <wp:effectExtent l="0" t="0" r="10795" b="10160"/>
                  <wp:docPr id="2" name="图片 2" descr="引脚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引脚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105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0FF2D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3、实验步骤</w:t>
            </w:r>
          </w:p>
          <w:p w14:paraId="76613160">
            <w:pPr>
              <w:numPr>
                <w:ilvl w:val="0"/>
                <w:numId w:val="2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原理图输入：从元件库中选取合适的元件完成原理图的输入</w:t>
            </w:r>
          </w:p>
          <w:p w14:paraId="3A1D16D1">
            <w:pPr>
              <w:numPr>
                <w:ilvl w:val="0"/>
                <w:numId w:val="2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管脚锁定</w:t>
            </w: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：使实验平台工作于模式6，锁定引脚并硬件下载测试，输入引脚clock0绑定于键8，输入引脚rst0绑定于键7，清零引脚绑定于键6，输出引脚led[6..0]绑定于数码8。</w:t>
            </w:r>
          </w:p>
          <w:p w14:paraId="258B3729">
            <w:pPr>
              <w:numPr>
                <w:ilvl w:val="0"/>
                <w:numId w:val="2"/>
              </w:numPr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t>原理图编译、适配和下载：在QuartusⅡ环境中选择Cyclong IV E EP4CE6E22C8器件，进行原理图的编译和适配，无误后完成下载。</w:t>
            </w:r>
          </w:p>
          <w:p w14:paraId="1776B74A">
            <w:pPr>
              <w:numPr>
                <w:ilvl w:val="0"/>
                <w:numId w:val="2"/>
              </w:num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功能测试：利用开关与指示灯测试结果，并分析结果的正确性。</w:t>
            </w:r>
          </w:p>
          <w:p w14:paraId="5CA9A327">
            <w:pPr>
              <w:jc w:val="left"/>
              <w:rPr>
                <w:rFonts w:ascii="黑体" w:hAnsi="黑体"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4、实验结果</w:t>
            </w:r>
          </w:p>
          <w:p w14:paraId="242AD421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必做实验结果为：</w:t>
            </w:r>
          </w:p>
          <w:p w14:paraId="7A4D4B64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0605" cy="2768600"/>
                  <wp:effectExtent l="0" t="0" r="10795" b="0"/>
                  <wp:docPr id="3" name="图片 3" descr="效果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效果图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0605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4036B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效果描述：</w:t>
            </w:r>
          </w:p>
          <w:p w14:paraId="06A9AD19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输入:</w:t>
            </w:r>
          </w:p>
          <w:p w14:paraId="579D4EE8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BI/RBO:1</w:t>
            </w:r>
          </w:p>
          <w:p w14:paraId="09828CF0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LT:1</w:t>
            </w:r>
          </w:p>
          <w:p w14:paraId="09816970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RBI:1</w:t>
            </w:r>
          </w:p>
          <w:p w14:paraId="4FD4FFEB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LDN:1</w:t>
            </w:r>
          </w:p>
          <w:p w14:paraId="47B77618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Clear:1</w:t>
            </w:r>
          </w:p>
          <w:p w14:paraId="4AD44FA0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Clock端输入脉冲：1111</w:t>
            </w:r>
          </w:p>
          <w:p w14:paraId="541D3C49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输出：</w:t>
            </w:r>
          </w:p>
          <w:p w14:paraId="3A9189B3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显像管显示：4</w:t>
            </w:r>
          </w:p>
          <w:p w14:paraId="7D4854F6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6115685" cy="2755900"/>
                  <wp:effectExtent l="0" t="0" r="5715" b="0"/>
                  <wp:docPr id="4" name="图片 4" descr="效果图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效果图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6E564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效果描述：</w:t>
            </w:r>
          </w:p>
          <w:p w14:paraId="27A60E1F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BI/RBO:1</w:t>
            </w:r>
          </w:p>
          <w:p w14:paraId="4D8E0644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LT:1</w:t>
            </w:r>
          </w:p>
          <w:p w14:paraId="3EDDC77D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RBI:1</w:t>
            </w:r>
          </w:p>
          <w:p w14:paraId="1A1BBB6F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LDN:1</w:t>
            </w:r>
          </w:p>
          <w:p w14:paraId="15AB8696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Clear:0</w:t>
            </w:r>
          </w:p>
          <w:p w14:paraId="201CCC9D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Clock端输入脉冲：1111</w:t>
            </w:r>
          </w:p>
          <w:p w14:paraId="75165DA5">
            <w:pPr>
              <w:spacing w:line="300" w:lineRule="auto"/>
              <w:jc w:val="left"/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输出：</w:t>
            </w:r>
          </w:p>
          <w:p w14:paraId="4EDD060A">
            <w:pPr>
              <w:spacing w:line="300" w:lineRule="auto"/>
              <w:jc w:val="left"/>
              <w:rPr>
                <w:rFonts w:hint="default" w:ascii="黑体" w:hAnsi="黑体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4"/>
                <w:lang w:val="en-US" w:eastAsia="zh-CN"/>
              </w:rPr>
              <w:t>显像管显示：0</w:t>
            </w:r>
          </w:p>
        </w:tc>
      </w:tr>
      <w:tr w14:paraId="22961B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48C336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4"/>
              </w:rPr>
              <w:t>结论分析与体会：</w:t>
            </w:r>
          </w:p>
          <w:p w14:paraId="7D6BA440">
            <w:pPr>
              <w:jc w:val="left"/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根据结果分析，实验平台的实验结果与预测结果一致，故成功完成了七段译码器功能的设计。</w:t>
            </w:r>
          </w:p>
          <w:p w14:paraId="1F32F19C">
            <w:pPr>
              <w:jc w:val="left"/>
              <w:rPr>
                <w:rFonts w:hint="default" w:ascii="黑体" w:hAnsi="Times" w:eastAsia="黑体"/>
                <w:sz w:val="24"/>
                <w:szCs w:val="24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4"/>
                <w:lang w:val="en-US" w:eastAsia="zh-CN"/>
              </w:rPr>
              <w:t>主要体会是，本次实验主要使用已有的元件，为了了解这些元件是如何使用的，需要查阅元件的技术文档，这使我理解到计算机技术领域对于“黑盒”利用的程度之深，我们不关注这个元件是如何实现的，我们只关注输入和输出，这使得在制作复杂体系的时候，多人的合作变得容易，但同时也使得技术文档的重要性更加凸显。</w:t>
            </w:r>
            <w:bookmarkStart w:id="0" w:name="_GoBack"/>
            <w:bookmarkEnd w:id="0"/>
          </w:p>
          <w:p w14:paraId="2FA84A6C">
            <w:pPr>
              <w:jc w:val="left"/>
              <w:rPr>
                <w:rFonts w:ascii="黑体" w:hAnsi="Times" w:eastAsia="黑体"/>
                <w:sz w:val="24"/>
                <w:szCs w:val="24"/>
              </w:rPr>
            </w:pPr>
          </w:p>
        </w:tc>
      </w:tr>
    </w:tbl>
    <w:p w14:paraId="7BFFC961"/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Sylfaen"/>
    <w:panose1 w:val="02020603050004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99B91"/>
    <w:multiLevelType w:val="singleLevel"/>
    <w:tmpl w:val="88099B9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CC05F67"/>
    <w:multiLevelType w:val="singleLevel"/>
    <w:tmpl w:val="0CC05F6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hmN2ZlMjJmYjI1YTAwZjQyNzYxNDc3NTIxN2I3NTMifQ=="/>
  </w:docVars>
  <w:rsids>
    <w:rsidRoot w:val="00000000"/>
    <w:rsid w:val="1BB11EDC"/>
    <w:rsid w:val="66EC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5">
    <w:name w:val="Default Paragraph Font"/>
    <w:uiPriority w:val="1"/>
  </w:style>
  <w:style w:type="table" w:default="1" w:styleId="4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rFonts w:ascii="Calibri" w:hAnsi="Calibri" w:eastAsia="宋体" w:cs="Calibri"/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rFonts w:ascii="Calibri" w:hAnsi="Calibri" w:eastAsia="宋体" w:cs="Calibr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7567CE-1F9E-4D94-B625-A7C38A2E9F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160</Words>
  <Characters>263</Characters>
  <Paragraphs>43</Paragraphs>
  <TotalTime>2</TotalTime>
  <ScaleCrop>false</ScaleCrop>
  <LinksUpToDate>false</LinksUpToDate>
  <CharactersWithSpaces>294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2024-09-24T01:40:00Z</dcterms:created>
  <dc:creator>hasee</dc:creator>
  <cp:lastModifiedBy>WPS_1699433803</cp:lastModifiedBy>
  <dcterms:modified xsi:type="dcterms:W3CDTF">2024-10-24T12:02:06Z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cecd2f83980743dfa6e0a09f56a8bc07_23</vt:lpwstr>
  </property>
  <property fmtid="{D5CDD505-2E9C-101B-9397-08002B2CF9AE}" pid="3" name="KSOProductBuildVer">
    <vt:lpwstr>2052-12.1.0.18608</vt:lpwstr>
  </property>
</Properties>
</file>