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938BFD5"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</w:rPr>
        <w:t>一、基本功能</w:t>
      </w:r>
    </w:p>
    <w:p w14:paraId="24099E89">
      <w:pPr>
        <w:pStyle w:val="style0"/>
        <w:rPr/>
      </w:pPr>
      <w:r>
        <w:t>1. 数据库管理</w:t>
      </w:r>
    </w:p>
    <w:p w14:paraId="223DFA27">
      <w:pPr>
        <w:pStyle w:val="style0"/>
        <w:rPr/>
      </w:pPr>
      <w:r>
        <w:t xml:space="preserve">   · 创建数据库（CREATE DATABASE）</w:t>
      </w:r>
    </w:p>
    <w:p w14:paraId="4AF9DB9C">
      <w:pPr>
        <w:pStyle w:val="style0"/>
        <w:rPr/>
      </w:pPr>
      <w:r>
        <w:t xml:space="preserve">   · 删除数据库（DROP DATABASE）</w:t>
      </w:r>
    </w:p>
    <w:p w14:paraId="5DFB1C80">
      <w:pPr>
        <w:pStyle w:val="style0"/>
        <w:rPr/>
      </w:pPr>
      <w:r>
        <w:t>2. 表管理</w:t>
      </w:r>
    </w:p>
    <w:p w14:paraId="DAE3BE6E">
      <w:pPr>
        <w:pStyle w:val="style0"/>
        <w:rPr/>
      </w:pPr>
      <w:r>
        <w:t xml:space="preserve">   · 创建表（CREATE TABLE）</w:t>
      </w:r>
    </w:p>
    <w:p w14:paraId="84078014">
      <w:pPr>
        <w:pStyle w:val="style0"/>
        <w:rPr/>
      </w:pPr>
      <w:r>
        <w:t xml:space="preserve">   · 修改表（ALTER TABLE）</w:t>
      </w:r>
    </w:p>
    <w:p w14:paraId="E46E21DF">
      <w:pPr>
        <w:pStyle w:val="style0"/>
        <w:rPr/>
      </w:pPr>
      <w:r>
        <w:t xml:space="preserve">   · 删除表（DROP TABLE）</w:t>
      </w:r>
    </w:p>
    <w:p w14:paraId="8B126DD0">
      <w:pPr>
        <w:pStyle w:val="style0"/>
        <w:rPr/>
      </w:pPr>
      <w:r>
        <w:t>3. 字段管理</w:t>
      </w:r>
    </w:p>
    <w:p w14:paraId="1DD82519">
      <w:pPr>
        <w:pStyle w:val="style0"/>
        <w:rPr/>
      </w:pPr>
      <w:r>
        <w:t xml:space="preserve">   · 添加字段</w:t>
      </w:r>
    </w:p>
    <w:p w14:paraId="AF5C7B59">
      <w:pPr>
        <w:pStyle w:val="style0"/>
        <w:rPr/>
      </w:pPr>
      <w:r>
        <w:t xml:space="preserve">   · 修改字段</w:t>
      </w:r>
    </w:p>
    <w:p w14:paraId="17F5C541">
      <w:pPr>
        <w:pStyle w:val="style0"/>
        <w:rPr/>
      </w:pPr>
      <w:r>
        <w:t xml:space="preserve">   · 删除字段</w:t>
      </w:r>
    </w:p>
    <w:p w14:paraId="27E63DAB">
      <w:pPr>
        <w:pStyle w:val="style0"/>
        <w:rPr/>
      </w:pPr>
      <w:r>
        <w:t>4. 数据管理</w:t>
      </w:r>
    </w:p>
    <w:p w14:paraId="3A3996D9">
      <w:pPr>
        <w:pStyle w:val="style0"/>
        <w:rPr/>
      </w:pPr>
      <w:r>
        <w:t xml:space="preserve">   · 插入记录（INSERT）</w:t>
      </w:r>
    </w:p>
    <w:p w14:paraId="3B0CD7E9">
      <w:pPr>
        <w:pStyle w:val="style0"/>
        <w:rPr/>
      </w:pPr>
      <w:r>
        <w:t xml:space="preserve">   · 更新记录（UPDATE）</w:t>
      </w:r>
    </w:p>
    <w:p w14:paraId="8A3222A4">
      <w:pPr>
        <w:pStyle w:val="style0"/>
        <w:rPr/>
      </w:pPr>
      <w:r>
        <w:t xml:space="preserve">   · 删除记录（DELETE）</w:t>
      </w:r>
    </w:p>
    <w:p w14:paraId="EDDAF034">
      <w:pPr>
        <w:pStyle w:val="style0"/>
        <w:rPr/>
      </w:pPr>
      <w:r>
        <w:t xml:space="preserve">   · 查询记录（SELECT）</w:t>
      </w:r>
    </w:p>
    <w:p w14:paraId="F941786F">
      <w:pPr>
        <w:pStyle w:val="style0"/>
        <w:rPr/>
      </w:pPr>
      <w:r>
        <w:t>5. 完整性约束（基础部分）</w:t>
      </w:r>
    </w:p>
    <w:p w14:paraId="1D123C9E">
      <w:pPr>
        <w:pStyle w:val="style0"/>
        <w:rPr/>
      </w:pPr>
      <w:r>
        <w:t xml:space="preserve">   · 主键（PRIMARY KEY）：唯一且非空</w:t>
      </w:r>
    </w:p>
    <w:p w14:paraId="8EB1E277">
      <w:pPr>
        <w:pStyle w:val="style0"/>
        <w:rPr/>
      </w:pPr>
      <w:r>
        <w:t xml:space="preserve">   · 非空（NOT NULL）</w:t>
      </w:r>
    </w:p>
    <w:p w14:paraId="C6535501">
      <w:pPr>
        <w:pStyle w:val="style0"/>
        <w:rPr/>
      </w:pPr>
      <w:r>
        <w:t xml:space="preserve">   · 唯一（UNIQUE）：允许空值，非空值必须唯一</w:t>
      </w:r>
    </w:p>
    <w:p w14:paraId="2A1F55B4">
      <w:pPr>
        <w:pStyle w:val="style0"/>
        <w:rPr/>
      </w:pPr>
      <w:r>
        <w:t>6. 客户端界面</w:t>
      </w:r>
    </w:p>
    <w:p w14:paraId="17C8EE50">
      <w:pPr>
        <w:pStyle w:val="style0"/>
        <w:rPr/>
      </w:pPr>
      <w:r>
        <w:t xml:space="preserve">   · 图形界面（GUI）：类似MySQL Workbench，包含树形菜单、数据显示区</w:t>
      </w:r>
    </w:p>
    <w:p w14:paraId="251F2E16">
      <w:pPr>
        <w:pStyle w:val="style0"/>
        <w:rPr/>
      </w:pPr>
      <w:r>
        <w:t xml:space="preserve">   · 命令行界面（CLI）：类似sqlplus，可输入SQL命令</w:t>
      </w:r>
    </w:p>
    <w:p w14:paraId="1E6D2A29">
      <w:pPr>
        <w:pStyle w:val="style0"/>
        <w:rPr/>
      </w:pPr>
    </w:p>
    <w:p w14:paraId="B4A9DAFD">
      <w:pPr>
        <w:pStyle w:val="style0"/>
        <w:rPr>
          <w:b/>
          <w:bCs/>
        </w:rPr>
      </w:pPr>
      <w:r>
        <w:rPr>
          <w:b/>
          <w:bCs/>
        </w:rPr>
        <w:t>二、拓展功</w:t>
      </w:r>
      <w:r>
        <w:rPr>
          <w:rFonts w:hint="eastAsia"/>
          <w:b/>
          <w:bCs/>
          <w:lang w:eastAsia="zh-CN"/>
        </w:rPr>
        <w:t>能</w:t>
      </w:r>
    </w:p>
    <w:p w14:paraId="042877A3">
      <w:pPr>
        <w:pStyle w:val="style0"/>
        <w:rPr/>
      </w:pPr>
      <w:r>
        <w:t>1. 完整性约束（高级部分）</w:t>
      </w:r>
    </w:p>
    <w:p w14:paraId="2821F1BB">
      <w:pPr>
        <w:pStyle w:val="style0"/>
        <w:rPr/>
      </w:pPr>
      <w:r>
        <w:t xml:space="preserve">   ·</w:t>
      </w:r>
      <w:r>
        <w:rPr>
          <w:highlight w:val="yellow"/>
        </w:rPr>
        <w:t xml:space="preserve"> 外键（FOREIGN KEY）：</w:t>
      </w:r>
      <w:r>
        <w:t>跨表参照完整性</w:t>
      </w:r>
    </w:p>
    <w:p w14:paraId="2E3EFAEC">
      <w:pPr>
        <w:pStyle w:val="style0"/>
        <w:rPr/>
      </w:pPr>
      <w:r>
        <w:t xml:space="preserve">   · </w:t>
      </w:r>
      <w:r>
        <w:rPr>
          <w:highlight w:val="yellow"/>
        </w:rPr>
        <w:t>检查约束（CHECK）</w:t>
      </w:r>
      <w:r>
        <w:t>：自定义条件（如年龄范围、性别选项）</w:t>
      </w:r>
    </w:p>
    <w:p w14:paraId="DDB354B9">
      <w:pPr>
        <w:pStyle w:val="style0"/>
        <w:rPr/>
      </w:pPr>
      <w:r>
        <w:t>2. 索引管理</w:t>
      </w:r>
    </w:p>
    <w:p w14:paraId="55B5BDB0">
      <w:pPr>
        <w:pStyle w:val="style0"/>
        <w:rPr/>
      </w:pPr>
      <w:r>
        <w:t xml:space="preserve">   · 必须用</w:t>
      </w:r>
      <w:r>
        <w:rPr>
          <w:highlight w:val="yellow"/>
        </w:rPr>
        <w:t>B树实现</w:t>
      </w:r>
    </w:p>
    <w:p w14:paraId="12A0C826">
      <w:pPr>
        <w:pStyle w:val="style0"/>
        <w:rPr/>
      </w:pPr>
      <w:r>
        <w:t xml:space="preserve">   · 能验证大数据量下的性能提升（从秒级到毫秒级）</w:t>
      </w:r>
    </w:p>
    <w:p w14:paraId="A4E113B9">
      <w:pPr>
        <w:pStyle w:val="style0"/>
        <w:rPr/>
      </w:pPr>
      <w:r>
        <w:t xml:space="preserve">   · 注意：仅解析CREATE INDEX语法不算完成</w:t>
      </w:r>
    </w:p>
    <w:p w14:paraId="9D841B25">
      <w:pPr>
        <w:pStyle w:val="style0"/>
        <w:rPr/>
      </w:pPr>
      <w:r>
        <w:t>3. 事务管理</w:t>
      </w:r>
    </w:p>
    <w:p w14:paraId="91F012E9">
      <w:pPr>
        <w:pStyle w:val="style0"/>
        <w:rPr/>
      </w:pPr>
      <w:r>
        <w:t xml:space="preserve">   · 保证</w:t>
      </w:r>
      <w:r>
        <w:rPr>
          <w:highlight w:val="yellow"/>
        </w:rPr>
        <w:t>ACID</w:t>
      </w:r>
      <w:r>
        <w:t>特性（原子性、一致性、隔离性、持久性）</w:t>
      </w:r>
      <w:r>
        <w:rPr>
          <w:rFonts w:hint="eastAsia"/>
          <w:lang w:eastAsia="zh-CN"/>
        </w:rPr>
        <w:t>比如有</w:t>
      </w:r>
      <w:r>
        <w:rPr>
          <w:rFonts w:hint="eastAsia"/>
          <w:highlight w:val="yellow"/>
          <w:lang w:eastAsia="zh-CN"/>
        </w:rPr>
        <w:t>并发控制和锁。</w:t>
      </w:r>
    </w:p>
    <w:p w14:paraId="6E3259B7">
      <w:pPr>
        <w:pStyle w:val="style0"/>
        <w:rPr/>
      </w:pPr>
      <w:r>
        <w:t>4. 安全性管理</w:t>
      </w:r>
    </w:p>
    <w:p w14:paraId="9FF4C7F9">
      <w:pPr>
        <w:pStyle w:val="style0"/>
        <w:rPr/>
      </w:pPr>
      <w:r>
        <w:t xml:space="preserve">   · 对象权限的授予（GRANT）和收回（REVOKE）</w:t>
      </w:r>
    </w:p>
    <w:p w14:paraId="BA817A79">
      <w:pPr>
        <w:pStyle w:val="style0"/>
        <w:rPr/>
      </w:pPr>
      <w:r>
        <w:t xml:space="preserve">   · 注意：仅系统权限不算拓展</w:t>
      </w:r>
    </w:p>
    <w:p w14:paraId="484D7183">
      <w:pPr>
        <w:pStyle w:val="style0"/>
        <w:rPr/>
      </w:pPr>
      <w:r>
        <w:t>5. 数据库维护</w:t>
      </w:r>
    </w:p>
    <w:p w14:paraId="905CE3C5">
      <w:pPr>
        <w:pStyle w:val="style0"/>
        <w:rPr/>
      </w:pPr>
      <w:r>
        <w:t xml:space="preserve">   · 备份与恢复</w:t>
      </w:r>
    </w:p>
    <w:p w14:paraId="2B549AD2">
      <w:pPr>
        <w:pStyle w:val="style0"/>
        <w:rPr/>
      </w:pPr>
      <w:r>
        <w:t xml:space="preserve">   · 注意：简单拷贝物理文件不算拓展，必须实现</w:t>
      </w:r>
      <w:r>
        <w:rPr>
          <w:highlight w:val="yellow"/>
        </w:rPr>
        <w:t>逻辑备份或基于日志</w:t>
      </w:r>
      <w:r>
        <w:t>的恢复</w:t>
      </w:r>
      <w:r>
        <w:rPr>
          <w:rFonts w:hint="eastAsia"/>
          <w:lang w:eastAsia="zh-CN"/>
        </w:rPr>
        <w:t>（需要有日志</w:t>
      </w:r>
      <w:r>
        <w:rPr>
          <w:rFonts w:hint="eastAsia"/>
          <w:lang w:val="en-US" w:eastAsia="zh-CN"/>
        </w:rPr>
        <w:t>文件</w:t>
      </w:r>
      <w:r>
        <w:rPr>
          <w:rFonts w:hint="eastAsia"/>
          <w:lang w:eastAsia="zh-CN"/>
        </w:rPr>
        <w:t>）</w:t>
      </w:r>
    </w:p>
    <w:p w14:paraId="82B2EABB">
      <w:pPr>
        <w:pStyle w:val="style0"/>
        <w:rPr/>
      </w:pPr>
    </w:p>
    <w:p w14:paraId="109C5FEB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另外老师没提的拓展，可以有的方向：</w:t>
      </w:r>
    </w:p>
    <w:p w14:paraId="4983EDD9">
      <w:pPr>
        <w:pStyle w:val="style0"/>
        <w:rPr>
          <w:rFonts w:hint="eastAsia"/>
          <w:b w:val="false"/>
          <w:bCs w:val="false"/>
          <w:lang w:eastAsia="zh-CN"/>
        </w:rPr>
      </w:pPr>
      <w:r>
        <w:rPr>
          <w:rFonts w:hint="default"/>
          <w:b w:val="false"/>
          <w:bCs w:val="false"/>
          <w:lang w:val="en-US" w:eastAsia="zh-CN"/>
        </w:rPr>
        <w:t>1.</w:t>
      </w:r>
      <w:r>
        <w:rPr>
          <w:rFonts w:hint="eastAsia"/>
          <w:b w:val="false"/>
          <w:bCs w:val="false"/>
          <w:lang w:eastAsia="zh-CN"/>
        </w:rPr>
        <w:t>表的</w:t>
      </w:r>
      <w:r>
        <w:rPr>
          <w:rFonts w:hint="default"/>
          <w:b w:val="false"/>
          <w:bCs w:val="false"/>
          <w:lang w:val="en-US" w:eastAsia="zh-CN"/>
        </w:rPr>
        <w:t>excel</w:t>
      </w:r>
      <w:r>
        <w:rPr>
          <w:rFonts w:hint="eastAsia"/>
          <w:b w:val="false"/>
          <w:bCs w:val="false"/>
          <w:lang w:eastAsia="zh-CN"/>
        </w:rPr>
        <w:t>导出和导入</w:t>
      </w:r>
    </w:p>
    <w:p w14:paraId="9BA1A50B">
      <w:pPr>
        <w:pStyle w:val="style0"/>
        <w:rPr>
          <w:rFonts w:hint="eastAsia"/>
          <w:b w:val="false"/>
          <w:bCs w:val="false"/>
          <w:lang w:val="en-US" w:eastAsia="zh-CN"/>
        </w:rPr>
      </w:pPr>
      <w:r>
        <w:rPr>
          <w:rFonts w:hint="default"/>
          <w:b w:val="false"/>
          <w:bCs w:val="false"/>
          <w:lang w:val="en-US" w:eastAsia="zh-CN"/>
        </w:rPr>
        <w:t>2.</w:t>
      </w:r>
      <w:r>
        <w:rPr>
          <w:rFonts w:hint="eastAsia"/>
          <w:b w:val="false"/>
          <w:bCs w:val="false"/>
          <w:lang w:val="en-US" w:eastAsia="zh-CN"/>
        </w:rPr>
        <w:t>编写</w:t>
      </w:r>
      <w:r>
        <w:rPr>
          <w:rFonts w:hint="default"/>
          <w:b w:val="false"/>
          <w:bCs w:val="false"/>
          <w:lang w:val="en-US" w:eastAsia="zh-CN"/>
        </w:rPr>
        <w:t>sql</w:t>
      </w:r>
      <w:r>
        <w:rPr>
          <w:rFonts w:hint="eastAsia"/>
          <w:b w:val="false"/>
          <w:bCs w:val="false"/>
          <w:lang w:val="en-US" w:eastAsia="zh-CN"/>
        </w:rPr>
        <w:t>语句时，按</w:t>
      </w:r>
      <w:r>
        <w:rPr>
          <w:rFonts w:hint="default"/>
          <w:b w:val="false"/>
          <w:bCs w:val="false"/>
          <w:lang w:val="en-US" w:eastAsia="zh-CN"/>
        </w:rPr>
        <w:t>tab</w:t>
      </w:r>
      <w:r>
        <w:rPr>
          <w:rFonts w:hint="eastAsia"/>
          <w:b w:val="false"/>
          <w:bCs w:val="false"/>
          <w:lang w:val="en-US" w:eastAsia="zh-CN"/>
        </w:rPr>
        <w:t>自动补全，如</w:t>
      </w:r>
      <w:r>
        <w:rPr>
          <w:rFonts w:hint="default"/>
          <w:b w:val="false"/>
          <w:bCs w:val="false"/>
          <w:lang w:val="en-US" w:eastAsia="zh-CN"/>
        </w:rPr>
        <w:t>sel</w:t>
      </w:r>
      <w:r>
        <w:rPr>
          <w:rFonts w:hint="eastAsia"/>
          <w:b w:val="false"/>
          <w:bCs w:val="false"/>
          <w:lang w:val="en-US" w:eastAsia="zh-CN"/>
        </w:rPr>
        <w:t>，（</w:t>
      </w:r>
      <w:r>
        <w:rPr>
          <w:rFonts w:hint="default"/>
          <w:b w:val="false"/>
          <w:bCs w:val="false"/>
          <w:lang w:val="en-US" w:eastAsia="zh-CN"/>
        </w:rPr>
        <w:t>tab</w:t>
      </w:r>
      <w:r>
        <w:rPr>
          <w:rFonts w:hint="eastAsia"/>
          <w:b w:val="false"/>
          <w:bCs w:val="false"/>
          <w:lang w:val="en-US" w:eastAsia="zh-CN"/>
        </w:rPr>
        <w:t>）命令行区实际是</w:t>
      </w:r>
      <w:r>
        <w:rPr>
          <w:rFonts w:hint="default"/>
          <w:b w:val="false"/>
          <w:bCs w:val="false"/>
          <w:lang w:val="en-US" w:eastAsia="zh-CN"/>
        </w:rPr>
        <w:t>select</w:t>
      </w:r>
      <w:r>
        <w:rPr>
          <w:rFonts w:hint="eastAsia"/>
          <w:b w:val="false"/>
          <w:bCs w:val="false"/>
          <w:lang w:val="en-US" w:eastAsia="zh-CN"/>
        </w:rPr>
        <w:t>，表明列名自动补全等</w:t>
      </w:r>
    </w:p>
    <w:p w14:paraId="4941136E">
      <w:pPr>
        <w:pStyle w:val="style0"/>
        <w:rPr>
          <w:rFonts w:hint="eastAsia"/>
          <w:b w:val="false"/>
          <w:bCs w:val="false"/>
          <w:lang w:eastAsia="zh-CN"/>
        </w:rPr>
      </w:pPr>
      <w:r>
        <w:rPr>
          <w:rFonts w:hint="default"/>
          <w:b w:val="false"/>
          <w:bCs w:val="false"/>
          <w:lang w:val="en-US" w:eastAsia="zh-CN"/>
        </w:rPr>
        <w:t>3.</w:t>
      </w:r>
      <w:r>
        <w:rPr>
          <w:rFonts w:hint="eastAsia"/>
          <w:b w:val="false"/>
          <w:bCs w:val="false"/>
          <w:lang w:val="en-US" w:eastAsia="zh-CN"/>
        </w:rPr>
        <w:t>查询方面，子查询，排序查询，</w:t>
      </w:r>
      <w:r>
        <w:rPr>
          <w:rFonts w:hint="default"/>
          <w:b w:val="false"/>
          <w:bCs w:val="false"/>
          <w:lang w:val="en-US" w:eastAsia="zh-CN"/>
        </w:rPr>
        <w:t>where</w:t>
      </w:r>
      <w:r>
        <w:rPr>
          <w:rFonts w:hint="eastAsia"/>
          <w:b w:val="false"/>
          <w:bCs w:val="false"/>
          <w:lang w:val="en-US" w:eastAsia="zh-CN"/>
        </w:rPr>
        <w:t>，</w:t>
      </w:r>
      <w:r>
        <w:rPr>
          <w:rFonts w:hint="default"/>
          <w:b w:val="false"/>
          <w:bCs w:val="false"/>
          <w:lang w:val="en-US" w:eastAsia="zh-CN"/>
        </w:rPr>
        <w:t xml:space="preserve">in </w:t>
      </w:r>
      <w:r>
        <w:rPr>
          <w:rFonts w:hint="eastAsia"/>
          <w:b w:val="false"/>
          <w:bCs w:val="false"/>
          <w:lang w:val="en-US" w:eastAsia="zh-CN"/>
        </w:rPr>
        <w:t>，</w:t>
      </w:r>
      <w:r>
        <w:rPr>
          <w:rFonts w:hint="default"/>
          <w:b w:val="false"/>
          <w:bCs w:val="false"/>
          <w:lang w:val="en-US" w:eastAsia="zh-CN"/>
        </w:rPr>
        <w:t>like</w:t>
      </w:r>
      <w:r>
        <w:rPr>
          <w:rFonts w:hint="eastAsia"/>
          <w:b w:val="false"/>
          <w:bCs w:val="false"/>
          <w:lang w:val="en-US" w:eastAsia="zh-CN"/>
        </w:rPr>
        <w:t>，聚合查询，多表查询（原句“这条查询语句，你要写好了，你其他什么都不写，我都可以给你，给你满分。”）</w:t>
      </w:r>
    </w:p>
    <w:p w14:paraId="2CBF7D38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593</Words>
  <Characters>773</Characters>
  <Application>WPS Office</Application>
  <Paragraphs>47</Paragraphs>
  <CharactersWithSpaces>903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2026-04-22T11:08:52Z</dcterms:created>
  <dc:creator>PTP-AN10</dc:creator>
  <lastModifiedBy>PTP-AN10</lastModifiedBy>
  <dcterms:modified xsi:type="dcterms:W3CDTF">2026-04-22T11:26:44Z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1bebf1a67334433ea903f6c91320bdb4_21</vt:lpwstr>
  </property>
</Properties>
</file>