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Noto Sans CJK SC" w:hAnsi="Noto Sans CJK SC" w:eastAsia="Noto Sans CJK SC"/>
          <w:b/>
          <w:color w:val="1F2937"/>
          <w:sz w:val="56"/>
        </w:rPr>
        <w:t>Windows 桌面小精灵 V1 开发设计文档</w:t>
      </w:r>
    </w:p>
    <w:p>
      <w:pPr>
        <w:jc w:val="center"/>
      </w:pPr>
      <w:r>
        <w:rPr>
          <w:rFonts w:ascii="Noto Sans CJK SC" w:hAnsi="Noto Sans CJK SC" w:eastAsia="Noto Sans CJK SC"/>
          <w:color w:val="64748B"/>
          <w:sz w:val="28"/>
        </w:rPr>
        <w:t>Codex 直接开发版 / C# + WPF + .NET 10 LTS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EAF1F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r>
              <w:rPr>
                <w:rFonts w:ascii="Noto Sans CJK SC" w:hAnsi="Noto Sans CJK SC" w:eastAsia="Noto Sans CJK SC"/>
                <w:sz w:val="20"/>
              </w:rPr>
              <w:t>文档版本</w:t>
            </w:r>
          </w:p>
        </w:tc>
        <w:tc>
          <w:tcPr>
            <w:tcW w:type="dxa" w:w="453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r>
              <w:rPr>
                <w:rFonts w:ascii="Noto Sans CJK SC" w:hAnsi="Noto Sans CJK SC" w:eastAsia="Noto Sans CJK SC"/>
                <w:sz w:val="20"/>
              </w:rPr>
              <w:t>1.0</w:t>
            </w:r>
          </w:p>
        </w:tc>
      </w:tr>
      <w:tr>
        <w:tc>
          <w:tcPr>
            <w:tcW w:type="dxa" w:w="2268"/>
            <w:shd w:fill="EAF1F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r>
              <w:rPr>
                <w:rFonts w:ascii="Noto Sans CJK SC" w:hAnsi="Noto Sans CJK SC" w:eastAsia="Noto Sans CJK SC"/>
                <w:sz w:val="20"/>
              </w:rPr>
              <w:t>状态</w:t>
            </w:r>
          </w:p>
        </w:tc>
        <w:tc>
          <w:tcPr>
            <w:tcW w:type="dxa" w:w="453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r>
              <w:rPr>
                <w:rFonts w:ascii="Noto Sans CJK SC" w:hAnsi="Noto Sans CJK SC" w:eastAsia="Noto Sans CJK SC"/>
                <w:sz w:val="20"/>
              </w:rPr>
              <w:t>可进入开发</w:t>
            </w:r>
          </w:p>
        </w:tc>
      </w:tr>
      <w:tr>
        <w:tc>
          <w:tcPr>
            <w:tcW w:type="dxa" w:w="2268"/>
            <w:shd w:fill="EAF1F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r>
              <w:rPr>
                <w:rFonts w:ascii="Noto Sans CJK SC" w:hAnsi="Noto Sans CJK SC" w:eastAsia="Noto Sans CJK SC"/>
                <w:sz w:val="20"/>
              </w:rPr>
              <w:t>需求置信度</w:t>
            </w:r>
          </w:p>
        </w:tc>
        <w:tc>
          <w:tcPr>
            <w:tcW w:type="dxa" w:w="453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r>
              <w:rPr>
                <w:rFonts w:ascii="Noto Sans CJK SC" w:hAnsi="Noto Sans CJK SC" w:eastAsia="Noto Sans CJK SC"/>
                <w:sz w:val="20"/>
              </w:rPr>
              <w:t>95.2%</w:t>
            </w:r>
          </w:p>
        </w:tc>
      </w:tr>
      <w:tr>
        <w:tc>
          <w:tcPr>
            <w:tcW w:type="dxa" w:w="2268"/>
            <w:shd w:fill="EAF1F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r>
              <w:rPr>
                <w:rFonts w:ascii="Noto Sans CJK SC" w:hAnsi="Noto Sans CJK SC" w:eastAsia="Noto Sans CJK SC"/>
                <w:sz w:val="20"/>
              </w:rPr>
              <w:t>目标读者</w:t>
            </w:r>
          </w:p>
        </w:tc>
        <w:tc>
          <w:tcPr>
            <w:tcW w:type="dxa" w:w="453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r>
              <w:rPr>
                <w:rFonts w:ascii="Noto Sans CJK SC" w:hAnsi="Noto Sans CJK SC" w:eastAsia="Noto Sans CJK SC"/>
                <w:sz w:val="20"/>
              </w:rPr>
              <w:t>Codex / 开发人员 / 产品与测试</w:t>
            </w:r>
          </w:p>
        </w:tc>
      </w:tr>
    </w:tbl>
    <w:p/>
    <w:p>
      <w:pPr>
        <w:jc w:val="center"/>
      </w:pPr>
      <w:r>
        <w:rPr>
          <w:b/>
          <w:color w:val="3B6EA8"/>
        </w:rPr>
        <w:t>产品定位：桌面陪伴为第一核心，办公效率为第二核心，AI 助手为第三核心。</w:t>
      </w:r>
    </w:p>
    <w:p>
      <w:r>
        <w:br w:type="page"/>
      </w:r>
    </w:p>
    <w:p>
      <w:pPr>
        <w:pStyle w:val="Heading1"/>
        <w:keepNext/>
      </w:pPr>
      <w:r>
        <w:t>0. Codex 执行总则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5CC"/>
            <w:tcBorders>
              <w:top w:val="single" w:sz="4" w:space="0" w:color="D6A800"/>
              <w:left w:val="single" w:sz="4" w:space="0" w:color="D6A800"/>
              <w:bottom w:val="single" w:sz="4" w:space="0" w:color="D6A800"/>
              <w:right w:val="single" w:sz="4" w:space="0" w:color="D6A800"/>
              <w:insideH w:val="single" w:sz="4" w:space="0" w:color="D6A800"/>
              <w:insideV w:val="single" w:sz="4" w:space="0" w:color="D6A800"/>
            </w:tcBorders>
          </w:tcPr>
          <w:p>
            <w:r>
              <w:rPr>
                <w:rFonts w:ascii="Noto Sans CJK SC" w:hAnsi="Noto Sans CJK SC" w:eastAsia="Noto Sans CJK SC"/>
                <w:sz w:val="19"/>
              </w:rPr>
              <w:t>本文件不是概念方案。除“后续扩展”章节外，V1 条目均视为已确认需求。Codex 不应重新做产品选型，也不应把已确定事项改回可选项。</w:t>
            </w:r>
          </w:p>
        </w:tc>
      </w:tr>
    </w:tbl>
    <w:p/>
    <w:p>
      <w:pPr>
        <w:pStyle w:val="ListBullet"/>
      </w:pPr>
      <w:r>
        <w:t>按 Phase 顺序开发。每个 Phase 必须先通过编译、单元测试、集成验收，再进入下一 Phase。</w:t>
      </w:r>
    </w:p>
    <w:p>
      <w:pPr>
        <w:pStyle w:val="ListBullet"/>
      </w:pPr>
      <w:r>
        <w:t>优先保证核心离线能力。任何网络、AI、TTS Provider 故障不得阻塞小精灵、番茄钟、提醒、统计、角色加载。</w:t>
      </w:r>
    </w:p>
    <w:p>
      <w:pPr>
        <w:pStyle w:val="ListBullet"/>
      </w:pPr>
      <w:r>
        <w:t>UI 层不得直接访问 SQLite、文件系统、Win32 细节或第三方 AI SDK；必须经 Application/Service 层。</w:t>
      </w:r>
    </w:p>
    <w:p>
      <w:pPr>
        <w:pStyle w:val="ListBullet"/>
      </w:pPr>
      <w:r>
        <w:t>禁止使用全局可变单例保存 PetRuntime 状态；V1 单角色运行，但架构必须允许未来多角色实例。</w:t>
      </w:r>
    </w:p>
    <w:p>
      <w:pPr>
        <w:pStyle w:val="ListBullet"/>
      </w:pPr>
      <w:r>
        <w:t>禁止在业务代码中硬编码角色资源路径、中文 UI 文案、具体 AI Provider、具体动画文件名。</w:t>
      </w:r>
    </w:p>
    <w:p>
      <w:pPr>
        <w:pStyle w:val="ListBullet"/>
      </w:pPr>
      <w:r>
        <w:t>所有外部输入（ZIP、JSON、API 响应、用户配置、备份文件）必须校验并有降级/错误反馈。</w:t>
      </w:r>
    </w:p>
    <w:p>
      <w:pPr>
        <w:pStyle w:val="ListBullet"/>
      </w:pPr>
      <w:r>
        <w:t>对未明确的微小实现细节，以“低打扰、可恢复、可测试、可扩展”为优先原则。</w:t>
      </w:r>
    </w:p>
    <w:p>
      <w:pPr>
        <w:pStyle w:val="Heading1"/>
        <w:keepNext/>
      </w:pPr>
      <w:r>
        <w:t>1. 产品目标与范围</w:t>
      </w:r>
    </w:p>
    <w:p>
      <w:pPr>
        <w:pStyle w:val="Heading2"/>
        <w:keepNext/>
      </w:pPr>
      <w:r>
        <w:t>1.1 产品定位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134"/>
            <w:shd w:fill="3B6EA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1814"/>
            <w:shd w:fill="3B6EA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方向</w:t>
            </w:r>
          </w:p>
        </w:tc>
        <w:tc>
          <w:tcPr>
            <w:tcW w:type="dxa" w:w="5953"/>
            <w:shd w:fill="3B6EA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V1 解释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P0</w:t>
            </w:r>
          </w:p>
        </w:tc>
        <w:tc>
          <w:tcPr>
            <w:tcW w:type="dxa" w:w="181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桌面陪伴</w:t>
            </w:r>
          </w:p>
        </w:tc>
        <w:tc>
          <w:tcPr>
            <w:tcW w:type="dxa" w:w="5953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即使完全不使用番茄钟和 AI，小精灵也应具有持续生命感与低打扰陪伴价值。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P1</w:t>
            </w:r>
          </w:p>
        </w:tc>
        <w:tc>
          <w:tcPr>
            <w:tcW w:type="dxa" w:w="181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办公效率</w:t>
            </w:r>
          </w:p>
        </w:tc>
        <w:tc>
          <w:tcPr>
            <w:tcW w:type="dxa" w:w="5953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番茄钟、提醒、专注统计与精灵状态深度联动。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P2</w:t>
            </w:r>
          </w:p>
        </w:tc>
        <w:tc>
          <w:tcPr>
            <w:tcW w:type="dxa" w:w="181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AI 助手</w:t>
            </w:r>
          </w:p>
        </w:tc>
        <w:tc>
          <w:tcPr>
            <w:tcW w:type="dxa" w:w="5953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角色化聊天与本地工具调用，是增强能力而非核心运行依赖。</w:t>
            </w:r>
          </w:p>
        </w:tc>
      </w:tr>
    </w:tbl>
    <w:p/>
    <w:p>
      <w:pPr>
        <w:pStyle w:val="Heading2"/>
        <w:keepNext/>
      </w:pPr>
      <w:r>
        <w:t>1.2 V1 必做能力</w:t>
      </w:r>
    </w:p>
    <w:p>
      <w:pPr>
        <w:pStyle w:val="ListBullet"/>
      </w:pPr>
      <w:r>
        <w:t>Windows 10 / Windows 11 桌面透明悬浮小精灵；无边框、置顶、拖拽、智能鼠标穿透。</w:t>
      </w:r>
    </w:p>
    <w:p>
      <w:pPr>
        <w:pStyle w:val="ListBullet"/>
      </w:pPr>
      <w:r>
        <w:t>自主行为、扩展互动、情绪系统；底层架构按“生命感型”设计，V1 内容达到丰富行为 + 情绪。</w:t>
      </w:r>
    </w:p>
    <w:p>
      <w:pPr>
        <w:pStyle w:val="ListBullet"/>
      </w:pPr>
      <w:r>
        <w:t>四种移动模式全部可配置：固定、小范围、全桌面、混合；默认混合，混合策略默认智能混合。</w:t>
      </w:r>
    </w:p>
    <w:p>
      <w:pPr>
        <w:pStyle w:val="ListBullet"/>
      </w:pPr>
      <w:r>
        <w:t>多显示器可配置：仅主屏、锁定当前屏、指定屏幕、全部屏幕；默认跟随当前屏。</w:t>
      </w:r>
    </w:p>
    <w:p>
      <w:pPr>
        <w:pStyle w:val="ListBullet"/>
      </w:pPr>
      <w:r>
        <w:t>高度数据驱动角色包：ZIP 导入、预览、切换、删除、分级校验、完整度评分、能力自动降级。</w:t>
      </w:r>
    </w:p>
    <w:p>
      <w:pPr>
        <w:pStyle w:val="ListBullet"/>
      </w:pPr>
      <w:r>
        <w:t>PNG 静态 + PNG 序列帧；统一动画接口预留 2.5D / Live2D。</w:t>
      </w:r>
    </w:p>
    <w:p>
      <w:pPr>
        <w:pStyle w:val="ListBullet"/>
      </w:pPr>
      <w:r>
        <w:t>番茄钟、提醒、任务/标签、日周月统计、连续专注天数。</w:t>
      </w:r>
    </w:p>
    <w:p>
      <w:pPr>
        <w:pStyle w:val="ListBullet"/>
      </w:pPr>
      <w:r>
        <w:t>AI 聊天：OpenAI、DeepSeek、Azure OpenAI、自定义 OpenAI-Compatible；用户自带 API Key。</w:t>
      </w:r>
    </w:p>
    <w:p>
      <w:pPr>
        <w:pStyle w:val="ListBullet"/>
      </w:pPr>
      <w:r>
        <w:t>AI Tool Calling：番茄钟、提醒、打开设置、小精灵控制、部分配置修改；风险分级确认。</w:t>
      </w:r>
    </w:p>
    <w:p>
      <w:pPr>
        <w:pStyle w:val="ListBullet"/>
      </w:pPr>
      <w:r>
        <w:t>AI 长期记忆可控：查看、编辑、删除、关闭自动记忆；聊天记录保留策略可配置。</w:t>
      </w:r>
    </w:p>
    <w:p>
      <w:pPr>
        <w:pStyle w:val="ListBullet"/>
      </w:pPr>
      <w:r>
        <w:t>TTS：Windows 本地 + Provider 架构；在线 TTS 可选；轻量嘴型同步，预留 Viseme。</w:t>
      </w:r>
    </w:p>
    <w:p>
      <w:pPr>
        <w:pStyle w:val="ListBullet"/>
      </w:pPr>
      <w:r>
        <w:t>中英文国际化、全局快捷键、备份恢复、诊断包、本地隐私分层加密、异常恢复。</w:t>
      </w:r>
    </w:p>
    <w:p>
      <w:pPr>
        <w:pStyle w:val="ListBullet"/>
      </w:pPr>
      <w:r>
        <w:t>正式安装包 + Portable 版；V1 不做联网自动更新，只预留 IUpdateService。</w:t>
      </w:r>
    </w:p>
    <w:p>
      <w:pPr>
        <w:pStyle w:val="Heading2"/>
        <w:keepNext/>
      </w:pPr>
      <w:r>
        <w:t>1.3 V1 明确不做</w:t>
      </w:r>
    </w:p>
    <w:p>
      <w:pPr>
        <w:pStyle w:val="ListBullet"/>
      </w:pPr>
      <w:r>
        <w:t>多角色同时运行（仅预留架构）。</w:t>
      </w:r>
    </w:p>
    <w:p>
      <w:pPr>
        <w:pStyle w:val="ListBullet"/>
      </w:pPr>
      <w:r>
        <w:t>Live2D/2.5D 实际渲染器（只预留接口）。</w:t>
      </w:r>
    </w:p>
    <w:p>
      <w:pPr>
        <w:pStyle w:val="ListBullet"/>
      </w:pPr>
      <w:r>
        <w:t>语音输入/唤醒词/STT（只预留接口）。</w:t>
      </w:r>
    </w:p>
    <w:p>
      <w:pPr>
        <w:pStyle w:val="ListBullet"/>
      </w:pPr>
      <w:r>
        <w:t>在线账号、云同步、自建服务端、在线角色商店、联网自动更新。</w:t>
      </w:r>
    </w:p>
    <w:p>
      <w:pPr>
        <w:pStyle w:val="ListBullet"/>
      </w:pPr>
      <w:r>
        <w:t>复杂窗口物理互动；V1 只感知前台/全屏状态，架构预留窗口边缘互动。</w:t>
      </w:r>
    </w:p>
    <w:p>
      <w:pPr>
        <w:pStyle w:val="ListBullet"/>
      </w:pPr>
      <w:r>
        <w:t>向量数据库、RAG、多 Agent；V1 长期记忆使用 SQLite + 结构化/标签检索。</w:t>
      </w:r>
    </w:p>
    <w:p>
      <w:pPr>
        <w:pStyle w:val="Heading1"/>
        <w:keepNext/>
      </w:pPr>
      <w:r>
        <w:t>2. 技术基线与总体架构</w:t>
      </w:r>
    </w:p>
    <w:p>
      <w:pPr>
        <w:pStyle w:val="Heading2"/>
        <w:keepNext/>
      </w:pPr>
      <w:r>
        <w:t>2.1 技术基线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1984"/>
            <w:shd w:fill="3B6EA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6917"/>
            <w:shd w:fill="3B6EA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决定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语言/框架</w:t>
            </w:r>
          </w:p>
        </w:tc>
        <w:tc>
          <w:tcPr>
            <w:tcW w:type="dxa" w:w="691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C# / WPF / .NET 10 LTS，x64 为正式发布主目标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支持系统</w:t>
            </w:r>
          </w:p>
        </w:tc>
        <w:tc>
          <w:tcPr>
            <w:tcW w:type="dxa" w:w="691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Windows 10 + Windows 11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发布</w:t>
            </w:r>
          </w:p>
        </w:tc>
        <w:tc>
          <w:tcPr>
            <w:tcW w:type="dxa" w:w="691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Self-contained；正式安装包 + Portable ZIP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数据库</w:t>
            </w:r>
          </w:p>
        </w:tc>
        <w:tc>
          <w:tcPr>
            <w:tcW w:type="dxa" w:w="691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SQLite 双库：app.db + ai.db；Repository + Migration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配置</w:t>
            </w:r>
          </w:p>
        </w:tc>
        <w:tc>
          <w:tcPr>
            <w:tcW w:type="dxa" w:w="691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JSON + 强类型 Options；敏感密钥不写入配置文件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渲染</w:t>
            </w:r>
          </w:p>
        </w:tc>
        <w:tc>
          <w:tcPr>
            <w:tcW w:type="dxa" w:w="691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WPF 透明窗口 + PNG/序列帧；抽象 IAnimationProvider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系统能力</w:t>
            </w:r>
          </w:p>
        </w:tc>
        <w:tc>
          <w:tcPr>
            <w:tcW w:type="dxa" w:w="691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必要部分使用 Win32/PInvoke：显示器、DPI、热键、窗口状态、电源/会话事件等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1F8"/>
            <w:tcBorders>
              <w:top w:val="single" w:sz="4" w:space="0" w:color="3B6EA8"/>
              <w:left w:val="single" w:sz="4" w:space="0" w:color="3B6EA8"/>
              <w:bottom w:val="single" w:sz="4" w:space="0" w:color="3B6EA8"/>
              <w:right w:val="single" w:sz="4" w:space="0" w:color="3B6EA8"/>
              <w:insideH w:val="single" w:sz="4" w:space="0" w:color="3B6EA8"/>
              <w:insideV w:val="single" w:sz="4" w:space="0" w:color="3B6EA8"/>
            </w:tcBorders>
          </w:tcPr>
          <w:p>
            <w:r>
              <w:rPr>
                <w:rFonts w:ascii="Noto Sans CJK SC" w:hAnsi="Noto Sans CJK SC" w:eastAsia="Noto Sans CJK SC"/>
                <w:sz w:val="19"/>
              </w:rPr>
              <w:t>截至 2026-08，.NET 10 为 LTS 且处于支持期；Microsoft 文档列出 .NET 10 支持 Windows 10/11。实现时固定到仓库 global.json 与 NuGet 锁定文件，并保持补丁版本更新。</w:t>
            </w:r>
          </w:p>
        </w:tc>
      </w:tr>
    </w:tbl>
    <w:p/>
    <w:p>
      <w:pPr>
        <w:pStyle w:val="Heading2"/>
        <w:keepNext/>
      </w:pPr>
      <w:r>
        <w:t>2.2 分层架构</w:t>
      </w:r>
    </w:p>
    <w:p>
      <w:pPr>
        <w:pStyle w:val="CodeBlock"/>
        <w:keepLines/>
        <w:shd w:fill="F6F8FA"/>
      </w:pPr>
      <w:r>
        <w:rPr>
          <w:rFonts w:ascii="Noto Sans Mono CJK SC" w:hAnsi="Noto Sans Mono CJK SC" w:eastAsia="Noto Sans Mono CJK SC"/>
        </w:rPr>
        <w:t>DesktopPet.sln</w:t>
        <w:br/>
        <w:t>├─ DesktopPet.App                 # WPF 启动、DI、窗口、资源</w:t>
        <w:br/>
        <w:t>├─ DesktopPet.Application         # Use Cases / Commands / Services</w:t>
        <w:br/>
        <w:t>├─ DesktopPet.Domain              # 领域模型、状态机、规则、接口</w:t>
        <w:br/>
        <w:t>├─ DesktopPet.Infrastructure      # SQLite、文件、加密、日志、Provider</w:t>
        <w:br/>
        <w:t>├─ DesktopPet.Windows             # Win32 / DPI / Monitor / Hotkey / Session</w:t>
        <w:br/>
        <w:t>├─ DesktopPet.CharacterSdk        # 角色包 DTO/Schema/Validator/Capability</w:t>
        <w:br/>
        <w:t>├─ DesktopPet.AI                  # AI Provider、Context、Memory、Tool Registry</w:t>
        <w:br/>
        <w:t>├─ DesktopPet.Tests.Unit</w:t>
        <w:br/>
        <w:t>└─ DesktopPet.Tests.Integration</w:t>
      </w:r>
    </w:p>
    <w:p>
      <w:pPr>
        <w:pStyle w:val="Heading2"/>
        <w:keepNext/>
      </w:pPr>
      <w:r>
        <w:t>2.3 核心依赖方向</w:t>
      </w:r>
    </w:p>
    <w:p>
      <w:pPr>
        <w:pStyle w:val="CodeBlock"/>
        <w:keepLines/>
        <w:shd w:fill="F6F8FA"/>
      </w:pPr>
      <w:r>
        <w:rPr>
          <w:rFonts w:ascii="Noto Sans Mono CJK SC" w:hAnsi="Noto Sans Mono CJK SC" w:eastAsia="Noto Sans Mono CJK SC"/>
        </w:rPr>
        <w:t>WPF UI  → Application → Domain</w:t>
        <w:br/>
        <w:t xml:space="preserve">                   ↘ Infrastructure</w:t>
        <w:br/>
        <w:t xml:space="preserve">                   ↘ Windows Adapter</w:t>
        <w:br/>
        <w:t xml:space="preserve">                   ↘ AI Adapter</w:t>
        <w:br/>
        <w:br/>
        <w:t>硬约束：Pet Core 不依赖 AI；AI 可以通过受控接口调用 Pet/Application Service。</w:t>
      </w:r>
    </w:p>
    <w:p>
      <w:pPr>
        <w:pStyle w:val="Heading1"/>
        <w:keepNext/>
      </w:pPr>
      <w:r>
        <w:t>3. 核心运行时 Pet Runtime</w:t>
      </w:r>
    </w:p>
    <w:p>
      <w:pPr>
        <w:pStyle w:val="Heading2"/>
        <w:keepNext/>
      </w:pPr>
      <w:r>
        <w:t>3.1 单实例 V1，多实例架构</w:t>
      </w:r>
    </w:p>
    <w:p>
      <w:pPr>
        <w:pStyle w:val="ListBullet"/>
      </w:pPr>
      <w:r>
        <w:t>V1 只创建一个 ActivePetInstance。</w:t>
      </w:r>
    </w:p>
    <w:p>
      <w:pPr>
        <w:pStyle w:val="ListBullet"/>
      </w:pPr>
      <w:r>
        <w:t>PetRuntime、PetState、EmotionState、MovementController、BehaviorContext 都必须是实例级对象。</w:t>
      </w:r>
    </w:p>
    <w:p>
      <w:pPr>
        <w:pStyle w:val="ListBullet"/>
      </w:pPr>
      <w:r>
        <w:t>不得使用 static CurrentPet 或全局可变状态；未来 PetHost 可维护 IReadOnlyCollection&lt;PetRuntime&gt;。</w:t>
      </w:r>
    </w:p>
    <w:p>
      <w:pPr>
        <w:pStyle w:val="Heading2"/>
        <w:keepNext/>
      </w:pPr>
      <w:r>
        <w:t>3.2 状态模型</w:t>
      </w:r>
    </w:p>
    <w:p>
      <w:pPr>
        <w:pStyle w:val="CodeBlock"/>
        <w:keepLines/>
        <w:shd w:fill="F6F8FA"/>
      </w:pPr>
      <w:r>
        <w:rPr>
          <w:rFonts w:ascii="Noto Sans Mono CJK SC" w:hAnsi="Noto Sans Mono CJK SC" w:eastAsia="Noto Sans Mono CJK SC"/>
        </w:rPr>
        <w:t>PetPrimaryState: Idle | Acting | Moving | Dragging | Resting | Sleeping | Talking | Focus | Notification</w:t>
        <w:br/>
        <w:t>PetTransientState: Blink | Happy | Surprised | Bored | Stretch | LookAround | ...</w:t>
        <w:br/>
        <w:br/>
        <w:t>状态机职责：</w:t>
        <w:br/>
        <w:t>1) 防止互斥状态并发；2) 管理可中断性；3) 行为结束回退；4) 支持高优先级事件抢占。</w:t>
      </w:r>
    </w:p>
    <w:p>
      <w:pPr>
        <w:pStyle w:val="Heading2"/>
        <w:keepNext/>
      </w:pPr>
      <w:r>
        <w:t>3.3 行为优先级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247"/>
            <w:shd w:fill="3B6EA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级别</w:t>
            </w:r>
          </w:p>
        </w:tc>
        <w:tc>
          <w:tcPr>
            <w:tcW w:type="dxa" w:w="2835"/>
            <w:shd w:fill="3B6EA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示例</w:t>
            </w:r>
          </w:p>
        </w:tc>
        <w:tc>
          <w:tcPr>
            <w:tcW w:type="dxa" w:w="4819"/>
            <w:shd w:fill="3B6EA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规则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Critical</w:t>
            </w:r>
          </w:p>
        </w:tc>
        <w:tc>
          <w:tcPr>
            <w:tcW w:type="dxa" w:w="283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退出/锁屏/资源卸载</w:t>
            </w:r>
          </w:p>
        </w:tc>
        <w:tc>
          <w:tcPr>
            <w:tcW w:type="dxa" w:w="481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立即中断可中断动画并持久化关键状态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High</w:t>
            </w:r>
          </w:p>
        </w:tc>
        <w:tc>
          <w:tcPr>
            <w:tcW w:type="dxa" w:w="283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提醒、用户拖拽、TTS 说话</w:t>
            </w:r>
          </w:p>
        </w:tc>
        <w:tc>
          <w:tcPr>
            <w:tcW w:type="dxa" w:w="481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可抢占 Idle/普通自主行为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Medium</w:t>
            </w:r>
          </w:p>
        </w:tc>
        <w:tc>
          <w:tcPr>
            <w:tcW w:type="dxa" w:w="283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番茄钟完成、用户点击反馈</w:t>
            </w:r>
          </w:p>
        </w:tc>
        <w:tc>
          <w:tcPr>
            <w:tcW w:type="dxa" w:w="481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排队或抢占低优先级行为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Low</w:t>
            </w:r>
          </w:p>
        </w:tc>
        <w:tc>
          <w:tcPr>
            <w:tcW w:type="dxa" w:w="283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眨眼、伸懒腰、发呆、随机移动</w:t>
            </w:r>
          </w:p>
        </w:tc>
        <w:tc>
          <w:tcPr>
            <w:tcW w:type="dxa" w:w="481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只有运行时空闲且满足冷却/上下文时执行</w:t>
            </w:r>
          </w:p>
        </w:tc>
      </w:tr>
    </w:tbl>
    <w:p/>
    <w:p>
      <w:pPr>
        <w:pStyle w:val="Heading1"/>
        <w:keepNext/>
      </w:pPr>
      <w:r>
        <w:t>4. 行为、情绪与 Utility AI</w:t>
      </w:r>
    </w:p>
    <w:p>
      <w:pPr>
        <w:pStyle w:val="Heading2"/>
        <w:keepNext/>
      </w:pPr>
      <w:r>
        <w:t>4.1 V1 内容等级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7EE"/>
            <w:tcBorders>
              <w:top w:val="single" w:sz="4" w:space="0" w:color="3B6EA8"/>
              <w:left w:val="single" w:sz="4" w:space="0" w:color="3B6EA8"/>
              <w:bottom w:val="single" w:sz="4" w:space="0" w:color="3B6EA8"/>
              <w:right w:val="single" w:sz="4" w:space="0" w:color="3B6EA8"/>
              <w:insideH w:val="single" w:sz="4" w:space="0" w:color="3B6EA8"/>
              <w:insideV w:val="single" w:sz="4" w:space="0" w:color="3B6EA8"/>
            </w:tcBorders>
          </w:tcPr>
          <w:p>
            <w:r>
              <w:rPr>
                <w:rFonts w:ascii="Noto Sans CJK SC" w:hAnsi="Noto Sans CJK SC" w:eastAsia="Noto Sans CJK SC"/>
                <w:sz w:val="19"/>
              </w:rPr>
              <w:t>架构按 D（生命感型）设计；V1 实际内容做到 B+C（丰富行为 + 情绪）。EnvironmentContext、Utility Scoring、Memory 接口从 V1 就存在，但不要求复杂游戏化数值。</w:t>
            </w:r>
          </w:p>
        </w:tc>
      </w:tr>
    </w:tbl>
    <w:p/>
    <w:p>
      <w:pPr>
        <w:pStyle w:val="Heading2"/>
        <w:keepNext/>
      </w:pPr>
      <w:r>
        <w:t>4.2 情绪变量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701"/>
            <w:shd w:fill="3B6EA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变量</w:t>
            </w:r>
          </w:p>
        </w:tc>
        <w:tc>
          <w:tcPr>
            <w:tcW w:type="dxa" w:w="1417"/>
            <w:shd w:fill="3B6EA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范围</w:t>
            </w:r>
          </w:p>
        </w:tc>
        <w:tc>
          <w:tcPr>
            <w:tcW w:type="dxa" w:w="1417"/>
            <w:shd w:fill="3B6EA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默认</w:t>
            </w:r>
          </w:p>
        </w:tc>
        <w:tc>
          <w:tcPr>
            <w:tcW w:type="dxa" w:w="4535"/>
            <w:shd w:fill="3B6EA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变化来源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Mood</w:t>
            </w:r>
          </w:p>
        </w:tc>
        <w:tc>
          <w:tcPr>
            <w:tcW w:type="dxa" w:w="141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0..100</w:t>
            </w:r>
          </w:p>
        </w:tc>
        <w:tc>
          <w:tcPr>
            <w:tcW w:type="dxa" w:w="141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60</w:t>
            </w:r>
          </w:p>
        </w:tc>
        <w:tc>
          <w:tcPr>
            <w:tcW w:type="dxa" w:w="453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点击、番茄完成、长时间无互动、角色配置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Energy</w:t>
            </w:r>
          </w:p>
        </w:tc>
        <w:tc>
          <w:tcPr>
            <w:tcW w:type="dxa" w:w="141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0..100</w:t>
            </w:r>
          </w:p>
        </w:tc>
        <w:tc>
          <w:tcPr>
            <w:tcW w:type="dxa" w:w="141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70</w:t>
            </w:r>
          </w:p>
        </w:tc>
        <w:tc>
          <w:tcPr>
            <w:tcW w:type="dxa" w:w="453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时间段、休息/睡眠、活动成本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Boredom</w:t>
            </w:r>
          </w:p>
        </w:tc>
        <w:tc>
          <w:tcPr>
            <w:tcW w:type="dxa" w:w="141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0..100</w:t>
            </w:r>
          </w:p>
        </w:tc>
        <w:tc>
          <w:tcPr>
            <w:tcW w:type="dxa" w:w="141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20</w:t>
            </w:r>
          </w:p>
        </w:tc>
        <w:tc>
          <w:tcPr>
            <w:tcW w:type="dxa" w:w="453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用户空闲、重复行为、互动降低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Affinity</w:t>
            </w:r>
          </w:p>
        </w:tc>
        <w:tc>
          <w:tcPr>
            <w:tcW w:type="dxa" w:w="141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0..100</w:t>
            </w:r>
          </w:p>
        </w:tc>
        <w:tc>
          <w:tcPr>
            <w:tcW w:type="dxa" w:w="141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20</w:t>
            </w:r>
          </w:p>
        </w:tc>
        <w:tc>
          <w:tcPr>
            <w:tcW w:type="dxa" w:w="453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长期正向互动，V1 仅轻量影响文案/动作权重</w:t>
            </w:r>
          </w:p>
        </w:tc>
      </w:tr>
    </w:tbl>
    <w:p/>
    <w:p>
      <w:pPr>
        <w:pStyle w:val="Heading2"/>
        <w:keepNext/>
      </w:pPr>
      <w:r>
        <w:t>4.3 Utility 评分</w:t>
      </w:r>
    </w:p>
    <w:p>
      <w:pPr>
        <w:pStyle w:val="CodeBlock"/>
        <w:keepLines/>
        <w:shd w:fill="F6F8FA"/>
      </w:pPr>
      <w:r>
        <w:rPr>
          <w:rFonts w:ascii="Noto Sans Mono CJK SC" w:hAnsi="Noto Sans Mono CJK SC" w:eastAsia="Noto Sans Mono CJK SC"/>
        </w:rPr>
        <w:t>FinalScore(behavior) = BaseWeight</w:t>
        <w:br/>
        <w:t xml:space="preserve">                     × CharacterModifier</w:t>
        <w:br/>
        <w:t xml:space="preserve">                     × EmotionModifier</w:t>
        <w:br/>
        <w:t xml:space="preserve">                     × EnvironmentModifier</w:t>
        <w:br/>
        <w:t xml:space="preserve">                     × UserPreferenceModifier</w:t>
        <w:br/>
        <w:t xml:space="preserve">                     × CooldownGate</w:t>
        <w:br/>
        <w:br/>
        <w:t>要求：所有系数 Clamp；至少 Idle 永远可执行；同一行为必须有冷却；最近行为加入抑制避免重复。</w:t>
      </w:r>
    </w:p>
    <w:p>
      <w:pPr>
        <w:pStyle w:val="Heading2"/>
        <w:keepNext/>
      </w:pPr>
      <w:r>
        <w:t>4.4 EnvironmentContext</w:t>
      </w:r>
    </w:p>
    <w:p>
      <w:pPr>
        <w:pStyle w:val="ListBullet"/>
      </w:pPr>
      <w:r>
        <w:t>TimeOfDay：Morning / Day / Evening / Night / LateNight。</w:t>
      </w:r>
    </w:p>
    <w:p>
      <w:pPr>
        <w:pStyle w:val="ListBullet"/>
      </w:pPr>
      <w:r>
        <w:t>UserIdleDuration：通过系统输入空闲时间获取。</w:t>
      </w:r>
    </w:p>
    <w:p>
      <w:pPr>
        <w:pStyle w:val="ListBullet"/>
      </w:pPr>
      <w:r>
        <w:t>FocusMode / PomodoroPhase。</w:t>
      </w:r>
    </w:p>
    <w:p>
      <w:pPr>
        <w:pStyle w:val="ListBullet"/>
      </w:pPr>
      <w:r>
        <w:t>ForegroundWindowState：普通、最大化、全屏；V1 仅用于降噪/降低移动。</w:t>
      </w:r>
    </w:p>
    <w:p>
      <w:pPr>
        <w:pStyle w:val="ListBullet"/>
      </w:pPr>
      <w:r>
        <w:t>SessionState：Active / Locked / Sleeping / Resuming。</w:t>
      </w:r>
    </w:p>
    <w:p>
      <w:pPr>
        <w:pStyle w:val="ListBullet"/>
      </w:pPr>
      <w:r>
        <w:t>RecentInteractions / RecentBehaviors。</w:t>
      </w:r>
    </w:p>
    <w:p>
      <w:pPr>
        <w:pStyle w:val="Heading1"/>
        <w:keepNext/>
      </w:pPr>
      <w:r>
        <w:t>5. 角色包与动画系统</w:t>
      </w:r>
    </w:p>
    <w:p>
      <w:pPr>
        <w:pStyle w:val="Heading2"/>
        <w:keepNext/>
      </w:pPr>
      <w:r>
        <w:t>5.1 角色包目录建议</w:t>
      </w:r>
    </w:p>
    <w:p>
      <w:pPr>
        <w:pStyle w:val="CodeBlock"/>
        <w:keepLines/>
        <w:shd w:fill="F6F8FA"/>
      </w:pPr>
      <w:r>
        <w:rPr>
          <w:rFonts w:ascii="Noto Sans Mono CJK SC" w:hAnsi="Noto Sans Mono CJK SC" w:eastAsia="Noto Sans Mono CJK SC"/>
        </w:rPr>
        <w:t>character.zip</w:t>
        <w:br/>
        <w:t>├─ manifest.json</w:t>
        <w:br/>
        <w:t>├─ preview.png</w:t>
        <w:br/>
        <w:t>├─ fallback.png</w:t>
        <w:br/>
        <w:t>├─ animations/</w:t>
        <w:br/>
        <w:t>│  ├─ idle/</w:t>
        <w:br/>
        <w:t>│  ├─ blink/</w:t>
        <w:br/>
        <w:t>│  ├─ happy/</w:t>
        <w:br/>
        <w:t>│  ├─ rest/</w:t>
        <w:br/>
        <w:t>│  ├─ talking/</w:t>
        <w:br/>
        <w:t>│  └─ ...</w:t>
        <w:br/>
        <w:t>├─ locales/</w:t>
        <w:br/>
        <w:t>│  ├─ zh-CN.json</w:t>
        <w:br/>
        <w:t>│  └─ en-US.json</w:t>
        <w:br/>
        <w:t>├─ persona/</w:t>
        <w:br/>
        <w:t>│  ├─ zh-CN.json</w:t>
        <w:br/>
        <w:t>│  └─ en-US.json</w:t>
        <w:br/>
        <w:t>├─ behavior.json</w:t>
        <w:br/>
        <w:t>├─ emotion.json</w:t>
        <w:br/>
        <w:t>├─ hitareas.json</w:t>
        <w:br/>
        <w:t>└─ voice.json</w:t>
      </w:r>
    </w:p>
    <w:p>
      <w:pPr>
        <w:pStyle w:val="Heading2"/>
        <w:keepNext/>
      </w:pPr>
      <w:r>
        <w:t>5.2 最低安装门槛与等级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701"/>
            <w:shd w:fill="3B6EA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3685"/>
            <w:shd w:fill="3B6EA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最低要求</w:t>
            </w:r>
          </w:p>
        </w:tc>
        <w:tc>
          <w:tcPr>
            <w:tcW w:type="dxa" w:w="3402"/>
            <w:shd w:fill="3B6EA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基础 Basic</w:t>
            </w:r>
          </w:p>
        </w:tc>
        <w:tc>
          <w:tcPr>
            <w:tcW w:type="dxa" w:w="368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manifest + preview + fallback + 至少一个 idle</w:t>
            </w:r>
          </w:p>
        </w:tc>
        <w:tc>
          <w:tcPr>
            <w:tcW w:type="dxa" w:w="340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可运行；其余能力允许自动降级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标准 Standard</w:t>
            </w:r>
          </w:p>
        </w:tc>
        <w:tc>
          <w:tcPr>
            <w:tcW w:type="dxa" w:w="368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基础 + 主要动作 + Persona + 本地文案 + 情绪映射</w:t>
            </w:r>
          </w:p>
        </w:tc>
        <w:tc>
          <w:tcPr>
            <w:tcW w:type="dxa" w:w="340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达到推荐陪伴体验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完整 Full</w:t>
            </w:r>
          </w:p>
        </w:tc>
        <w:tc>
          <w:tcPr>
            <w:tcW w:type="dxa" w:w="368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标准 + Hit Area + 行为配置 + Voice + Talking/LipSync 等</w:t>
            </w:r>
          </w:p>
        </w:tc>
        <w:tc>
          <w:tcPr>
            <w:tcW w:type="dxa" w:w="340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启用高级互动与角色独立声音</w:t>
            </w:r>
          </w:p>
        </w:tc>
      </w:tr>
    </w:tbl>
    <w:p/>
    <w:p>
      <w:pPr>
        <w:pStyle w:val="ListBullet"/>
      </w:pPr>
      <w:r>
        <w:t>作者可声明 targetTier，但最终 tier 由 Validator 根据 Schema 与资源计算。</w:t>
      </w:r>
    </w:p>
    <w:p>
      <w:pPr>
        <w:pStyle w:val="ListBullet"/>
      </w:pPr>
      <w:r>
        <w:t>角色管理器显示：声明等级、实际等级、完整度百分比、缺失项。</w:t>
      </w:r>
    </w:p>
    <w:p>
      <w:pPr>
        <w:pStyle w:val="ListBullet"/>
      </w:pPr>
      <w:r>
        <w:t>Fatal：拒绝安装；Error：允许降级时可安装；Warning：不阻塞。</w:t>
      </w:r>
    </w:p>
    <w:p>
      <w:pPr>
        <w:pStyle w:val="ListBullet"/>
      </w:pPr>
      <w:r>
        <w:t>开发者诊断模式必须给出 errorCode、jsonPath、expected、actual、suggestion。</w:t>
      </w:r>
    </w:p>
    <w:p>
      <w:pPr>
        <w:pStyle w:val="Heading2"/>
        <w:keepNext/>
      </w:pPr>
      <w:r>
        <w:t>5.3 manifest 核心字段示例</w:t>
      </w:r>
    </w:p>
    <w:p>
      <w:pPr>
        <w:pStyle w:val="CodeBlock"/>
        <w:keepLines/>
        <w:shd w:fill="F6F8FA"/>
      </w:pPr>
      <w:r>
        <w:rPr>
          <w:rFonts w:ascii="Noto Sans Mono CJK SC" w:hAnsi="Noto Sans Mono CJK SC" w:eastAsia="Noto Sans Mono CJK SC"/>
        </w:rPr>
        <w:t>{</w:t>
        <w:br/>
        <w:t xml:space="preserve">  "schemaVersion": 1,</w:t>
        <w:br/>
        <w:t xml:space="preserve">  "packageVersion": "1.0.0",</w:t>
        <w:br/>
        <w:t xml:space="preserve">  "minimumAppVersion": "1.0.0",</w:t>
        <w:br/>
        <w:t xml:space="preserve">  "id": "com.example.pet.mia",</w:t>
        <w:br/>
        <w:t xml:space="preserve">  "defaultLocale": "zh-CN",</w:t>
        <w:br/>
        <w:t xml:space="preserve">  "targetTier": "full",</w:t>
        <w:br/>
        <w:t xml:space="preserve">  "assets": { "preview": "preview.png", "fallback": "fallback.png" },</w:t>
        <w:br/>
        <w:t xml:space="preserve">  "animations": {</w:t>
        <w:br/>
        <w:t xml:space="preserve">    "idle": { "type": "sequence", "path": "animations/idle", "fps": 18, "loop": true },</w:t>
        <w:br/>
        <w:t xml:space="preserve">    "blink": { "type": "sequence", "path": "animations/blink", "fps": 20, "loop": false }</w:t>
        <w:br/>
        <w:t xml:space="preserve">  },</w:t>
        <w:br/>
        <w:t xml:space="preserve">  "capabilities": {</w:t>
        <w:br/>
        <w:t xml:space="preserve">    "hitAreas": true,</w:t>
        <w:br/>
        <w:t xml:space="preserve">    "persona": true,</w:t>
        <w:br/>
        <w:t xml:space="preserve">    "behaviorProfile": true,</w:t>
        <w:br/>
        <w:t xml:space="preserve">    "ttsProfile": true,</w:t>
        <w:br/>
        <w:t xml:space="preserve">    "lipSync": true</w:t>
        <w:br/>
        <w:t xml:space="preserve">  }</w:t>
        <w:br/>
        <w:t>}</w:t>
      </w:r>
    </w:p>
    <w:p>
      <w:pPr>
        <w:pStyle w:val="Heading2"/>
        <w:keepNext/>
      </w:pPr>
      <w:r>
        <w:t>5.4 安全校验</w:t>
      </w:r>
    </w:p>
    <w:p>
      <w:pPr>
        <w:pStyle w:val="ListBullet"/>
      </w:pPr>
      <w:r>
        <w:t>防 Zip Slip：所有解压目标必须验证 FullPath 位于临时解压根目录。</w:t>
      </w:r>
    </w:p>
    <w:p>
      <w:pPr>
        <w:pStyle w:val="ListBullet"/>
      </w:pPr>
      <w:r>
        <w:t>限制 ZIP 总大小、文件数量、单文件大小、图片最大尺寸与最大序列帧数量；具体默认值集中在 SecurityLimits 配置。</w:t>
      </w:r>
    </w:p>
    <w:p>
      <w:pPr>
        <w:pStyle w:val="ListBullet"/>
      </w:pPr>
      <w:r>
        <w:t>仅允许白名单资源扩展名；禁止角色包携带可执行文件、脚本或 DLL。</w:t>
      </w:r>
    </w:p>
    <w:p>
      <w:pPr>
        <w:pStyle w:val="ListBullet"/>
      </w:pPr>
      <w:r>
        <w:t>先解压至临时目录，完整校验成功后原子移动至 Characters 目录。</w:t>
      </w:r>
    </w:p>
    <w:p>
      <w:pPr>
        <w:pStyle w:val="ListBullet"/>
      </w:pPr>
      <w:r>
        <w:t>动画缺失时按 semantic fallback chain：requested → category fallback → idle → fallback.png。</w:t>
      </w:r>
    </w:p>
    <w:p>
      <w:pPr>
        <w:pStyle w:val="Heading2"/>
        <w:keepNext/>
      </w:pPr>
      <w:r>
        <w:t>5.5 动画接口</w:t>
      </w:r>
    </w:p>
    <w:p>
      <w:pPr>
        <w:pStyle w:val="CodeBlock"/>
        <w:keepLines/>
        <w:shd w:fill="F6F8FA"/>
      </w:pPr>
      <w:r>
        <w:rPr>
          <w:rFonts w:ascii="Noto Sans Mono CJK SC" w:hAnsi="Noto Sans Mono CJK SC" w:eastAsia="Noto Sans Mono CJK SC"/>
        </w:rPr>
        <w:t>public interface IAnimationProvider</w:t>
        <w:br/>
        <w:t>{</w:t>
        <w:br/>
        <w:t xml:space="preserve">    bool CanRender(AnimationDefinition definition);</w:t>
        <w:br/>
        <w:t xml:space="preserve">    Task PreloadAsync(AnimationDefinition definition, CancellationToken ct);</w:t>
        <w:br/>
        <w:t xml:space="preserve">    Task PlayAsync(AnimationRequest request, CancellationToken ct);</w:t>
        <w:br/>
        <w:t xml:space="preserve">    void Stop();</w:t>
        <w:br/>
        <w:t>}</w:t>
        <w:br/>
        <w:br/>
        <w:t>V1: StaticPngAnimationProvider, PngSequenceAnimationProvider</w:t>
        <w:br/>
        <w:t>Reserved: Layered2DAnimationProvider, Live2DAnimationProvider</w:t>
      </w:r>
    </w:p>
    <w:p>
      <w:pPr>
        <w:pStyle w:val="Heading1"/>
        <w:keepNext/>
      </w:pPr>
      <w:r>
        <w:t>6. 桌面窗口、移动与多显示器</w:t>
      </w:r>
    </w:p>
    <w:p>
      <w:pPr>
        <w:pStyle w:val="Heading2"/>
        <w:keepNext/>
      </w:pPr>
      <w:r>
        <w:t>6.1 窗口能力</w:t>
      </w:r>
    </w:p>
    <w:p>
      <w:pPr>
        <w:pStyle w:val="ListBullet"/>
      </w:pPr>
      <w:r>
        <w:t>透明、无边框、ShowInTaskbar=false、可置顶。</w:t>
      </w:r>
    </w:p>
    <w:p>
      <w:pPr>
        <w:pStyle w:val="ListBullet"/>
      </w:pPr>
      <w:r>
        <w:t>角色逻辑画布 512×512，默认桌面视觉尺寸约 220×220，可缩放。</w:t>
      </w:r>
    </w:p>
    <w:p>
      <w:pPr>
        <w:pStyle w:val="ListBullet"/>
      </w:pPr>
      <w:r>
        <w:t>点击命中只针对可交互区域；支持智能鼠标穿透、手动切换、快捷键临时穿透。</w:t>
      </w:r>
    </w:p>
    <w:p>
      <w:pPr>
        <w:pStyle w:val="ListBullet"/>
      </w:pPr>
      <w:r>
        <w:t>双击打开控制中心；右键显示常用菜单；托盘为兜底入口。</w:t>
      </w:r>
    </w:p>
    <w:p>
      <w:pPr>
        <w:pStyle w:val="Heading2"/>
        <w:keepNext/>
      </w:pPr>
      <w:r>
        <w:t>6.2 MovementMode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1701"/>
            <w:shd w:fill="3B6EA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模式</w:t>
            </w:r>
          </w:p>
        </w:tc>
        <w:tc>
          <w:tcPr>
            <w:tcW w:type="dxa" w:w="7087"/>
            <w:shd w:fill="3B6EA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行为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Fixed</w:t>
            </w:r>
          </w:p>
        </w:tc>
        <w:tc>
          <w:tcPr>
            <w:tcW w:type="dxa" w:w="708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停留用户放置位置，只做原地动画。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Local</w:t>
            </w:r>
          </w:p>
        </w:tc>
        <w:tc>
          <w:tcPr>
            <w:tcW w:type="dxa" w:w="708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以锚点为中心在有限半径活动。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Desktop</w:t>
            </w:r>
          </w:p>
        </w:tc>
        <w:tc>
          <w:tcPr>
            <w:tcW w:type="dxa" w:w="708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在允许显示器工作区内自由漫游。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Hybrid</w:t>
            </w:r>
          </w:p>
        </w:tc>
        <w:tc>
          <w:tcPr>
            <w:tcW w:type="dxa" w:w="708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默认；平时锚点附近活动，情境允许时漫游，专注时降低移动。</w:t>
            </w:r>
          </w:p>
        </w:tc>
      </w:tr>
    </w:tbl>
    <w:p/>
    <w:p>
      <w:pPr>
        <w:pStyle w:val="Heading2"/>
        <w:keepNext/>
      </w:pPr>
      <w:r>
        <w:t>6.3 HybridMovementStrategy</w:t>
      </w:r>
    </w:p>
    <w:p>
      <w:pPr>
        <w:pStyle w:val="ListBullet"/>
      </w:pPr>
      <w:r>
        <w:t>Anchor</w:t>
      </w:r>
    </w:p>
    <w:p>
      <w:pPr>
        <w:pStyle w:val="ListBullet"/>
      </w:pPr>
      <w:r>
        <w:t>Roaming</w:t>
      </w:r>
    </w:p>
    <w:p>
      <w:pPr>
        <w:pStyle w:val="ListBullet"/>
      </w:pPr>
      <w:r>
        <w:t>Scenario</w:t>
      </w:r>
    </w:p>
    <w:p>
      <w:pPr>
        <w:pStyle w:val="ListBullet"/>
      </w:pPr>
      <w:r>
        <w:t>SmartHybrid（默认）</w:t>
      </w:r>
    </w:p>
    <w:p>
      <w:pPr>
        <w:pStyle w:val="Heading2"/>
        <w:keepNext/>
      </w:pPr>
      <w:r>
        <w:t>6.4 运动风格</w:t>
      </w:r>
    </w:p>
    <w:p>
      <w:pPr>
        <w:pStyle w:val="ListBullet"/>
      </w:pPr>
      <w:r>
        <w:t>用户档位：安静 / 自然 / 活泼；默认自然。</w:t>
      </w:r>
    </w:p>
    <w:p>
      <w:pPr>
        <w:pStyle w:val="ListBullet"/>
      </w:pPr>
      <w:r>
        <w:t>角色包可提供推荐 speed、acceleration、easing、pauseFrequency、wanderRadius。</w:t>
      </w:r>
    </w:p>
    <w:p>
      <w:pPr>
        <w:pStyle w:val="ListBullet"/>
      </w:pPr>
      <w:r>
        <w:t>系统安全上限优先于用户设置，用户设置优先于角色推荐，角色推荐优先于引擎默认。</w:t>
      </w:r>
    </w:p>
    <w:p>
      <w:pPr>
        <w:pStyle w:val="ListBullet"/>
      </w:pPr>
      <w:r>
        <w:t>不做复杂刚体碰撞；采用缓动 + 轻惯性 + 加减速。</w:t>
      </w:r>
    </w:p>
    <w:p>
      <w:pPr>
        <w:pStyle w:val="Heading2"/>
        <w:keepNext/>
      </w:pPr>
      <w:r>
        <w:t>6.5 多显示器</w:t>
      </w:r>
    </w:p>
    <w:p>
      <w:pPr>
        <w:pStyle w:val="ListBullet"/>
      </w:pPr>
      <w:r>
        <w:t>DisplayPolicy：PrimaryOnly / LockedCurrent / SelectedMonitors / AllMonitors。默认 LockedCurrent。</w:t>
      </w:r>
    </w:p>
    <w:p>
      <w:pPr>
        <w:pStyle w:val="ListBullet"/>
      </w:pPr>
      <w:r>
        <w:t>内部正确处理 Virtual Desktop 负坐标、不同 DPI、不同 WorkingArea、任务栏位置。</w:t>
      </w:r>
    </w:p>
    <w:p>
      <w:pPr>
        <w:pStyle w:val="ListBullet"/>
      </w:pPr>
      <w:r>
        <w:t>应用设置 PerMonitorV2 DPI Awareness。窗口跨屏时更新 DPI 并保持视觉尺寸稳定。</w:t>
      </w:r>
    </w:p>
    <w:p>
      <w:pPr>
        <w:pStyle w:val="ListBullet"/>
      </w:pPr>
      <w:r>
        <w:t>监听显示器热插拔；原位置失效时移动到最近有效显示器工作区。</w:t>
      </w:r>
    </w:p>
    <w:p>
      <w:pPr>
        <w:pStyle w:val="ListBullet"/>
      </w:pPr>
      <w:r>
        <w:t>跨屏漫游使用 DisplayTopology 邻接图，禁止角色穿越不存在的屏幕空洞。</w:t>
      </w:r>
    </w:p>
    <w:p>
      <w:pPr>
        <w:pStyle w:val="Heading1"/>
        <w:keepNext/>
      </w:pPr>
      <w:r>
        <w:t>7. 交互、气泡与主动陪伴</w:t>
      </w:r>
    </w:p>
    <w:p>
      <w:pPr>
        <w:pStyle w:val="Heading2"/>
        <w:keepNext/>
      </w:pPr>
      <w:r>
        <w:t>7.1 V1 用户交互</w:t>
      </w:r>
    </w:p>
    <w:p>
      <w:pPr>
        <w:pStyle w:val="ListBullet"/>
      </w:pPr>
      <w:r>
        <w:t>单击、双击、右键、拖拽。</w:t>
      </w:r>
    </w:p>
    <w:p>
      <w:pPr>
        <w:pStyle w:val="ListBullet"/>
      </w:pPr>
      <w:r>
        <w:t>连续点击次数/时间窗口识别。</w:t>
      </w:r>
    </w:p>
    <w:p>
      <w:pPr>
        <w:pStyle w:val="ListBullet"/>
      </w:pPr>
      <w:r>
        <w:t>基础 Hit Area，架构预留头部/脸部/身体等拟人互动。</w:t>
      </w:r>
    </w:p>
    <w:p>
      <w:pPr>
        <w:pStyle w:val="ListBullet"/>
      </w:pPr>
      <w:r>
        <w:t>拖拽期间切换 Dragging 状态并暂停普通自主移动。</w:t>
      </w:r>
    </w:p>
    <w:p>
      <w:pPr>
        <w:pStyle w:val="ListBullet"/>
      </w:pPr>
      <w:r>
        <w:t>所有交互通过 PetInteractionEvent 进入事件总线，不在 UI 事件中直接切动画。</w:t>
      </w:r>
    </w:p>
    <w:p>
      <w:pPr>
        <w:pStyle w:val="Heading2"/>
        <w:keepNext/>
      </w:pPr>
      <w:r>
        <w:t>7.2 主动说话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1701"/>
            <w:shd w:fill="3B6EA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档位</w:t>
            </w:r>
          </w:p>
        </w:tc>
        <w:tc>
          <w:tcPr>
            <w:tcW w:type="dxa" w:w="7087"/>
            <w:shd w:fill="3B6EA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行为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关闭</w:t>
            </w:r>
          </w:p>
        </w:tc>
        <w:tc>
          <w:tcPr>
            <w:tcW w:type="dxa" w:w="708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不主动气泡；提醒/用户主动操作仍可展示。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低频</w:t>
            </w:r>
          </w:p>
        </w:tc>
        <w:tc>
          <w:tcPr>
            <w:tcW w:type="dxa" w:w="708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较长冷却，重要场景为主。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适中</w:t>
            </w:r>
          </w:p>
        </w:tc>
        <w:tc>
          <w:tcPr>
            <w:tcW w:type="dxa" w:w="708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默认；偶尔主动说话。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高频</w:t>
            </w:r>
          </w:p>
        </w:tc>
        <w:tc>
          <w:tcPr>
            <w:tcW w:type="dxa" w:w="708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更高陪伴感，但仍受静默/专注限制。</w:t>
            </w:r>
          </w:p>
        </w:tc>
      </w:tr>
    </w:tbl>
    <w:p/>
    <w:p>
      <w:pPr>
        <w:pStyle w:val="ListBullet"/>
      </w:pPr>
      <w:r>
        <w:t>V1 内容来源：本地规则 + 场景文案；AI 动态主动生成只预留 DialogueProvider。</w:t>
      </w:r>
    </w:p>
    <w:p>
      <w:pPr>
        <w:pStyle w:val="ListBullet"/>
      </w:pPr>
      <w:r>
        <w:t>支持静默时段；专注/全屏自动降低频率；防短时间重复。</w:t>
      </w:r>
    </w:p>
    <w:p>
      <w:pPr>
        <w:pStyle w:val="ListBullet"/>
      </w:pPr>
      <w:r>
        <w:t>气泡默认 3~5 秒自动消失（按字数适当延长），支持用户手动关闭。</w:t>
      </w:r>
    </w:p>
    <w:p>
      <w:pPr>
        <w:pStyle w:val="Heading1"/>
        <w:keepNext/>
      </w:pPr>
      <w:r>
        <w:t>8. 番茄钟、任务与统计</w:t>
      </w:r>
    </w:p>
    <w:p>
      <w:pPr>
        <w:pStyle w:val="Heading2"/>
        <w:keepNext/>
      </w:pPr>
      <w:r>
        <w:t>8.1 PomodoroService</w:t>
      </w:r>
    </w:p>
    <w:p>
      <w:pPr>
        <w:pStyle w:val="ListBullet"/>
      </w:pPr>
      <w:r>
        <w:t>开始、暂停、继续、停止；Focus / ShortBreak / LongBreak。</w:t>
      </w:r>
    </w:p>
    <w:p>
      <w:pPr>
        <w:pStyle w:val="ListBullet"/>
      </w:pPr>
      <w:r>
        <w:t>专注、短休息、长休息时长可配置；支持自动进入下一阶段。</w:t>
      </w:r>
    </w:p>
    <w:p>
      <w:pPr>
        <w:pStyle w:val="ListBullet"/>
      </w:pPr>
      <w:r>
        <w:t>连续番茄计数；阶段开始/完成事件驱动精灵动作、气泡、TTS（若启用）。</w:t>
      </w:r>
    </w:p>
    <w:p>
      <w:pPr>
        <w:pStyle w:val="ListBullet"/>
      </w:pPr>
      <w:r>
        <w:t>AI Tool 可控制番茄钟。</w:t>
      </w:r>
    </w:p>
    <w:p>
      <w:pPr>
        <w:pStyle w:val="Heading2"/>
        <w:keepNext/>
      </w:pPr>
      <w:r>
        <w:t>8.2 统计</w:t>
      </w:r>
    </w:p>
    <w:p>
      <w:pPr>
        <w:pStyle w:val="ListBullet"/>
      </w:pPr>
      <w:r>
        <w:t>每个 Session 可关联 Task 与多个 Tag。</w:t>
      </w:r>
    </w:p>
    <w:p>
      <w:pPr>
        <w:pStyle w:val="ListBullet"/>
      </w:pPr>
      <w:r>
        <w:t>日/周/月趋势、今日总时长、完成番茄数、连续专注天数。</w:t>
      </w:r>
    </w:p>
    <w:p>
      <w:pPr>
        <w:pStyle w:val="ListBullet"/>
      </w:pPr>
      <w:r>
        <w:t>预留 CSV 导出接口，V1 UI 可简洁但数据必须完整。</w:t>
      </w:r>
    </w:p>
    <w:p>
      <w:pPr>
        <w:pStyle w:val="Heading2"/>
        <w:keepNext/>
      </w:pPr>
      <w:r>
        <w:t>8.3 时间正确性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5CC"/>
            <w:tcBorders>
              <w:top w:val="single" w:sz="4" w:space="0" w:color="D6A800"/>
              <w:left w:val="single" w:sz="4" w:space="0" w:color="D6A800"/>
              <w:bottom w:val="single" w:sz="4" w:space="0" w:color="D6A800"/>
              <w:right w:val="single" w:sz="4" w:space="0" w:color="D6A800"/>
              <w:insideH w:val="single" w:sz="4" w:space="0" w:color="D6A800"/>
              <w:insideV w:val="single" w:sz="4" w:space="0" w:color="D6A800"/>
            </w:tcBorders>
          </w:tcPr>
          <w:p>
            <w:r>
              <w:rPr>
                <w:rFonts w:ascii="Noto Sans CJK SC" w:hAnsi="Noto Sans CJK SC" w:eastAsia="Noto Sans CJK SC"/>
                <w:sz w:val="19"/>
              </w:rPr>
              <w:t>番茄钟和提醒不得依赖“每秒减 1”的内存计时作为唯一真相。必须保存 startedAt/targetAt 等绝对时间戳；锁屏、睡眠、进程暂停后按时间戳重新计算。</w:t>
            </w:r>
          </w:p>
        </w:tc>
      </w:tr>
    </w:tbl>
    <w:p/>
    <w:p>
      <w:pPr>
        <w:pStyle w:val="Heading1"/>
        <w:keepNext/>
      </w:pPr>
      <w:r>
        <w:t>9. ReminderService</w:t>
      </w:r>
    </w:p>
    <w:p>
      <w:pPr>
        <w:pStyle w:val="Heading2"/>
        <w:keepNext/>
      </w:pPr>
      <w:r>
        <w:t>9.1 能力</w:t>
      </w:r>
    </w:p>
    <w:p>
      <w:pPr>
        <w:pStyle w:val="ListBullet"/>
      </w:pPr>
      <w:r>
        <w:t>一次性相对提醒、绝对时间提醒、重复提醒。</w:t>
      </w:r>
    </w:p>
    <w:p>
      <w:pPr>
        <w:pStyle w:val="ListBullet"/>
      </w:pPr>
      <w:r>
        <w:t>创建、查询、修改、删除、启用/停用。</w:t>
      </w:r>
    </w:p>
    <w:p>
      <w:pPr>
        <w:pStyle w:val="ListBullet"/>
      </w:pPr>
      <w:r>
        <w:t>AI 自然语言通过 Tool Calling 创建和管理提醒。</w:t>
      </w:r>
    </w:p>
    <w:p>
      <w:pPr>
        <w:pStyle w:val="ListBullet"/>
      </w:pPr>
      <w:r>
        <w:t>触发渠道独立可配：精灵气泡、动作、Windows 系统通知、提示音；默认前三项开、声音关。</w:t>
      </w:r>
    </w:p>
    <w:p>
      <w:pPr>
        <w:pStyle w:val="Heading2"/>
        <w:keepNext/>
      </w:pPr>
      <w:r>
        <w:t>9.2 错过提醒策略</w:t>
      </w:r>
    </w:p>
    <w:p>
      <w:pPr>
        <w:pStyle w:val="ListBullet"/>
      </w:pPr>
      <w:r>
        <w:t>默认“智能补发”：短时间错过补发，长时间错过按类型/规则决定。</w:t>
      </w:r>
    </w:p>
    <w:p>
      <w:pPr>
        <w:pStyle w:val="ListBullet"/>
      </w:pPr>
      <w:r>
        <w:t>重复提醒只补发最近一次，不批量回放历史实例。</w:t>
      </w:r>
    </w:p>
    <w:p>
      <w:pPr>
        <w:pStyle w:val="ListBullet"/>
      </w:pPr>
      <w:r>
        <w:t>用户可配置补发窗口与不同提醒类型策略。</w:t>
      </w:r>
    </w:p>
    <w:p>
      <w:pPr>
        <w:pStyle w:val="ListBullet"/>
      </w:pPr>
      <w:r>
        <w:t>睡眠/关机/软件未运行后的恢复统一经 MissedReminderResolver。</w:t>
      </w:r>
    </w:p>
    <w:p>
      <w:pPr>
        <w:pStyle w:val="Heading1"/>
        <w:keepNext/>
      </w:pPr>
      <w:r>
        <w:t>10. AI 聊天与 Tool Calling</w:t>
      </w:r>
    </w:p>
    <w:p>
      <w:pPr>
        <w:pStyle w:val="Heading2"/>
        <w:keepNext/>
      </w:pPr>
      <w:r>
        <w:t>10.1 Provider 架构</w:t>
      </w:r>
    </w:p>
    <w:p>
      <w:pPr>
        <w:pStyle w:val="ListBullet"/>
      </w:pPr>
      <w:r>
        <w:t>内置逻辑 Provider：OpenAI、DeepSeek、Azure OpenAI、OpenAI-Compatible。</w:t>
      </w:r>
    </w:p>
    <w:p>
      <w:pPr>
        <w:pStyle w:val="ListBullet"/>
      </w:pPr>
      <w:r>
        <w:t>用户配置 Base URL / API Key / Model；Provider 参数以强类型配置保存。</w:t>
      </w:r>
    </w:p>
    <w:p>
      <w:pPr>
        <w:pStyle w:val="ListBullet"/>
      </w:pPr>
      <w:r>
        <w:t>API Key 默认本机安全保存，也允许“不保存”。</w:t>
      </w:r>
    </w:p>
    <w:p>
      <w:pPr>
        <w:pStyle w:val="ListBullet"/>
      </w:pPr>
      <w:r>
        <w:t>所有 Provider 支持取消、超时、重试策略、流式输出；失败不得影响 Pet Core。</w:t>
      </w:r>
    </w:p>
    <w:p>
      <w:pPr>
        <w:pStyle w:val="CodeBlock"/>
        <w:keepLines/>
        <w:shd w:fill="F6F8FA"/>
      </w:pPr>
      <w:r>
        <w:rPr>
          <w:rFonts w:ascii="Noto Sans Mono CJK SC" w:hAnsi="Noto Sans Mono CJK SC" w:eastAsia="Noto Sans Mono CJK SC"/>
        </w:rPr>
        <w:t>public interface IChatModelProvider</w:t>
        <w:br/>
        <w:t>{</w:t>
        <w:br/>
        <w:t xml:space="preserve">    string ProviderId { get; }</w:t>
        <w:br/>
        <w:t xml:space="preserve">    Task&lt;TestConnectionResult&gt; TestConnectionAsync(AiConnectionSettings settings, CancellationToken ct);</w:t>
        <w:br/>
        <w:t xml:space="preserve">    IAsyncEnumerable&lt;ChatDelta&gt; StreamAsync(ChatRequest request, CancellationToken ct);</w:t>
        <w:br/>
        <w:t>}</w:t>
      </w:r>
    </w:p>
    <w:p>
      <w:pPr>
        <w:pStyle w:val="Heading2"/>
        <w:keepNext/>
      </w:pPr>
      <w:r>
        <w:t>10.2 会话模型</w:t>
      </w:r>
    </w:p>
    <w:p>
      <w:pPr>
        <w:pStyle w:val="ListBullet"/>
      </w:pPr>
      <w:r>
        <w:t>每个角色有一个长期主会话。</w:t>
      </w:r>
    </w:p>
    <w:p>
      <w:pPr>
        <w:pStyle w:val="ListBullet"/>
      </w:pPr>
      <w:r>
        <w:t>允许创建临时/专题会话；短期上下文按会话隔离。</w:t>
      </w:r>
    </w:p>
    <w:p>
      <w:pPr>
        <w:pStyle w:val="ListBullet"/>
      </w:pPr>
      <w:r>
        <w:t>长期记忆按角色共享。</w:t>
      </w:r>
    </w:p>
    <w:p>
      <w:pPr>
        <w:pStyle w:val="ListBullet"/>
      </w:pPr>
      <w:r>
        <w:t>切换角色进入该角色自己的会话空间。</w:t>
      </w:r>
    </w:p>
    <w:p>
      <w:pPr>
        <w:pStyle w:val="Heading2"/>
        <w:keepNext/>
      </w:pPr>
      <w:r>
        <w:t>10.3 Context 与长期记忆</w:t>
      </w:r>
    </w:p>
    <w:p>
      <w:pPr>
        <w:pStyle w:val="ListBullet"/>
      </w:pPr>
      <w:r>
        <w:t>上下文采用“最近 N 条消息 + 较早消息摘要 + 相关结构化记忆”，N 为可配置内部参数。</w:t>
      </w:r>
    </w:p>
    <w:p>
      <w:pPr>
        <w:pStyle w:val="ListBullet"/>
      </w:pPr>
      <w:r>
        <w:t>自动记忆必须先生成候选记忆；敏感信息默认不自动保存。</w:t>
      </w:r>
    </w:p>
    <w:p>
      <w:pPr>
        <w:pStyle w:val="ListBullet"/>
      </w:pPr>
      <w:r>
        <w:t>用户可查看、编辑、删除、关闭自动记忆。</w:t>
      </w:r>
    </w:p>
    <w:p>
      <w:pPr>
        <w:pStyle w:val="ListBullet"/>
      </w:pPr>
      <w:r>
        <w:t>聊天历史与长期记忆保存策略分别可配置；支持一键清除全部 AI 数据。</w:t>
      </w:r>
    </w:p>
    <w:p>
      <w:pPr>
        <w:pStyle w:val="Heading2"/>
        <w:keepNext/>
      </w:pPr>
      <w:r>
        <w:t>10.4 AI → 精灵联动</w:t>
      </w:r>
    </w:p>
    <w:p>
      <w:pPr>
        <w:pStyle w:val="ListBullet"/>
      </w:pPr>
      <w:r>
        <w:t>AI 文本与表现提示分离。ResponseInterpreter 可输出 emotionHint / animationSemantic / ttsPreference，但必须经过白名单映射。</w:t>
      </w:r>
    </w:p>
    <w:p>
      <w:pPr>
        <w:pStyle w:val="ListBullet"/>
      </w:pPr>
      <w:r>
        <w:t>模型不得直接指定本地文件路径、任意方法名或执行代码。</w:t>
      </w:r>
    </w:p>
    <w:p>
      <w:pPr>
        <w:pStyle w:val="ListBullet"/>
      </w:pPr>
      <w:r>
        <w:t>不支持的 animation semantic 自动降级。</w:t>
      </w:r>
    </w:p>
    <w:p>
      <w:pPr>
        <w:pStyle w:val="Heading2"/>
        <w:keepNext/>
      </w:pPr>
      <w:r>
        <w:t>10.5 Tool Registry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361"/>
            <w:shd w:fill="3B6EA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2835"/>
            <w:shd w:fill="3B6EA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默认策略</w:t>
            </w:r>
          </w:p>
        </w:tc>
        <w:tc>
          <w:tcPr>
            <w:tcW w:type="dxa" w:w="4876"/>
            <w:shd w:fill="3B6EA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示例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Low</w:t>
            </w:r>
          </w:p>
        </w:tc>
        <w:tc>
          <w:tcPr>
            <w:tcW w:type="dxa" w:w="283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可直接执行并回显结果</w:t>
            </w:r>
          </w:p>
        </w:tc>
        <w:tc>
          <w:tcPr>
            <w:tcW w:type="dxa" w:w="48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打开设置、查询统计、开始/暂停番茄钟、显示/隐藏控制中心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Medium</w:t>
            </w:r>
          </w:p>
        </w:tc>
        <w:tc>
          <w:tcPr>
            <w:tcW w:type="dxa" w:w="283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默认确认或执行后可撤销</w:t>
            </w:r>
          </w:p>
        </w:tc>
        <w:tc>
          <w:tcPr>
            <w:tcW w:type="dxa" w:w="48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创建重复提醒、修改部分偏好、切换移动模式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High</w:t>
            </w:r>
          </w:p>
        </w:tc>
        <w:tc>
          <w:tcPr>
            <w:tcW w:type="dxa" w:w="283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必须确认且不可关闭保护</w:t>
            </w:r>
          </w:p>
        </w:tc>
        <w:tc>
          <w:tcPr>
            <w:tcW w:type="dxa" w:w="48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删除提醒、清空聊天/记忆、重置数据等不可逆操作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Forbidden</w:t>
            </w:r>
          </w:p>
        </w:tc>
        <w:tc>
          <w:tcPr>
            <w:tcW w:type="dxa" w:w="283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不注册给模型</w:t>
            </w:r>
          </w:p>
        </w:tc>
        <w:tc>
          <w:tcPr>
            <w:tcW w:type="dxa" w:w="48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任意文件执行、Shell、注册表任意写入、下载并执行、读取 API Key 明文</w:t>
            </w:r>
          </w:p>
        </w:tc>
      </w:tr>
    </w:tbl>
    <w:p/>
    <w:p>
      <w:pPr>
        <w:pStyle w:val="ListBullet"/>
      </w:pPr>
      <w:r>
        <w:t>每个 Tool 定义 ToolId、Description、参数 JSON Schema、RiskLevel、ConfirmationPolicy、UserToggle、ExecuteAsync。</w:t>
      </w:r>
    </w:p>
    <w:p>
      <w:pPr>
        <w:pStyle w:val="ListBullet"/>
      </w:pPr>
      <w:r>
        <w:t>所有调用写入审计记录：时间、会话、toolId、参数摘要、确认结果、执行结果；不得记录密钥。</w:t>
      </w:r>
    </w:p>
    <w:p>
      <w:pPr>
        <w:pStyle w:val="Heading1"/>
        <w:keepNext/>
      </w:pPr>
      <w:r>
        <w:t>11. TTS 与 Lip Sync</w:t>
      </w:r>
    </w:p>
    <w:p>
      <w:pPr>
        <w:pStyle w:val="ListBullet"/>
      </w:pPr>
      <w:r>
        <w:t>V1 做 TTS，不做 STT；预留 ISpeechToTextProvider。</w:t>
      </w:r>
    </w:p>
    <w:p>
      <w:pPr>
        <w:pStyle w:val="ListBullet"/>
      </w:pPr>
      <w:r>
        <w:t>默认 Windows 本地 TTS；支持 OpenAI TTS Provider，并预留第三方/本地 Provider。</w:t>
      </w:r>
    </w:p>
    <w:p>
      <w:pPr>
        <w:pStyle w:val="ListBullet"/>
      </w:pPr>
      <w:r>
        <w:t>每个角色可有独立 VoiceProfile；角色包只保存推荐 Provider/voice/speed/volume，不携带 API Key。</w:t>
      </w:r>
    </w:p>
    <w:p>
      <w:pPr>
        <w:pStyle w:val="ListBullet"/>
      </w:pPr>
      <w:r>
        <w:t>在线 TTS 失败允许回退本地 TTS。</w:t>
      </w:r>
    </w:p>
    <w:p>
      <w:pPr>
        <w:pStyle w:val="ListBullet"/>
      </w:pPr>
      <w:r>
        <w:t>静默时段、专注模式可禁止自动朗读。</w:t>
      </w:r>
    </w:p>
    <w:p>
      <w:pPr>
        <w:pStyle w:val="Heading2"/>
        <w:keepNext/>
      </w:pPr>
      <w:r>
        <w:t>11.1 嘴型同步</w:t>
      </w:r>
    </w:p>
    <w:p>
      <w:pPr>
        <w:pStyle w:val="ListBullet"/>
      </w:pPr>
      <w:r>
        <w:t>TTS 播放进入 Talking 状态。</w:t>
      </w:r>
    </w:p>
    <w:p>
      <w:pPr>
        <w:pStyle w:val="ListBullet"/>
      </w:pPr>
      <w:r>
        <w:t>V1 依据音频振幅/VAD 在 mouth-open / mouth-closed 间切换。</w:t>
      </w:r>
    </w:p>
    <w:p>
      <w:pPr>
        <w:pStyle w:val="ListBullet"/>
      </w:pPr>
      <w:r>
        <w:t>缺少嘴型资源时回退 talking 动画；再缺失则保持当前兼容动画。</w:t>
      </w:r>
    </w:p>
    <w:p>
      <w:pPr>
        <w:pStyle w:val="ListBullet"/>
      </w:pPr>
      <w:r>
        <w:t>预留 Viseme/音素级 ILipSyncProvider。</w:t>
      </w:r>
    </w:p>
    <w:p>
      <w:pPr>
        <w:pStyle w:val="Heading1"/>
        <w:keepNext/>
      </w:pPr>
      <w:r>
        <w:t>12. 控制中心与 UI 规范</w:t>
      </w:r>
    </w:p>
    <w:p>
      <w:pPr>
        <w:pStyle w:val="Heading2"/>
        <w:keepNext/>
      </w:pPr>
      <w:r>
        <w:t>12.1 UI 风格</w:t>
      </w:r>
    </w:p>
    <w:p>
      <w:pPr>
        <w:pStyle w:val="ListBullet"/>
      </w:pPr>
      <w:r>
        <w:t>Windows Fluent 为基础，加入适量角色主题元素；不做重游戏 UI。</w:t>
      </w:r>
    </w:p>
    <w:p>
      <w:pPr>
        <w:pStyle w:val="ListBullet"/>
      </w:pPr>
      <w:r>
        <w:t>支持浅色、深色、跟随系统。</w:t>
      </w:r>
    </w:p>
    <w:p>
      <w:pPr>
        <w:pStyle w:val="ListBullet"/>
      </w:pPr>
      <w:r>
        <w:t>角色主题色仅作局部强调，用户主题/可读性优先。</w:t>
      </w:r>
    </w:p>
    <w:p>
      <w:pPr>
        <w:pStyle w:val="ListBullet"/>
      </w:pPr>
      <w:r>
        <w:t>Windows 10 上允许视觉降级但功能一致。</w:t>
      </w:r>
    </w:p>
    <w:p>
      <w:pPr>
        <w:pStyle w:val="ListBullet"/>
      </w:pPr>
      <w:r>
        <w:t>所有 UI 文案资源化；V1 zh-CN + en-US。</w:t>
      </w:r>
    </w:p>
    <w:p>
      <w:pPr>
        <w:pStyle w:val="Heading2"/>
        <w:keepNext/>
      </w:pPr>
      <w:r>
        <w:t>12.2 导航页面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1814"/>
            <w:shd w:fill="3B6EA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页面</w:t>
            </w:r>
          </w:p>
        </w:tc>
        <w:tc>
          <w:tcPr>
            <w:tcW w:type="dxa" w:w="6917"/>
            <w:shd w:fill="3B6EA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核心内容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首页</w:t>
            </w:r>
          </w:p>
        </w:tc>
        <w:tc>
          <w:tcPr>
            <w:tcW w:type="dxa" w:w="691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角色大卡、当前情绪/状态、快捷互动、番茄钟、今日统计、最近提醒、AI 入口；卡片可排序/隐藏。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AI</w:t>
            </w:r>
          </w:p>
        </w:tc>
        <w:tc>
          <w:tcPr>
            <w:tcW w:type="dxa" w:w="691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长期主会话 + 临时/专题会话；Provider 配置入口；记忆管理。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番茄钟</w:t>
            </w:r>
          </w:p>
        </w:tc>
        <w:tc>
          <w:tcPr>
            <w:tcW w:type="dxa" w:w="691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当前计时、参数、任务/标签、历史。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提醒</w:t>
            </w:r>
          </w:p>
        </w:tc>
        <w:tc>
          <w:tcPr>
            <w:tcW w:type="dxa" w:w="691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列表、筛选、创建/编辑、重复规则、渠道。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统计</w:t>
            </w:r>
          </w:p>
        </w:tc>
        <w:tc>
          <w:tcPr>
            <w:tcW w:type="dxa" w:w="691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日/周/月趋势、任务/标签、连续天数。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角色</w:t>
            </w:r>
          </w:p>
        </w:tc>
        <w:tc>
          <w:tcPr>
            <w:tcW w:type="dxa" w:w="691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预览、切换、导入 ZIP、删除、等级/完整度/诊断。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设置</w:t>
            </w:r>
          </w:p>
        </w:tc>
        <w:tc>
          <w:tcPr>
            <w:tcW w:type="dxa" w:w="691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陪伴、移动、多屏、交互、TTS、AI、快捷键、数据、隐私、日志、启动。</w:t>
            </w:r>
          </w:p>
        </w:tc>
      </w:tr>
    </w:tbl>
    <w:p/>
    <w:p>
      <w:pPr>
        <w:pStyle w:val="Heading2"/>
        <w:keepNext/>
      </w:pPr>
      <w:r>
        <w:t>12.3 首次启动</w:t>
      </w:r>
    </w:p>
    <w:p>
      <w:pPr>
        <w:pStyle w:val="ListNumber"/>
      </w:pPr>
      <w:r>
        <w:t>选择角色。</w:t>
      </w:r>
    </w:p>
    <w:p>
      <w:pPr>
        <w:pStyle w:val="ListNumber"/>
      </w:pPr>
      <w:r>
        <w:t>选择活动方式（默认智能混合）。</w:t>
      </w:r>
    </w:p>
    <w:p>
      <w:pPr>
        <w:pStyle w:val="ListNumber"/>
      </w:pPr>
      <w:r>
        <w:t>选择主动说话频率（默认适中）。</w:t>
      </w:r>
    </w:p>
    <w:p>
      <w:pPr>
        <w:pStyle w:val="ListNumber"/>
      </w:pPr>
      <w:r>
        <w:t>选择是否开机启动。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1F8"/>
            <w:tcBorders>
              <w:top w:val="single" w:sz="4" w:space="0" w:color="3B6EA8"/>
              <w:left w:val="single" w:sz="4" w:space="0" w:color="3B6EA8"/>
              <w:bottom w:val="single" w:sz="4" w:space="0" w:color="3B6EA8"/>
              <w:right w:val="single" w:sz="4" w:space="0" w:color="3B6EA8"/>
              <w:insideH w:val="single" w:sz="4" w:space="0" w:color="3B6EA8"/>
              <w:insideV w:val="single" w:sz="4" w:space="0" w:color="3B6EA8"/>
            </w:tcBorders>
          </w:tcPr>
          <w:p>
            <w:r>
              <w:rPr>
                <w:rFonts w:ascii="Noto Sans CJK SC" w:hAnsi="Noto Sans CJK SC" w:eastAsia="Noto Sans CJK SC"/>
                <w:sz w:val="19"/>
              </w:rPr>
              <w:t>AI API、番茄钟高级参数、提醒、多显示器高级设置不阻塞首启。第一次进入 AI 页面时再进行 Provider 选择、Key 配置与测试连接。</w:t>
            </w:r>
          </w:p>
        </w:tc>
      </w:tr>
    </w:tbl>
    <w:p/>
    <w:p>
      <w:pPr>
        <w:pStyle w:val="Heading1"/>
        <w:keepNext/>
      </w:pPr>
      <w:r>
        <w:t>13. 快捷键、托盘与窗口生命周期</w:t>
      </w:r>
    </w:p>
    <w:p>
      <w:pPr>
        <w:pStyle w:val="ListBullet"/>
      </w:pPr>
      <w:r>
        <w:t>统一 Command Registry；全局快捷键可逐项启用/禁用、修改、冲突检测、恢复默认。</w:t>
      </w:r>
    </w:p>
    <w:p>
      <w:pPr>
        <w:pStyle w:val="ListBullet"/>
      </w:pPr>
      <w:r>
        <w:t>默认命令至少覆盖：显示/隐藏精灵、打开控制中心、打开 AI、开始/暂停番茄钟、临时穿透、静默模式。</w:t>
      </w:r>
    </w:p>
    <w:p>
      <w:pPr>
        <w:pStyle w:val="ListBullet"/>
      </w:pPr>
      <w:r>
        <w:t>关闭控制中心默认隐藏到托盘，小精灵与后台服务继续。真正退出必须经托盘/右键菜单“退出程序”。</w:t>
      </w:r>
    </w:p>
    <w:p>
      <w:pPr>
        <w:pStyle w:val="ListBullet"/>
      </w:pPr>
      <w:r>
        <w:t>关闭按钮行为可配置。托盘始终提供：显示/隐藏、番茄钟快捷操作、设置、退出。</w:t>
      </w:r>
    </w:p>
    <w:p>
      <w:pPr>
        <w:pStyle w:val="Heading1"/>
        <w:keepNext/>
      </w:pPr>
      <w:r>
        <w:t>14. 电源、锁屏、全屏与异常恢复</w:t>
      </w:r>
    </w:p>
    <w:p>
      <w:pPr>
        <w:pStyle w:val="Heading2"/>
        <w:keepNext/>
      </w:pPr>
      <w:r>
        <w:t>14.1 会话/电源事件</w:t>
      </w:r>
    </w:p>
    <w:p>
      <w:pPr>
        <w:pStyle w:val="ListBullet"/>
      </w:pPr>
      <w:r>
        <w:t>锁屏/睡眠：暂停动画、自主行为、非必要 UI 刷新。</w:t>
      </w:r>
    </w:p>
    <w:p>
      <w:pPr>
        <w:pStyle w:val="ListBullet"/>
      </w:pPr>
      <w:r>
        <w:t>番茄钟/提醒按用户策略和绝对时间戳继续。</w:t>
      </w:r>
    </w:p>
    <w:p>
      <w:pPr>
        <w:pStyle w:val="ListBullet"/>
      </w:pPr>
      <w:r>
        <w:t>唤醒后根据离开时长产生可配置欢迎/休息反馈。</w:t>
      </w:r>
    </w:p>
    <w:p>
      <w:pPr>
        <w:pStyle w:val="ListBullet"/>
      </w:pPr>
      <w:r>
        <w:t>全屏应用：V1 感知并降低说话、移动和弹窗干扰；不做窗口边缘互动。</w:t>
      </w:r>
    </w:p>
    <w:p>
      <w:pPr>
        <w:pStyle w:val="Heading2"/>
        <w:keepNext/>
      </w:pPr>
      <w:r>
        <w:t>14.2 崩溃/断电恢复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5102"/>
            <w:shd w:fill="3B6EA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必须恢复</w:t>
            </w:r>
          </w:p>
        </w:tc>
        <w:tc>
          <w:tcPr>
            <w:tcW w:type="dxa" w:w="3685"/>
            <w:shd w:fill="3B6EA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不强制恢复</w:t>
            </w:r>
          </w:p>
        </w:tc>
      </w:tr>
      <w:tr>
        <w:trPr>
          <w:cantSplit/>
        </w:trPr>
        <w:tc>
          <w:tcPr>
            <w:tcW w:type="dxa" w:w="510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角色选择与位置、关键用户设置、番茄钟状态、提醒状态、数据库事务一致性、必要 AI 会话记录</w:t>
            </w:r>
          </w:p>
        </w:tc>
        <w:tc>
          <w:tcPr>
            <w:tcW w:type="dxa" w:w="368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当前动画具体帧、临时粒子/过渡、低价值自主行为队列</w:t>
            </w:r>
          </w:p>
        </w:tc>
      </w:tr>
    </w:tbl>
    <w:p/>
    <w:p>
      <w:pPr>
        <w:pStyle w:val="ListBullet"/>
      </w:pPr>
      <w:r>
        <w:t>关键状态变化采用事务或原子写；配置写入使用 temp + replace。</w:t>
      </w:r>
    </w:p>
    <w:p>
      <w:pPr>
        <w:pStyle w:val="ListBullet"/>
      </w:pPr>
      <w:r>
        <w:t>启动时执行 RecoveryCoordinator：数据库迁移 → 配置校验 → 关键状态恢复 → 过期提醒解析 → PetRuntime 启动。</w:t>
      </w:r>
    </w:p>
    <w:p>
      <w:pPr>
        <w:pStyle w:val="Heading1"/>
        <w:keepNext/>
      </w:pPr>
      <w:r>
        <w:t>15. 数据、隐私与安全</w:t>
      </w:r>
    </w:p>
    <w:p>
      <w:pPr>
        <w:pStyle w:val="Heading2"/>
        <w:keepNext/>
      </w:pPr>
      <w:r>
        <w:t>15.1 数据目录</w:t>
      </w:r>
    </w:p>
    <w:p>
      <w:pPr>
        <w:pStyle w:val="CodeBlock"/>
        <w:keepLines/>
        <w:shd w:fill="F6F8FA"/>
      </w:pPr>
      <w:r>
        <w:rPr>
          <w:rFonts w:ascii="Noto Sans Mono CJK SC" w:hAnsi="Noto Sans Mono CJK SC" w:eastAsia="Noto Sans Mono CJK SC"/>
        </w:rPr>
        <w:t>Installed:</w:t>
        <w:br/>
        <w:t>%LOCALAPPDATA%/DesktopPet/</w:t>
        <w:br/>
        <w:t>├─ config/</w:t>
        <w:br/>
        <w:t>├─ data/app.db</w:t>
        <w:br/>
        <w:t>├─ data/ai.db</w:t>
        <w:br/>
        <w:t>├─ characters/</w:t>
        <w:br/>
        <w:t>├─ cache/</w:t>
        <w:br/>
        <w:t>├─ logs/</w:t>
        <w:br/>
        <w:t>└─ backups/</w:t>
        <w:br/>
        <w:br/>
        <w:t>Portable:</w:t>
        <w:br/>
        <w:t>&lt;AppRoot&gt;/UserData/...</w:t>
      </w:r>
    </w:p>
    <w:p>
      <w:pPr>
        <w:pStyle w:val="Heading2"/>
        <w:keepNext/>
      </w:pPr>
      <w:r>
        <w:t>15.2 双数据库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1814"/>
            <w:shd w:fill="3B6EA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数据库</w:t>
            </w:r>
          </w:p>
        </w:tc>
        <w:tc>
          <w:tcPr>
            <w:tcW w:type="dxa" w:w="6917"/>
            <w:shd w:fill="3B6EA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主要表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app.db</w:t>
            </w:r>
          </w:p>
        </w:tc>
        <w:tc>
          <w:tcPr>
            <w:tcW w:type="dxa" w:w="691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SchemaMigrations, UserProfile, PomodoroSessions, Tasks, Tags, TaskTags, Reminders, ReminderExecutions, AppAuditEvents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ai.db</w:t>
            </w:r>
          </w:p>
        </w:tc>
        <w:tc>
          <w:tcPr>
            <w:tcW w:type="dxa" w:w="691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SchemaMigrations, Conversations, Messages, Memories, MemoryTags, AiProviderProfiles(不含 Key 明文), AiUsage, AiToolAudit</w:t>
            </w:r>
          </w:p>
        </w:tc>
      </w:tr>
    </w:tbl>
    <w:p/>
    <w:p>
      <w:pPr>
        <w:pStyle w:val="Heading2"/>
        <w:keepNext/>
      </w:pPr>
      <w:r>
        <w:t>15.3 关键表字段建议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268"/>
            <w:shd w:fill="3B6EA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表</w:t>
            </w:r>
          </w:p>
        </w:tc>
        <w:tc>
          <w:tcPr>
            <w:tcW w:type="dxa" w:w="6463"/>
            <w:shd w:fill="3B6EA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关键字段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PomodoroSessions</w:t>
            </w:r>
          </w:p>
        </w:tc>
        <w:tc>
          <w:tcPr>
            <w:tcW w:type="dxa" w:w="6463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Id, TaskId?, Phase, StartedAtUtc, TargetAtUtc, EndedAtUtc?, Status, PlannedMinutes, ActualSeconds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Reminders</w:t>
            </w:r>
          </w:p>
        </w:tc>
        <w:tc>
          <w:tcPr>
            <w:tcW w:type="dxa" w:w="6463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Id, Title, Description?, ScheduleType, ScheduleJson, TimeZoneId, Enabled, MissedPolicy, CreatedAtUtc, UpdatedAtUtc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Conversations</w:t>
            </w:r>
          </w:p>
        </w:tc>
        <w:tc>
          <w:tcPr>
            <w:tcW w:type="dxa" w:w="6463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Id, CharacterId, Type(Main/Temporary/Topic), Title?, CreatedAtUtc, UpdatedAtUtc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Messages</w:t>
            </w:r>
          </w:p>
        </w:tc>
        <w:tc>
          <w:tcPr>
            <w:tcW w:type="dxa" w:w="6463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Id, ConversationId, Role, ContentProtected, CreatedAtUtc, Model?, TokenUsage?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Memories</w:t>
            </w:r>
          </w:p>
        </w:tc>
        <w:tc>
          <w:tcPr>
            <w:tcW w:type="dxa" w:w="6463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Id, CharacterId, Category, ContentProtected, Importance, SourceMessageId?, CreatedAtUtc, UpdatedAtUtc, IsAuto</w:t>
            </w:r>
          </w:p>
        </w:tc>
      </w:tr>
    </w:tbl>
    <w:p/>
    <w:p>
      <w:pPr>
        <w:pStyle w:val="Heading2"/>
        <w:keepNext/>
      </w:pPr>
      <w:r>
        <w:t>15.4 加密</w:t>
      </w:r>
    </w:p>
    <w:p>
      <w:pPr>
        <w:pStyle w:val="ListBullet"/>
      </w:pPr>
      <w:r>
        <w:t>API Key：Windows Credential Manager 或 DPAPI；默认保存，用户可选择仅会话使用。</w:t>
      </w:r>
    </w:p>
    <w:p>
      <w:pPr>
        <w:pStyle w:val="ListBullet"/>
      </w:pPr>
      <w:r>
        <w:t>敏感 AI 字段/用户档案经 IDataProtectionService 加密后写入数据库。</w:t>
      </w:r>
    </w:p>
    <w:p>
      <w:pPr>
        <w:pStyle w:val="ListBullet"/>
      </w:pPr>
      <w:r>
        <w:t>普通统计与角色配置不强制加密。</w:t>
      </w:r>
    </w:p>
    <w:p>
      <w:pPr>
        <w:pStyle w:val="ListBullet"/>
      </w:pPr>
      <w:r>
        <w:t>日志和诊断包禁止输出密钥、解密后记忆、完整聊天正文。</w:t>
      </w:r>
    </w:p>
    <w:p>
      <w:pPr>
        <w:pStyle w:val="Heading2"/>
        <w:keepNext/>
      </w:pPr>
      <w:r>
        <w:t>15.5 备份恢复</w:t>
      </w:r>
    </w:p>
    <w:p>
      <w:pPr>
        <w:pStyle w:val="ListBullet"/>
      </w:pPr>
      <w:r>
        <w:t>支持选择备份：设置、业务数据、AI 数据、角色包。</w:t>
      </w:r>
    </w:p>
    <w:p>
      <w:pPr>
        <w:pStyle w:val="ListBullet"/>
      </w:pPr>
      <w:r>
        <w:t>API Key 默认永不进入普通备份。</w:t>
      </w:r>
    </w:p>
    <w:p>
      <w:pPr>
        <w:pStyle w:val="ListBullet"/>
      </w:pPr>
      <w:r>
        <w:t>含聊天/记忆/用户档案时默认要求加密。</w:t>
      </w:r>
    </w:p>
    <w:p>
      <w:pPr>
        <w:pStyle w:val="ListBullet"/>
      </w:pPr>
      <w:r>
        <w:t>加密格式采用版本化封装；推荐 AES-256-GCM，密钥由用户密码经现代 KDF 派生；保存 salt/nonce/encryptionVersion/schemaVersion。</w:t>
      </w:r>
    </w:p>
    <w:p>
      <w:pPr>
        <w:pStyle w:val="ListBullet"/>
      </w:pPr>
      <w:r>
        <w:t>必须提供应用内“输入密码 → 校验 → 解密 → 恢复”流程和格式说明；忘记密码无后门。</w:t>
      </w:r>
    </w:p>
    <w:p>
      <w:pPr>
        <w:pStyle w:val="ListBullet"/>
      </w:pPr>
      <w:r>
        <w:t>恢复前校验并建立回滚点，失败自动回滚。</w:t>
      </w:r>
    </w:p>
    <w:p>
      <w:pPr>
        <w:pStyle w:val="Heading1"/>
        <w:keepNext/>
      </w:pPr>
      <w:r>
        <w:t>16. 性能、日志与诊断</w:t>
      </w:r>
    </w:p>
    <w:p>
      <w:pPr>
        <w:pStyle w:val="Heading2"/>
        <w:keepNext/>
      </w:pPr>
      <w:r>
        <w:t>16.1 性能档位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1814"/>
            <w:shd w:fill="3B6EA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模式</w:t>
            </w:r>
          </w:p>
        </w:tc>
        <w:tc>
          <w:tcPr>
            <w:tcW w:type="dxa" w:w="6917"/>
            <w:shd w:fill="3B6EA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策略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自动（默认）</w:t>
            </w:r>
          </w:p>
        </w:tc>
        <w:tc>
          <w:tcPr>
            <w:tcW w:type="dxa" w:w="691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待机/锁屏/长时间无交互降载，移动/交互/TTS 临时提升帧率。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节能</w:t>
            </w:r>
          </w:p>
        </w:tc>
        <w:tc>
          <w:tcPr>
            <w:tcW w:type="dxa" w:w="691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低动画 FPS、降低自主行为频率与预加载。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平衡</w:t>
            </w:r>
          </w:p>
        </w:tc>
        <w:tc>
          <w:tcPr>
            <w:tcW w:type="dxa" w:w="691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默认固定折中参数。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高质量</w:t>
            </w:r>
          </w:p>
        </w:tc>
        <w:tc>
          <w:tcPr>
            <w:tcW w:type="dxa" w:w="691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提高移动与序列帧流畅度，仍受安全上限。</w:t>
            </w:r>
          </w:p>
        </w:tc>
      </w:tr>
    </w:tbl>
    <w:p/>
    <w:p>
      <w:pPr>
        <w:pStyle w:val="ListBullet"/>
      </w:pPr>
      <w:r>
        <w:t>禁止无意义 16ms DispatcherTimer 常驻轮询。优先事件驱动和可取消定时任务。</w:t>
      </w:r>
    </w:p>
    <w:p>
      <w:pPr>
        <w:pStyle w:val="ListBullet"/>
      </w:pPr>
      <w:r>
        <w:t>动画只在可见且需要时更新；锁屏/隐藏时停止渲染。</w:t>
      </w:r>
    </w:p>
    <w:p>
      <w:pPr>
        <w:pStyle w:val="ListBullet"/>
      </w:pPr>
      <w:r>
        <w:t>图片资源按角色缓存，切换角色释放旧的大型帧缓存。</w:t>
      </w:r>
    </w:p>
    <w:p>
      <w:pPr>
        <w:pStyle w:val="Heading2"/>
        <w:keepNext/>
      </w:pPr>
      <w:r>
        <w:t>16.2 日志</w:t>
      </w:r>
    </w:p>
    <w:p>
      <w:pPr>
        <w:pStyle w:val="ListBullet"/>
      </w:pPr>
      <w:r>
        <w:t>结构化本地日志，按天/大小滚动并自动清理。</w:t>
      </w:r>
    </w:p>
    <w:p>
      <w:pPr>
        <w:pStyle w:val="ListBullet"/>
      </w:pPr>
      <w:r>
        <w:t>提供“打开日志目录”“导出诊断包”。</w:t>
      </w:r>
    </w:p>
    <w:p>
      <w:pPr>
        <w:pStyle w:val="ListBullet"/>
      </w:pPr>
      <w:r>
        <w:t>诊断包可包含版本、OS、显示器/DPI、配置摘要、最近错误，但必须脱敏。</w:t>
      </w:r>
    </w:p>
    <w:p>
      <w:pPr>
        <w:pStyle w:val="ListBullet"/>
      </w:pPr>
      <w:r>
        <w:t>预留 ICrashReportingService，V1 空实现且不主动上传。</w:t>
      </w:r>
    </w:p>
    <w:p>
      <w:pPr>
        <w:pStyle w:val="Heading1"/>
        <w:keepNext/>
      </w:pPr>
      <w:r>
        <w:t>17. 国际化</w:t>
      </w:r>
    </w:p>
    <w:p>
      <w:pPr>
        <w:pStyle w:val="ListBullet"/>
      </w:pPr>
      <w:r>
        <w:t>V1：zh-CN + en-US。</w:t>
      </w:r>
    </w:p>
    <w:p>
      <w:pPr>
        <w:pStyle w:val="ListBullet"/>
      </w:pPr>
      <w:r>
        <w:t>UI 文本全部 Resource Dictionary/资源系统；禁止业务代码硬编码中文提示。</w:t>
      </w:r>
    </w:p>
    <w:p>
      <w:pPr>
        <w:pStyle w:val="ListBullet"/>
      </w:pPr>
      <w:r>
        <w:t>角色包允许多语言 name/description/dialogue/persona。</w:t>
      </w:r>
    </w:p>
    <w:p>
      <w:pPr>
        <w:pStyle w:val="ListBullet"/>
      </w:pPr>
      <w:r>
        <w:t>角色包语言回退：当前语言 → en-US（若存在）→ defaultLocale → 内置通用 fallback。</w:t>
      </w:r>
    </w:p>
    <w:p>
      <w:pPr>
        <w:pStyle w:val="ListBullet"/>
      </w:pPr>
      <w:r>
        <w:t>日期/时间/数字按当前 Culture 显示，数据库时间统一 UTC + 必要时保存 TimeZoneId。</w:t>
      </w:r>
    </w:p>
    <w:p>
      <w:pPr>
        <w:pStyle w:val="Heading1"/>
        <w:keepNext/>
      </w:pPr>
      <w:r>
        <w:t>18. 安装与发布</w:t>
      </w:r>
    </w:p>
    <w:p>
      <w:pPr>
        <w:pStyle w:val="ListBullet"/>
      </w:pPr>
      <w:r>
        <w:t>正式版：x64 Self-contained .NET，安装包优先 Inno Setup 或 WiX，二选一后固定。</w:t>
      </w:r>
    </w:p>
    <w:p>
      <w:pPr>
        <w:pStyle w:val="ListBullet"/>
      </w:pPr>
      <w:r>
        <w:t>Portable：ZIP 解压即用；数据默认放 UserData 子目录。</w:t>
      </w:r>
    </w:p>
    <w:p>
      <w:pPr>
        <w:pStyle w:val="ListBullet"/>
      </w:pPr>
      <w:r>
        <w:t>安装版支持开始菜单、卸载、可选开机启动。</w:t>
      </w:r>
    </w:p>
    <w:p>
      <w:pPr>
        <w:pStyle w:val="ListBullet"/>
      </w:pPr>
      <w:r>
        <w:t>V1 不联网自动更新；定义 IUpdateService + NoOpUpdateService。</w:t>
      </w:r>
    </w:p>
    <w:p>
      <w:pPr>
        <w:pStyle w:val="ListBullet"/>
      </w:pPr>
      <w:r>
        <w:t>预留未来代码签名与更新通道，不在 V1 实现。</w:t>
      </w:r>
    </w:p>
    <w:p>
      <w:pPr>
        <w:pStyle w:val="Heading1"/>
        <w:keepNext/>
      </w:pPr>
      <w:r>
        <w:t>19. Repository 与 Migration 规则</w:t>
      </w:r>
    </w:p>
    <w:p>
      <w:pPr>
        <w:pStyle w:val="ListBullet"/>
      </w:pPr>
      <w:r>
        <w:t>UI/ViewModel 不得持有 SqliteConnection。</w:t>
      </w:r>
    </w:p>
    <w:p>
      <w:pPr>
        <w:pStyle w:val="ListBullet"/>
      </w:pPr>
      <w:r>
        <w:t>Repository 返回领域对象/DTO，不暴露 SQL 字符串。</w:t>
      </w:r>
    </w:p>
    <w:p>
      <w:pPr>
        <w:pStyle w:val="ListBullet"/>
      </w:pPr>
      <w:r>
        <w:t>每个 DB 独立 migration history；迁移只向前，不在运行时自动降级。</w:t>
      </w:r>
    </w:p>
    <w:p>
      <w:pPr>
        <w:pStyle w:val="ListBullet"/>
      </w:pPr>
      <w:r>
        <w:t>迁移前关键备份，失败终止启动并提供恢复/导出诊断选项。</w:t>
      </w:r>
    </w:p>
    <w:p>
      <w:pPr>
        <w:pStyle w:val="ListBullet"/>
      </w:pPr>
      <w:r>
        <w:t>集成测试必须覆盖从空库创建、旧版本升级、迁移失败回滚。</w:t>
      </w:r>
    </w:p>
    <w:p>
      <w:pPr>
        <w:pStyle w:val="Heading1"/>
        <w:keepNext/>
      </w:pPr>
      <w:r>
        <w:t>20. 建议核心接口清单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948"/>
            <w:shd w:fill="3B6EA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接口</w:t>
            </w:r>
          </w:p>
        </w:tc>
        <w:tc>
          <w:tcPr>
            <w:tcW w:type="dxa" w:w="5783"/>
            <w:shd w:fill="3B6EA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职责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IPetHost</w:t>
            </w:r>
          </w:p>
        </w:tc>
        <w:tc>
          <w:tcPr>
            <w:tcW w:type="dxa" w:w="5783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管理 PetRuntime 实例；V1 单实例。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IAnimationProvider</w:t>
            </w:r>
          </w:p>
        </w:tc>
        <w:tc>
          <w:tcPr>
            <w:tcW w:type="dxa" w:w="5783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播放语义动画。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IBehaviorDecisionEngine</w:t>
            </w:r>
          </w:p>
        </w:tc>
        <w:tc>
          <w:tcPr>
            <w:tcW w:type="dxa" w:w="5783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根据上下文与 Utility 选择行为。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IEmotionService</w:t>
            </w:r>
          </w:p>
        </w:tc>
        <w:tc>
          <w:tcPr>
            <w:tcW w:type="dxa" w:w="5783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维护情绪状态。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IMovementController</w:t>
            </w:r>
          </w:p>
        </w:tc>
        <w:tc>
          <w:tcPr>
            <w:tcW w:type="dxa" w:w="5783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执行移动。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IDisplayTopologyService</w:t>
            </w:r>
          </w:p>
        </w:tc>
        <w:tc>
          <w:tcPr>
            <w:tcW w:type="dxa" w:w="5783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显示器枚举、DPI、邻接与工作区。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ICharacterPackageService</w:t>
            </w:r>
          </w:p>
        </w:tc>
        <w:tc>
          <w:tcPr>
            <w:tcW w:type="dxa" w:w="5783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导入/安装/卸载/切换。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ICharacterPackageValidator</w:t>
            </w:r>
          </w:p>
        </w:tc>
        <w:tc>
          <w:tcPr>
            <w:tcW w:type="dxa" w:w="5783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Schema、资源、能力与安全校验。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IPomodoroService</w:t>
            </w:r>
          </w:p>
        </w:tc>
        <w:tc>
          <w:tcPr>
            <w:tcW w:type="dxa" w:w="5783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番茄钟。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IReminderService</w:t>
            </w:r>
          </w:p>
        </w:tc>
        <w:tc>
          <w:tcPr>
            <w:tcW w:type="dxa" w:w="5783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提醒 CRUD 与调度。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IStatisticsService</w:t>
            </w:r>
          </w:p>
        </w:tc>
        <w:tc>
          <w:tcPr>
            <w:tcW w:type="dxa" w:w="5783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专注统计。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IChatModelProvider</w:t>
            </w:r>
          </w:p>
        </w:tc>
        <w:tc>
          <w:tcPr>
            <w:tcW w:type="dxa" w:w="5783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LLM Provider 抽象。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IAiToolRegistry</w:t>
            </w:r>
          </w:p>
        </w:tc>
        <w:tc>
          <w:tcPr>
            <w:tcW w:type="dxa" w:w="5783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工具定义、授权与执行。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IMemoryService</w:t>
            </w:r>
          </w:p>
        </w:tc>
        <w:tc>
          <w:tcPr>
            <w:tcW w:type="dxa" w:w="5783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长期记忆。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ITtsProvider</w:t>
            </w:r>
          </w:p>
        </w:tc>
        <w:tc>
          <w:tcPr>
            <w:tcW w:type="dxa" w:w="5783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TTS。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ILipSyncProvider</w:t>
            </w:r>
          </w:p>
        </w:tc>
        <w:tc>
          <w:tcPr>
            <w:tcW w:type="dxa" w:w="5783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嘴型。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IDataProtectionService</w:t>
            </w:r>
          </w:p>
        </w:tc>
        <w:tc>
          <w:tcPr>
            <w:tcW w:type="dxa" w:w="5783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敏感数据保护。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IBackupService</w:t>
            </w:r>
          </w:p>
        </w:tc>
        <w:tc>
          <w:tcPr>
            <w:tcW w:type="dxa" w:w="5783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备份/恢复。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IHotkeyService</w:t>
            </w:r>
          </w:p>
        </w:tc>
        <w:tc>
          <w:tcPr>
            <w:tcW w:type="dxa" w:w="5783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全局快捷键。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ISessionStateService</w:t>
            </w:r>
          </w:p>
        </w:tc>
        <w:tc>
          <w:tcPr>
            <w:tcW w:type="dxa" w:w="5783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锁屏/睡眠/恢复。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IUpdateService</w:t>
            </w:r>
          </w:p>
        </w:tc>
        <w:tc>
          <w:tcPr>
            <w:tcW w:type="dxa" w:w="5783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V1 NoOp，未来更新。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ISyncService</w:t>
            </w:r>
          </w:p>
        </w:tc>
        <w:tc>
          <w:tcPr>
            <w:tcW w:type="dxa" w:w="5783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V1 NoOp，未来云同步。</w:t>
            </w:r>
          </w:p>
        </w:tc>
      </w:tr>
    </w:tbl>
    <w:p/>
    <w:p>
      <w:pPr>
        <w:pStyle w:val="Heading1"/>
        <w:keepNext/>
      </w:pPr>
      <w:r>
        <w:t>21. Phase 开发计划（Codex 必须按顺序）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361"/>
            <w:shd w:fill="3B6EA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1871"/>
            <w:shd w:fill="3B6EA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主题</w:t>
            </w:r>
          </w:p>
        </w:tc>
        <w:tc>
          <w:tcPr>
            <w:tcW w:type="dxa" w:w="5556"/>
            <w:shd w:fill="3B6EA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退出条件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Phase 0</w:t>
            </w:r>
          </w:p>
        </w:tc>
        <w:tc>
          <w:tcPr>
            <w:tcW w:type="dxa" w:w="1871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工程骨架</w:t>
            </w:r>
          </w:p>
        </w:tc>
        <w:tc>
          <w:tcPr>
            <w:tcW w:type="dxa" w:w="555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Solution、DI、配置、日志、测试工程、代码规范、global.json；App 能启动并显示空控制中心。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Phase 1</w:t>
            </w:r>
          </w:p>
        </w:tc>
        <w:tc>
          <w:tcPr>
            <w:tcW w:type="dxa" w:w="1871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Pet Window</w:t>
            </w:r>
          </w:p>
        </w:tc>
        <w:tc>
          <w:tcPr>
            <w:tcW w:type="dxa" w:w="555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透明置顶窗口、拖拽、托盘、关闭策略、位置保存、基础 DPI。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Phase 2</w:t>
            </w:r>
          </w:p>
        </w:tc>
        <w:tc>
          <w:tcPr>
            <w:tcW w:type="dxa" w:w="1871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Character/Animation</w:t>
            </w:r>
          </w:p>
        </w:tc>
        <w:tc>
          <w:tcPr>
            <w:tcW w:type="dxa" w:w="555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角色包 Schema/Validator/导入、Basic 角色、PNG/序列帧、fallback。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Phase 3</w:t>
            </w:r>
          </w:p>
        </w:tc>
        <w:tc>
          <w:tcPr>
            <w:tcW w:type="dxa" w:w="1871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Pet Runtime</w:t>
            </w:r>
          </w:p>
        </w:tc>
        <w:tc>
          <w:tcPr>
            <w:tcW w:type="dxa" w:w="555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状态机、行为 Scheduler、情绪、Utility、主动眨眼/发呆/休息/点击反馈。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Phase 4</w:t>
            </w:r>
          </w:p>
        </w:tc>
        <w:tc>
          <w:tcPr>
            <w:tcW w:type="dxa" w:w="1871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Movement/Display</w:t>
            </w:r>
          </w:p>
        </w:tc>
        <w:tc>
          <w:tcPr>
            <w:tcW w:type="dxa" w:w="555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四移动模式、SmartHybrid、多屏策略、DPI、热插拔、智能穿透。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Phase 5</w:t>
            </w:r>
          </w:p>
        </w:tc>
        <w:tc>
          <w:tcPr>
            <w:tcW w:type="dxa" w:w="1871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Control Center</w:t>
            </w:r>
          </w:p>
        </w:tc>
        <w:tc>
          <w:tcPr>
            <w:tcW w:type="dxa" w:w="555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Fluent 风格导航、首页卡片、设置、角色管理、快捷键。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Phase 6</w:t>
            </w:r>
          </w:p>
        </w:tc>
        <w:tc>
          <w:tcPr>
            <w:tcW w:type="dxa" w:w="1871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Productivity</w:t>
            </w:r>
          </w:p>
        </w:tc>
        <w:tc>
          <w:tcPr>
            <w:tcW w:type="dxa" w:w="555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番茄钟、Reminder、Task/Tag、统计、锁屏/睡眠恢复。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Phase 7</w:t>
            </w:r>
          </w:p>
        </w:tc>
        <w:tc>
          <w:tcPr>
            <w:tcW w:type="dxa" w:w="1871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AI</w:t>
            </w:r>
          </w:p>
        </w:tc>
        <w:tc>
          <w:tcPr>
            <w:tcW w:type="dxa" w:w="555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Provider、API Key 安全存储、流式聊天、主/专题会话、Context、Memory。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Phase 8</w:t>
            </w:r>
          </w:p>
        </w:tc>
        <w:tc>
          <w:tcPr>
            <w:tcW w:type="dxa" w:w="1871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AI Tools</w:t>
            </w:r>
          </w:p>
        </w:tc>
        <w:tc>
          <w:tcPr>
            <w:tcW w:type="dxa" w:w="555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Tool Registry、风险确认、番茄/提醒/设置/精灵工具、审计。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Phase 9</w:t>
            </w:r>
          </w:p>
        </w:tc>
        <w:tc>
          <w:tcPr>
            <w:tcW w:type="dxa" w:w="1871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Voice</w:t>
            </w:r>
          </w:p>
        </w:tc>
        <w:tc>
          <w:tcPr>
            <w:tcW w:type="dxa" w:w="555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Windows TTS、在线 Provider 抽象、Talking、轻量 Lip Sync。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Phase 10</w:t>
            </w:r>
          </w:p>
        </w:tc>
        <w:tc>
          <w:tcPr>
            <w:tcW w:type="dxa" w:w="1871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Hardening</w:t>
            </w:r>
          </w:p>
        </w:tc>
        <w:tc>
          <w:tcPr>
            <w:tcW w:type="dxa" w:w="555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国际化、备份恢复、诊断包、性能档位、崩溃恢复、安装/Portable。</w:t>
            </w:r>
          </w:p>
        </w:tc>
      </w:tr>
    </w:tbl>
    <w:p/>
    <w:p>
      <w:pPr>
        <w:pStyle w:val="Heading1"/>
        <w:keepNext/>
      </w:pPr>
      <w:r>
        <w:t>22. 测试与验收矩阵</w:t>
      </w:r>
    </w:p>
    <w:p>
      <w:pPr>
        <w:pStyle w:val="Heading2"/>
        <w:keepNext/>
      </w:pPr>
      <w:r>
        <w:t>22.1 必须自动化测试</w:t>
      </w:r>
    </w:p>
    <w:p>
      <w:pPr>
        <w:pStyle w:val="ListBullet"/>
      </w:pPr>
      <w:r>
        <w:t>CharacterPackageValidator：合法包、缺失文件、非法路径、超大资源、Schema 版本、降级等级。</w:t>
      </w:r>
    </w:p>
    <w:p>
      <w:pPr>
        <w:pStyle w:val="ListBullet"/>
      </w:pPr>
      <w:r>
        <w:t>Behavior：冷却、权重、情绪修正、无可选行为时 Idle fallback、行为抢占。</w:t>
      </w:r>
    </w:p>
    <w:p>
      <w:pPr>
        <w:pStyle w:val="ListBullet"/>
      </w:pPr>
      <w:r>
        <w:t>Reminder：相对/绝对/重复、跨睡眠、错过补发、时区/DST。</w:t>
      </w:r>
    </w:p>
    <w:p>
      <w:pPr>
        <w:pStyle w:val="ListBullet"/>
      </w:pPr>
      <w:r>
        <w:t>Pomodoro：暂停恢复、进程重启、睡眠跨越、统计准确。</w:t>
      </w:r>
    </w:p>
    <w:p>
      <w:pPr>
        <w:pStyle w:val="ListBullet"/>
      </w:pPr>
      <w:r>
        <w:t>AI Tool Registry：参数校验、风险确认、禁止工具不可见、审计脱敏。</w:t>
      </w:r>
    </w:p>
    <w:p>
      <w:pPr>
        <w:pStyle w:val="ListBullet"/>
      </w:pPr>
      <w:r>
        <w:t>Migration：空库、逐版本升级、失败回滚。</w:t>
      </w:r>
    </w:p>
    <w:p>
      <w:pPr>
        <w:pStyle w:val="ListBullet"/>
      </w:pPr>
      <w:r>
        <w:t>Backup：普通、加密、错误密码、损坏包、版本不兼容、恢复回滚。</w:t>
      </w:r>
    </w:p>
    <w:p>
      <w:pPr>
        <w:pStyle w:val="Heading2"/>
        <w:keepNext/>
      </w:pPr>
      <w:r>
        <w:t>22.2 手工验收场景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835"/>
            <w:shd w:fill="3B6EA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5953"/>
            <w:shd w:fill="3B6EA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通过标准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无网络启动</w:t>
            </w:r>
          </w:p>
        </w:tc>
        <w:tc>
          <w:tcPr>
            <w:tcW w:type="dxa" w:w="5953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小精灵、动画、提醒、番茄、统计、角色切换正常；AI 显示可理解的离线状态。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双显示器不同 DPI</w:t>
            </w:r>
          </w:p>
        </w:tc>
        <w:tc>
          <w:tcPr>
            <w:tcW w:type="dxa" w:w="5953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拖拽跨屏无明显尺寸跳变；默认跟随当前屏；位置重启后正确。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拔掉外接屏</w:t>
            </w:r>
          </w:p>
        </w:tc>
        <w:tc>
          <w:tcPr>
            <w:tcW w:type="dxa" w:w="5953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若精灵在已移除屏幕，自动回到最近有效工作区。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全屏应用</w:t>
            </w:r>
          </w:p>
        </w:tc>
        <w:tc>
          <w:tcPr>
            <w:tcW w:type="dxa" w:w="5953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主动说话/移动按配置降噪，不遮挡式骚扰。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睡眠 30 分钟后唤醒</w:t>
            </w:r>
          </w:p>
        </w:tc>
        <w:tc>
          <w:tcPr>
            <w:tcW w:type="dxa" w:w="5953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番茄和提醒按绝对时间正确恢复；错过提醒按规则只补必要项。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AI Provider 失败</w:t>
            </w:r>
          </w:p>
        </w:tc>
        <w:tc>
          <w:tcPr>
            <w:tcW w:type="dxa" w:w="5953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聊天显示失败/重试；Pet Core 无异常。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导入损坏角色包</w:t>
            </w:r>
          </w:p>
        </w:tc>
        <w:tc>
          <w:tcPr>
            <w:tcW w:type="dxa" w:w="5953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不给程序造成崩溃；展示分级诊断；不会污染已安装角色目录。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关闭控制中心</w:t>
            </w:r>
          </w:p>
        </w:tc>
        <w:tc>
          <w:tcPr>
            <w:tcW w:type="dxa" w:w="5953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默认隐藏至托盘；服务继续；退出命令才终止进程。</w:t>
            </w:r>
          </w:p>
        </w:tc>
      </w:tr>
    </w:tbl>
    <w:p/>
    <w:p>
      <w:pPr>
        <w:pStyle w:val="Heading2"/>
        <w:keepNext/>
      </w:pPr>
      <w:r>
        <w:t>22.3 V1 Definition of Done</w:t>
      </w:r>
    </w:p>
    <w:p>
      <w:pPr>
        <w:pStyle w:val="ListBullet"/>
      </w:pPr>
      <w:r>
        <w:t>Windows 10/11 实机或 VM 通过基本回归；至少覆盖 100%、125%、150% DPI。</w:t>
      </w:r>
    </w:p>
    <w:p>
      <w:pPr>
        <w:pStyle w:val="ListBullet"/>
      </w:pPr>
      <w:r>
        <w:t>核心流程没有未捕获异常；数据库/配置损坏有可理解恢复路径。</w:t>
      </w:r>
    </w:p>
    <w:p>
      <w:pPr>
        <w:pStyle w:val="ListBullet"/>
      </w:pPr>
      <w:r>
        <w:t>空闲状态资源占用稳定，无持续异常 CPU 峰值/内存持续增长；性能档位有效。</w:t>
      </w:r>
    </w:p>
    <w:p>
      <w:pPr>
        <w:pStyle w:val="ListBullet"/>
      </w:pPr>
      <w:r>
        <w:t>所有 V1 必做项有验收测试或手工测试记录。</w:t>
      </w:r>
    </w:p>
    <w:p>
      <w:pPr>
        <w:pStyle w:val="ListBullet"/>
      </w:pPr>
      <w:r>
        <w:t>未配置任何 API Key 时软件依然是完整可用桌面小精灵。</w:t>
      </w:r>
    </w:p>
    <w:p>
      <w:pPr>
        <w:pStyle w:val="ListBullet"/>
      </w:pPr>
      <w:r>
        <w:t>安装版和 Portable 都能首次启动、升级数据结构、卸载/删除不误伤用户外部文件。</w:t>
      </w:r>
    </w:p>
    <w:p>
      <w:pPr>
        <w:pStyle w:val="Heading1"/>
        <w:keepNext/>
      </w:pPr>
      <w:r>
        <w:t>23. Codex 禁止的实现捷径</w:t>
      </w:r>
    </w:p>
    <w:p>
      <w:pPr>
        <w:pStyle w:val="ListBullet"/>
      </w:pPr>
      <w:r>
        <w:t>禁止把所有逻辑写入 MainWindow.xaml.cs / PetWindow.xaml.cs。</w:t>
      </w:r>
    </w:p>
    <w:p>
      <w:pPr>
        <w:pStyle w:val="ListBullet"/>
      </w:pPr>
      <w:r>
        <w:t>禁止 Dictionary&lt;string, object&gt; 作为角色包主模型；必须强类型 DTO。</w:t>
      </w:r>
    </w:p>
    <w:p>
      <w:pPr>
        <w:pStyle w:val="ListBullet"/>
      </w:pPr>
      <w:r>
        <w:t>禁止角色包执行脚本/DLL。</w:t>
      </w:r>
    </w:p>
    <w:p>
      <w:pPr>
        <w:pStyle w:val="ListBullet"/>
      </w:pPr>
      <w:r>
        <w:t>禁止直接把 API Key 写入 appsettings.json、SQLite 或日志。</w:t>
      </w:r>
    </w:p>
    <w:p>
      <w:pPr>
        <w:pStyle w:val="ListBullet"/>
      </w:pPr>
      <w:r>
        <w:t>禁止 AI 输出任意方法名后反射执行；只能调用已注册 Tool。</w:t>
      </w:r>
    </w:p>
    <w:p>
      <w:pPr>
        <w:pStyle w:val="ListBullet"/>
      </w:pPr>
      <w:r>
        <w:t>禁止用 Thread.Sleep 驱动 UI 动画/计时。</w:t>
      </w:r>
    </w:p>
    <w:p>
      <w:pPr>
        <w:pStyle w:val="ListBullet"/>
      </w:pPr>
      <w:r>
        <w:t>禁止业务时间只依赖 DispatcherTimer Tick。</w:t>
      </w:r>
    </w:p>
    <w:p>
      <w:pPr>
        <w:pStyle w:val="ListBullet"/>
      </w:pPr>
      <w:r>
        <w:t>禁止启动时强制联网。</w:t>
      </w:r>
    </w:p>
    <w:p>
      <w:pPr>
        <w:pStyle w:val="ListBullet"/>
      </w:pPr>
      <w:r>
        <w:t>禁止把 Windows 11 专有视觉能力当作 Windows 10 的功能前提。</w:t>
      </w:r>
    </w:p>
    <w:p>
      <w:pPr>
        <w:pStyle w:val="Heading1"/>
        <w:keepNext/>
      </w:pPr>
      <w:r>
        <w:t>24. 技术决策记录（需求调研结论摘要）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268"/>
            <w:shd w:fill="3B6EA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主题</w:t>
            </w:r>
          </w:p>
        </w:tc>
        <w:tc>
          <w:tcPr>
            <w:tcW w:type="dxa" w:w="6520"/>
            <w:shd w:fill="3B6EA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最终决定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产品优先级</w:t>
            </w:r>
          </w:p>
        </w:tc>
        <w:tc>
          <w:tcPr>
            <w:tcW w:type="dxa" w:w="652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陪伴 &gt; 办公效率 &gt; AI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陪伴方式</w:t>
            </w:r>
          </w:p>
        </w:tc>
        <w:tc>
          <w:tcPr>
            <w:tcW w:type="dxa" w:w="652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自主行为 &gt; 用户互动 &gt; 主动说话 &gt; 环境感知 &gt; AI 陪伴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默认移动</w:t>
            </w:r>
          </w:p>
        </w:tc>
        <w:tc>
          <w:tcPr>
            <w:tcW w:type="dxa" w:w="652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MovementMode=Hybrid；HybridStrategy=SmartHybrid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行为目标</w:t>
            </w:r>
          </w:p>
        </w:tc>
        <w:tc>
          <w:tcPr>
            <w:tcW w:type="dxa" w:w="652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架构生命感型；V1 丰富行为+情绪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UI</w:t>
            </w:r>
          </w:p>
        </w:tc>
        <w:tc>
          <w:tcPr>
            <w:tcW w:type="dxa" w:w="652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Fluent 混合型；首页可配置，默认陪伴优先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角色</w:t>
            </w:r>
          </w:p>
        </w:tc>
        <w:tc>
          <w:tcPr>
            <w:tcW w:type="dxa" w:w="652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V1 单角色，架构预留多角色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AI</w:t>
            </w:r>
          </w:p>
        </w:tc>
        <w:tc>
          <w:tcPr>
            <w:tcW w:type="dxa" w:w="652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角色化聊天 + Tool Calling；多 Provider + DeepSeek + OpenAI-Compatible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数据</w:t>
            </w:r>
          </w:p>
        </w:tc>
        <w:tc>
          <w:tcPr>
            <w:tcW w:type="dxa" w:w="652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双 SQLite；AI 与业务物理分库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隐私</w:t>
            </w:r>
          </w:p>
        </w:tc>
        <w:tc>
          <w:tcPr>
            <w:tcW w:type="dxa" w:w="652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分层加密；API Key 系统安全存储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离线</w:t>
            </w:r>
          </w:p>
        </w:tc>
        <w:tc>
          <w:tcPr>
            <w:tcW w:type="dxa" w:w="652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核心完全离线；在线功能插件式增强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语音</w:t>
            </w:r>
          </w:p>
        </w:tc>
        <w:tc>
          <w:tcPr>
            <w:tcW w:type="dxa" w:w="652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V1 TTS；预留 STT；轻量嘴型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更新</w:t>
            </w:r>
          </w:p>
        </w:tc>
        <w:tc>
          <w:tcPr>
            <w:tcW w:type="dxa" w:w="652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V1 手动版本管理，预留 IUpdateService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安装</w:t>
            </w:r>
          </w:p>
        </w:tc>
        <w:tc>
          <w:tcPr>
            <w:tcW w:type="dxa" w:w="652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正式安装 + Portable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角色包</w:t>
            </w:r>
          </w:p>
        </w:tc>
        <w:tc>
          <w:tcPr>
            <w:tcW w:type="dxa" w:w="652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高度数据驱动；三级等级 + 完整度；分级校验 + 开发者诊断</w:t>
            </w:r>
          </w:p>
        </w:tc>
      </w:tr>
    </w:tbl>
    <w:p/>
    <w:p>
      <w:pPr>
        <w:pStyle w:val="Heading1"/>
        <w:keepNext/>
      </w:pPr>
      <w:r>
        <w:t>25. 当前置信度与剩余工程风险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7EE"/>
            <w:tcBorders>
              <w:top w:val="single" w:sz="4" w:space="0" w:color="3B6EA8"/>
              <w:left w:val="single" w:sz="4" w:space="0" w:color="3B6EA8"/>
              <w:bottom w:val="single" w:sz="4" w:space="0" w:color="3B6EA8"/>
              <w:right w:val="single" w:sz="4" w:space="0" w:color="3B6EA8"/>
              <w:insideH w:val="single" w:sz="4" w:space="0" w:color="3B6EA8"/>
              <w:insideV w:val="single" w:sz="4" w:space="0" w:color="3B6EA8"/>
            </w:tcBorders>
          </w:tcPr>
          <w:p>
            <w:r>
              <w:rPr>
                <w:rFonts w:ascii="Noto Sans CJK SC" w:hAnsi="Noto Sans CJK SC" w:eastAsia="Noto Sans CJK SC"/>
                <w:sz w:val="19"/>
              </w:rPr>
              <w:t>需求调研置信度：95.2%。已达到“可直接进入 Codex 分阶段开发”的阈值。剩余不确定性属于实现期参数调优，而非产品方向缺失。</w:t>
            </w:r>
          </w:p>
        </w:tc>
      </w:tr>
    </w:tbl>
    <w:p/>
    <w:p>
      <w:pPr>
        <w:pStyle w:val="ListBullet"/>
      </w:pPr>
      <w:r>
        <w:t>移动速度、具体冷却秒数、角色包安全限制等数值应集中到 DefaultPolicies，可在 Alpha 测试后调优。</w:t>
      </w:r>
    </w:p>
    <w:p>
      <w:pPr>
        <w:pStyle w:val="ListBullet"/>
      </w:pPr>
      <w:r>
        <w:t>第三方 AI/TTS API 具体 SDK/端点可能变化，Provider 实现时以各自官方文档为准，不改变上层接口。</w:t>
      </w:r>
    </w:p>
    <w:p>
      <w:pPr>
        <w:pStyle w:val="ListBullet"/>
      </w:pPr>
      <w:r>
        <w:t>Windows 10 不保证与 Windows 11 完全相同的 Fluent 视觉效果，验收以功能一致与可读性为准。</w:t>
      </w:r>
    </w:p>
    <w:p>
      <w:r>
        <w:br w:type="page"/>
      </w:r>
    </w:p>
    <w:p>
      <w:pPr>
        <w:pStyle w:val="Heading1"/>
        <w:keepNext/>
      </w:pPr>
      <w:r>
        <w:t>附录 A. 当前技术基线参考</w:t>
      </w:r>
    </w:p>
    <w:p>
      <w:r>
        <w:t>1. Microsoft .NET Support Policy：.NET 10 为 LTS，支持至 2028-11-14。</w:t>
      </w:r>
    </w:p>
    <w:p>
      <w:r>
        <w:t xml:space="preserve">   https://dotnet.microsoft.com/en-us/platform/support/policy</w:t>
      </w:r>
    </w:p>
    <w:p>
      <w:r>
        <w:t>2. Microsoft Learn - Install .NET on Windows：列出 .NET 10 对 Windows 10 / Windows 11 的支持。</w:t>
      </w:r>
    </w:p>
    <w:p>
      <w:r>
        <w:t xml:space="preserve">   https://learn.microsoft.com/en-us/dotnet/core/install/windows</w:t>
      </w:r>
    </w:p>
    <w:p>
      <w:r>
        <w:t>3. Microsoft Learn - WPF for .NET 10：WPF 在 .NET 10 的支持与改进。</w:t>
      </w:r>
    </w:p>
    <w:p>
      <w:r>
        <w:t xml:space="preserve">   https://learn.microsoft.com/en-us/dotnet/desktop/wpf/whats-new/net100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4748B"/>
        <w:sz w:val="16"/>
      </w:rPr>
      <w:t>内部开发设计文档  |  版本 1.0  |  2026-08-27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4748B"/>
        <w:sz w:val="16"/>
      </w:rPr>
      <w:t>Windows 桌面小精灵 V1 开发设计文档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3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B6EA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2937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29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293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20"/>
      <w:ind w:left="170" w:right="170"/>
    </w:pPr>
    <w:rPr>
      <w:rFonts w:ascii="Noto Sans Mono CJK SC" w:hAnsi="Noto Sans Mono CJK SC" w:eastAsia="Noto Sans Mono CJK S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