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</w:pPr>
      <w:r>
        <w:rPr>
          <w:rFonts w:hint="eastAsia"/>
        </w:rPr>
        <w:t>数据说明</w:t>
      </w:r>
    </w:p>
    <w:p>
      <w:pPr>
        <w:pStyle w:val="2"/>
      </w:pPr>
      <w:r>
        <w:t>故障类型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3种尺寸的轴承：7inch、14inch、21inch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3种部位的故障：外圈故障、内圈故障、滚珠故障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default"/>
        </w:rPr>
        <w:t>共9种故障类型+正常状态</w:t>
      </w:r>
    </w:p>
    <w:p>
      <w:pPr>
        <w:jc w:val="center"/>
        <w:rPr>
          <w:rFonts w:hint="eastAsia"/>
        </w:rPr>
      </w:pPr>
      <w:r>
        <w:rPr>
          <w:rFonts w:hint="eastAsia"/>
          <w:b/>
          <w:bCs/>
          <w:sz w:val="21"/>
          <w:szCs w:val="20"/>
        </w:rPr>
        <w:t>表格</w:t>
      </w:r>
      <w:r>
        <w:rPr>
          <w:b/>
          <w:bCs/>
          <w:sz w:val="21"/>
          <w:szCs w:val="20"/>
        </w:rPr>
        <w:t>1</w:t>
      </w:r>
      <w:r>
        <w:rPr>
          <w:rFonts w:hint="eastAsia"/>
          <w:b/>
          <w:bCs/>
          <w:sz w:val="21"/>
          <w:szCs w:val="20"/>
        </w:rPr>
        <w:t xml:space="preserve"> 硬件/故障类别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1176"/>
        <w:gridCol w:w="1176"/>
        <w:gridCol w:w="1176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tcBorders>
              <w:bottom w:val="single" w:color="00B0F0" w:sz="1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外圈故障</w:t>
            </w:r>
          </w:p>
        </w:tc>
        <w:tc>
          <w:tcPr>
            <w:tcW w:w="0" w:type="auto"/>
            <w:tcBorders>
              <w:bottom w:val="single" w:color="00B0F0" w:sz="1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内圈故障</w:t>
            </w:r>
          </w:p>
        </w:tc>
        <w:tc>
          <w:tcPr>
            <w:tcW w:w="0" w:type="auto"/>
            <w:tcBorders>
              <w:bottom w:val="single" w:color="00B0F0" w:sz="1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滚珠故障</w:t>
            </w:r>
          </w:p>
        </w:tc>
        <w:tc>
          <w:tcPr>
            <w:tcW w:w="0" w:type="auto"/>
            <w:tcBorders>
              <w:bottom w:val="single" w:color="00B0F0" w:sz="1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tcBorders>
              <w:right w:val="single" w:color="00B0F0" w:sz="1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7inch</w:t>
            </w:r>
          </w:p>
        </w:tc>
        <w:tc>
          <w:tcPr>
            <w:tcW w:w="0" w:type="auto"/>
            <w:tcBorders>
              <w:top w:val="single" w:color="00B0F0" w:sz="18" w:space="0"/>
              <w:left w:val="single" w:color="00B0F0" w:sz="1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tcBorders>
              <w:top w:val="single" w:color="00B0F0" w:sz="1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tcBorders>
              <w:top w:val="single" w:color="00B0F0" w:sz="1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color="00B0F0" w:sz="18" w:space="0"/>
              <w:left w:val="single" w:color="auto" w:sz="4" w:space="0"/>
              <w:bottom w:val="single" w:color="00B0F0" w:sz="18" w:space="0"/>
              <w:right w:val="single" w:color="00B0F0" w:sz="18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tcBorders>
              <w:right w:val="single" w:color="00B0F0" w:sz="1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14inch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00B0F0" w:sz="1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  <w:bottom w:val="single" w:color="00B0F0" w:sz="18" w:space="0"/>
              <w:right w:val="single" w:color="00B0F0" w:sz="18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tcBorders>
              <w:right w:val="single" w:color="00B0F0" w:sz="1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21inch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00B0F0" w:sz="18" w:space="0"/>
              <w:bottom w:val="single" w:color="00B0F0" w:sz="18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00B0F0" w:sz="18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00B0F0" w:sz="18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  <w:bottom w:val="single" w:color="00B0F0" w:sz="18" w:space="0"/>
              <w:right w:val="single" w:color="00B0F0" w:sz="18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2"/>
      </w:pPr>
      <w:r>
        <w:t>数据集文件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</w:rPr>
      </w:pPr>
      <w:r>
        <w:t>对每种故障类型，在4种不同负载（转速）下运行并采样振动信号，</w:t>
      </w:r>
      <w:r>
        <w:rPr>
          <w:rFonts w:hint="eastAsia"/>
        </w:rPr>
        <w:t>获得</w:t>
      </w:r>
      <w:r>
        <w:rPr>
          <w:rFonts w:hint="eastAsia"/>
          <w:b/>
          <w:bCs/>
        </w:rPr>
        <w:t>驱动端、扇叶端</w:t>
      </w:r>
      <w:r>
        <w:rPr>
          <w:rFonts w:hint="eastAsia"/>
        </w:rPr>
        <w:t>、基准加速器三组振动信号数据</w:t>
      </w:r>
      <w:r>
        <w:rPr>
          <w:rFonts w:hint="default"/>
        </w:rPr>
        <w:t>（这里只用到前两个信号）。</w:t>
      </w:r>
    </w:p>
    <w:p>
      <w:pPr>
        <w:pStyle w:val="7"/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其中</w:t>
      </w:r>
      <w:r>
        <w:rPr>
          <w:rFonts w:hint="eastAsia"/>
        </w:rPr>
        <w:t>负载</w:t>
      </w:r>
      <w:r>
        <w:rPr>
          <w:rFonts w:hint="default"/>
        </w:rPr>
        <w:t>编号</w:t>
      </w:r>
      <w:r>
        <w:rPr>
          <w:rFonts w:hint="eastAsia"/>
        </w:rPr>
        <w:t>0,1,2,3，对应4</w:t>
      </w:r>
      <w:r>
        <w:rPr>
          <w:rFonts w:hint="default"/>
        </w:rPr>
        <w:t>种</w:t>
      </w:r>
      <w:r>
        <w:rPr>
          <w:rFonts w:hint="eastAsia"/>
        </w:rPr>
        <w:t>转速：1797rpm，1772rpm，1750rpm，1730rpm</w:t>
      </w:r>
      <w:r>
        <w:rPr>
          <w:rFonts w:hint="default"/>
        </w:rPr>
        <w:t>。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>文件夹12kDriveEnd内包含9种不同故障类型（滚珠类型+位置类型组合）在不同负载下采集得到的振动信号，以.mat格式储存。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</w:rPr>
      </w:pPr>
    </w:p>
    <w:p>
      <w:pPr>
        <w:jc w:val="center"/>
        <w:rPr>
          <w:rFonts w:hint="eastAsia"/>
          <w:b/>
          <w:bCs/>
          <w:sz w:val="21"/>
          <w:szCs w:val="20"/>
        </w:rPr>
      </w:pPr>
      <w:r>
        <w:rPr>
          <w:rFonts w:hint="eastAsia"/>
          <w:b/>
          <w:bCs/>
          <w:sz w:val="21"/>
          <w:szCs w:val="20"/>
        </w:rPr>
        <w:t>表格</w:t>
      </w:r>
      <w:r>
        <w:rPr>
          <w:b/>
          <w:bCs/>
          <w:sz w:val="21"/>
          <w:szCs w:val="20"/>
        </w:rPr>
        <w:t>2</w:t>
      </w:r>
      <w:r>
        <w:rPr>
          <w:rFonts w:hint="eastAsia"/>
          <w:b/>
          <w:bCs/>
          <w:sz w:val="21"/>
          <w:szCs w:val="20"/>
        </w:rPr>
        <w:t xml:space="preserve"> 12kDriveEnd文件</w:t>
      </w:r>
      <w:r>
        <w:rPr>
          <w:rFonts w:hint="default"/>
          <w:b/>
          <w:bCs/>
          <w:sz w:val="21"/>
          <w:szCs w:val="20"/>
        </w:rPr>
        <w:t>说明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5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center"/>
            </w:pPr>
            <w:r>
              <w:t>B007_1.mat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B007表示7inch滚珠，1表示负载1/转速1772</w:t>
            </w:r>
          </w:p>
        </w:tc>
      </w:tr>
      <w:tr>
        <w:trPr>
          <w:jc w:val="center"/>
        </w:trPr>
        <w:tc>
          <w:tcPr>
            <w:tcW w:w="0" w:type="auto"/>
          </w:tcPr>
          <w:p>
            <w:pPr>
              <w:jc w:val="center"/>
            </w:pPr>
            <w:r>
              <w:t>IR014_0.mat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IR014表示14inch内圈，0表示负载0/转速1797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center"/>
            </w:pPr>
            <w:r>
              <w:t>OR007@3_1.mat</w:t>
            </w:r>
          </w:p>
        </w:tc>
        <w:tc>
          <w:tcPr>
            <w:tcW w:w="0" w:type="auto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OR007表示7inch外圈，</w:t>
            </w:r>
          </w:p>
          <w:p>
            <w:pPr>
              <w:jc w:val="center"/>
            </w:pPr>
            <w:r>
              <w:rPr>
                <w:rFonts w:hint="eastAsia"/>
              </w:rPr>
              <w:t>@num表示外圈的测量位置</w:t>
            </w:r>
          </w:p>
          <w:p>
            <w:pPr>
              <w:jc w:val="center"/>
            </w:pPr>
            <w:r>
              <w:rPr>
                <w:rFonts w:hint="eastAsia"/>
              </w:rPr>
              <w:t>3,6,12表示时钟方向3:00,6:00,12:00</w:t>
            </w:r>
          </w:p>
        </w:tc>
      </w:tr>
      <w:tr>
        <w:trPr>
          <w:jc w:val="center"/>
        </w:trPr>
        <w:tc>
          <w:tcPr>
            <w:tcW w:w="0" w:type="auto"/>
          </w:tcPr>
          <w:p>
            <w:pPr>
              <w:jc w:val="center"/>
            </w:pPr>
            <w:r>
              <w:t>OR007@6_0.mat</w:t>
            </w:r>
          </w:p>
        </w:tc>
        <w:tc>
          <w:tcPr>
            <w:tcW w:w="0" w:type="auto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center"/>
            </w:pPr>
            <w:r>
              <w:t>OR007@12_0.mat</w:t>
            </w:r>
          </w:p>
        </w:tc>
        <w:tc>
          <w:tcPr>
            <w:tcW w:w="0" w:type="auto"/>
            <w:vMerge w:val="continue"/>
          </w:tcPr>
          <w:p>
            <w:pPr>
              <w:jc w:val="center"/>
            </w:pPr>
          </w:p>
        </w:tc>
      </w:tr>
    </w:tbl>
    <w:p>
      <w:pPr>
        <w:ind w:firstLine="420" w:firstLineChars="0"/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每个文件打开后</w:t>
      </w:r>
      <w:r>
        <w:rPr>
          <w:rFonts w:hint="eastAsia"/>
        </w:rPr>
        <w:t>有变量</w:t>
      </w:r>
      <w:r>
        <w:rPr>
          <w:rFonts w:hint="default"/>
        </w:rPr>
        <w:t>，如：</w:t>
      </w:r>
      <w:r>
        <w:rPr>
          <w:rFonts w:hint="eastAsia"/>
        </w:rPr>
        <w:t>X119_BA_time + X119_DE_time + X119_FE_time + X110RPM。BA表示基础加速计的数据，DE表示驱动端加速计所采集的数据，FE表示扇叶端加速计所采集的数据，time表示数据是时序类型的，RPM表示该数据所采集时的运行速度</w:t>
      </w:r>
      <w:r>
        <w:rPr>
          <w:rFonts w:hint="default"/>
        </w:rPr>
        <w:t>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br w:type="page"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文件夹Normal_Baseline_Data内是正常状态下采集的振动信号。</w:t>
      </w:r>
    </w:p>
    <w:p>
      <w:pPr>
        <w:ind w:firstLine="420" w:firstLineChars="0"/>
        <w:jc w:val="center"/>
        <w:rPr>
          <w:rFonts w:hint="default"/>
        </w:rPr>
      </w:pPr>
      <w:r>
        <w:rPr>
          <w:rFonts w:hint="eastAsia"/>
          <w:b/>
          <w:bCs/>
          <w:sz w:val="21"/>
          <w:szCs w:val="20"/>
        </w:rPr>
        <w:t>表格</w:t>
      </w:r>
      <w:r>
        <w:rPr>
          <w:rFonts w:hint="default"/>
          <w:b/>
          <w:bCs/>
          <w:sz w:val="21"/>
          <w:szCs w:val="20"/>
        </w:rPr>
        <w:t>3</w:t>
      </w:r>
      <w:r>
        <w:rPr>
          <w:rFonts w:hint="eastAsia"/>
          <w:b/>
          <w:bCs/>
          <w:sz w:val="21"/>
          <w:szCs w:val="20"/>
        </w:rPr>
        <w:t xml:space="preserve"> Normal_Baseline_Data文件</w:t>
      </w:r>
      <w:r>
        <w:rPr>
          <w:rFonts w:hint="default"/>
          <w:b/>
          <w:bCs/>
          <w:sz w:val="21"/>
          <w:szCs w:val="20"/>
        </w:rPr>
        <w:t>说明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3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</w:pPr>
            <w:r>
              <w:t>NORMAL_0.mat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1797rpm 运行速度下的振动信号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</w:pPr>
            <w:r>
              <w:t>NORMAL_</w:t>
            </w:r>
            <w:r>
              <w:rPr>
                <w:rFonts w:hint="eastAsia"/>
              </w:rPr>
              <w:t>1</w:t>
            </w:r>
            <w:r>
              <w:t>.mat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1772rpm 运行速度下的振动信号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</w:pPr>
            <w:r>
              <w:t>NORMAL_</w:t>
            </w:r>
            <w:r>
              <w:rPr>
                <w:rFonts w:hint="eastAsia"/>
              </w:rPr>
              <w:t>2</w:t>
            </w:r>
            <w:r>
              <w:t>.mat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1750rpm 运行速度下的振动信号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</w:pPr>
            <w:r>
              <w:t>NORMAL_</w:t>
            </w:r>
            <w:r>
              <w:rPr>
                <w:rFonts w:hint="eastAsia"/>
              </w:rPr>
              <w:t>3</w:t>
            </w:r>
            <w:r>
              <w:t>.mat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1730rpm 运行速度下的振动信号</w:t>
            </w:r>
          </w:p>
        </w:tc>
      </w:tr>
    </w:tbl>
    <w:p>
      <w:pPr>
        <w:ind w:firstLine="420"/>
        <w:jc w:val="left"/>
      </w:pPr>
      <w:r>
        <w:rPr>
          <w:rFonts w:hint="eastAsia"/>
        </w:rPr>
        <w:t>每个文件加载后会有</w:t>
      </w:r>
      <w:r>
        <w:rPr>
          <w:rFonts w:hint="eastAsia"/>
          <w:b w:val="0"/>
          <w:bCs/>
        </w:rPr>
        <w:t>变量：X097_DE_time + X097_FE_time + X097RPM。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DE表示驱动端加速计所采集的数据，FE表示扇叶端加速计所采集的数据，time表示数据是时序类型的，RPM表示该数据所采集时的运行速度。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任务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</w:t>
      </w:r>
      <w:r>
        <w:rPr>
          <w:rFonts w:hint="eastAsia"/>
        </w:rPr>
        <w:t>驱动端加速计</w:t>
      </w:r>
      <w:r>
        <w:rPr>
          <w:rFonts w:hint="default"/>
        </w:rPr>
        <w:t>、</w:t>
      </w:r>
      <w:r>
        <w:rPr>
          <w:rFonts w:hint="eastAsia"/>
        </w:rPr>
        <w:t>扇叶端加速计</w:t>
      </w:r>
      <w:r>
        <w:rPr>
          <w:rFonts w:hint="default"/>
        </w:rPr>
        <w:t>采集到的振动信号预测轴承故障类型，类别可以划分成10类、4类或2类。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提示：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原始数据是一整段时间内采集的时序信号，可以滑窗切分成固定长度的样本。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划分训练集、验证集（可选）、测试集时，注意避免发生信息泄露。比如，A、B、C是在时间轴上相邻的3段样本，若将A、C划分入训练集，B划分入测试集，则会发生信息泄露，得到“过于好”的预测结果。这是因为样本采样自同一段时序信号，样本之间存在一定的相关性</w:t>
      </w:r>
      <w:bookmarkStart w:id="0" w:name="_GoBack"/>
      <w:bookmarkEnd w:id="0"/>
      <w:r>
        <w:rPr>
          <w:rFonts w:hint="default"/>
        </w:rPr>
        <w:t>。最简单的划分方式按照不同的负载来划分，如</w:t>
      </w:r>
      <w:r>
        <w:rPr>
          <w:rFonts w:hint="eastAsia"/>
        </w:rPr>
        <w:t>1797rpm</w:t>
      </w:r>
      <w:r>
        <w:rPr>
          <w:rFonts w:hint="default"/>
        </w:rPr>
        <w:t>、</w:t>
      </w:r>
      <w:r>
        <w:rPr>
          <w:rFonts w:hint="eastAsia"/>
        </w:rPr>
        <w:t>1772rpm</w:t>
      </w:r>
      <w:r>
        <w:rPr>
          <w:rFonts w:hint="default"/>
        </w:rPr>
        <w:t>作为训练集，</w:t>
      </w:r>
      <w:r>
        <w:rPr>
          <w:rFonts w:hint="eastAsia"/>
        </w:rPr>
        <w:t>1750rpm</w:t>
      </w:r>
      <w:r>
        <w:rPr>
          <w:rFonts w:hint="default"/>
        </w:rPr>
        <w:t>作为验证集，</w:t>
      </w:r>
      <w:r>
        <w:rPr>
          <w:rFonts w:hint="eastAsia"/>
        </w:rPr>
        <w:t>1730rpm</w:t>
      </w:r>
      <w:r>
        <w:rPr>
          <w:rFonts w:hint="default"/>
        </w:rPr>
        <w:t>作为测试集。关于这一点，同学们也可以进行不同的尝试、探索。</w:t>
      </w:r>
    </w:p>
    <w:p>
      <w:pPr>
        <w:ind w:firstLine="420" w:firstLineChars="0"/>
        <w:rPr>
          <w:rFonts w:hint="default"/>
        </w:rPr>
      </w:pP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panose1 w:val="02010800040101010101"/>
    <w:charset w:val="86"/>
    <w:family w:val="modern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E70BE"/>
    <w:multiLevelType w:val="multilevel"/>
    <w:tmpl w:val="428E70BE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Restart w:val="1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6073F296"/>
    <w:multiLevelType w:val="singleLevel"/>
    <w:tmpl w:val="6073F29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073FA02"/>
    <w:multiLevelType w:val="singleLevel"/>
    <w:tmpl w:val="6073FA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3DF7E6A"/>
    <w:rsid w:val="179B09FA"/>
    <w:rsid w:val="2F63F5E7"/>
    <w:rsid w:val="2FFE77BD"/>
    <w:rsid w:val="3FEFE448"/>
    <w:rsid w:val="3FFFCB73"/>
    <w:rsid w:val="4B3FFCE4"/>
    <w:rsid w:val="55D10F3C"/>
    <w:rsid w:val="577F090D"/>
    <w:rsid w:val="5D1DD557"/>
    <w:rsid w:val="5D73A302"/>
    <w:rsid w:val="66D2B67B"/>
    <w:rsid w:val="75EE8FAF"/>
    <w:rsid w:val="7A9E6422"/>
    <w:rsid w:val="7BE73F3B"/>
    <w:rsid w:val="7BEB1E55"/>
    <w:rsid w:val="7BFB142B"/>
    <w:rsid w:val="7BFFDF77"/>
    <w:rsid w:val="7E7F0DC2"/>
    <w:rsid w:val="7EF2C7B2"/>
    <w:rsid w:val="7EF58E0A"/>
    <w:rsid w:val="7FFDBBBD"/>
    <w:rsid w:val="8ADFA037"/>
    <w:rsid w:val="B5318F3B"/>
    <w:rsid w:val="BFB7E4DE"/>
    <w:rsid w:val="C3DF7E6A"/>
    <w:rsid w:val="DD5F04D3"/>
    <w:rsid w:val="DDE52882"/>
    <w:rsid w:val="DFBE69D3"/>
    <w:rsid w:val="DFF4F735"/>
    <w:rsid w:val="EBAE8783"/>
    <w:rsid w:val="ECFFEFFF"/>
    <w:rsid w:val="EDF8DBC3"/>
    <w:rsid w:val="EFE7ED1E"/>
    <w:rsid w:val="EFEBFF85"/>
    <w:rsid w:val="F2FDD5B1"/>
    <w:rsid w:val="F37E24EF"/>
    <w:rsid w:val="F6FADD16"/>
    <w:rsid w:val="FABB3769"/>
    <w:rsid w:val="FABD1C93"/>
    <w:rsid w:val="FBFD4750"/>
    <w:rsid w:val="FDAFD9C8"/>
    <w:rsid w:val="FEB089F2"/>
    <w:rsid w:val="FEFF9F36"/>
    <w:rsid w:val="FF637802"/>
    <w:rsid w:val="FFADAD0F"/>
    <w:rsid w:val="FFDF183E"/>
    <w:rsid w:val="FFEDAC41"/>
    <w:rsid w:val="FFEF8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="240" w:after="120"/>
      <w:jc w:val="center"/>
      <w:outlineLvl w:val="0"/>
    </w:pPr>
    <w:rPr>
      <w:rFonts w:eastAsia="黑体" w:cstheme="majorBidi"/>
      <w:b/>
      <w:bCs/>
      <w:sz w:val="32"/>
      <w:szCs w:val="32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2021-04-12T14:57:00Z</dcterms:created>
  <dc:creator>gyq</dc:creator>
  <cp:lastModifiedBy>gyq</cp:lastModifiedBy>
  <dcterms:modified xsi:type="dcterms:W3CDTF">2021-04-12T16:09:44Z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