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F0DB17">
      <w:pPr>
        <w:rPr>
          <w:rFonts w:hint="eastAsia"/>
        </w:rPr>
      </w:pPr>
      <w:bookmarkStart w:id="0" w:name="_GoBack"/>
      <w:bookmarkEnd w:id="0"/>
      <w:r>
        <w:rPr>
          <w:b/>
          <w:sz w:val="36"/>
        </w:rPr>
        <w:drawing>
          <wp:inline distT="0" distB="0" distL="0" distR="0">
            <wp:extent cx="2628900" cy="647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28900" cy="647700"/>
                    </a:xfrm>
                    <a:prstGeom prst="rect">
                      <a:avLst/>
                    </a:prstGeom>
                    <a:noFill/>
                    <a:ln>
                      <a:noFill/>
                    </a:ln>
                  </pic:spPr>
                </pic:pic>
              </a:graphicData>
            </a:graphic>
          </wp:inline>
        </w:drawing>
      </w:r>
    </w:p>
    <w:p w14:paraId="6611E469">
      <w:pPr>
        <w:rPr>
          <w:rFonts w:hint="eastAsia"/>
          <w:sz w:val="36"/>
        </w:rPr>
      </w:pPr>
    </w:p>
    <w:p w14:paraId="57746EED">
      <w:pPr>
        <w:rPr>
          <w:rFonts w:hint="eastAsia"/>
          <w:sz w:val="36"/>
        </w:rPr>
      </w:pPr>
    </w:p>
    <w:p w14:paraId="28D071AF">
      <w:pPr>
        <w:rPr>
          <w:rFonts w:hint="eastAsia"/>
          <w:sz w:val="36"/>
        </w:rPr>
      </w:pPr>
    </w:p>
    <w:p w14:paraId="5FA61C84">
      <w:pPr>
        <w:jc w:val="center"/>
        <w:rPr>
          <w:rFonts w:hint="eastAsia" w:ascii="黑体" w:hAnsi="黑体" w:eastAsia="黑体"/>
          <w:sz w:val="72"/>
        </w:rPr>
      </w:pPr>
      <w:r>
        <w:rPr>
          <w:rFonts w:hint="eastAsia" w:ascii="黑体" w:hAnsi="黑体" w:eastAsia="黑体"/>
          <w:sz w:val="72"/>
        </w:rPr>
        <w:t>本科</w:t>
      </w:r>
      <w:r>
        <w:rPr>
          <w:rFonts w:ascii="黑体" w:hAnsi="黑体" w:eastAsia="黑体"/>
          <w:sz w:val="72"/>
        </w:rPr>
        <w:t>实习</w:t>
      </w:r>
      <w:r>
        <w:rPr>
          <w:rFonts w:hint="eastAsia" w:ascii="黑体" w:hAnsi="黑体" w:eastAsia="黑体"/>
          <w:sz w:val="72"/>
        </w:rPr>
        <w:t>报告</w:t>
      </w:r>
    </w:p>
    <w:p w14:paraId="02A0DAE9">
      <w:pPr>
        <w:jc w:val="center"/>
        <w:rPr>
          <w:rFonts w:hint="eastAsia" w:ascii="黑体" w:hAnsi="黑体" w:eastAsia="黑体"/>
          <w:color w:val="FF0000"/>
          <w:sz w:val="72"/>
        </w:rPr>
      </w:pPr>
      <w:r>
        <w:rPr>
          <w:rFonts w:hint="eastAsia" w:ascii="黑体" w:eastAsia="黑体"/>
          <w:b/>
          <w:bCs/>
          <w:color w:val="FF0000"/>
          <w:sz w:val="56"/>
          <w:szCs w:val="56"/>
        </w:rPr>
        <w:t>软件综合实习</w:t>
      </w:r>
    </w:p>
    <w:p w14:paraId="6FFABFC9">
      <w:pPr>
        <w:spacing w:line="360" w:lineRule="auto"/>
        <w:rPr>
          <w:rFonts w:hint="eastAsia"/>
          <w:sz w:val="48"/>
        </w:rPr>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0"/>
        <w:gridCol w:w="3020"/>
        <w:gridCol w:w="3020"/>
      </w:tblGrid>
      <w:tr w14:paraId="1CE7A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875A63E">
            <w:pPr>
              <w:spacing w:line="360" w:lineRule="auto"/>
              <w:rPr>
                <w:rFonts w:hint="eastAsia"/>
                <w:sz w:val="24"/>
                <w:szCs w:val="24"/>
              </w:rPr>
            </w:pPr>
            <w:r>
              <w:rPr>
                <w:rFonts w:hint="eastAsia"/>
                <w:sz w:val="24"/>
                <w:szCs w:val="24"/>
              </w:rPr>
              <w:t>姓名</w:t>
            </w:r>
          </w:p>
        </w:tc>
        <w:tc>
          <w:tcPr>
            <w:tcW w:w="3020" w:type="dxa"/>
          </w:tcPr>
          <w:p w14:paraId="04779030">
            <w:pPr>
              <w:spacing w:line="360" w:lineRule="auto"/>
              <w:rPr>
                <w:rFonts w:hint="eastAsia"/>
                <w:sz w:val="24"/>
                <w:szCs w:val="24"/>
              </w:rPr>
            </w:pPr>
            <w:r>
              <w:rPr>
                <w:rFonts w:hint="eastAsia"/>
                <w:sz w:val="24"/>
                <w:szCs w:val="24"/>
              </w:rPr>
              <w:t>学号</w:t>
            </w:r>
          </w:p>
        </w:tc>
        <w:tc>
          <w:tcPr>
            <w:tcW w:w="3020" w:type="dxa"/>
          </w:tcPr>
          <w:p w14:paraId="79E337FB">
            <w:pPr>
              <w:spacing w:line="360" w:lineRule="auto"/>
              <w:rPr>
                <w:rFonts w:hint="eastAsia"/>
                <w:sz w:val="24"/>
                <w:szCs w:val="24"/>
              </w:rPr>
            </w:pPr>
            <w:r>
              <w:rPr>
                <w:rFonts w:hint="eastAsia"/>
                <w:sz w:val="24"/>
                <w:szCs w:val="24"/>
              </w:rPr>
              <w:t>班级</w:t>
            </w:r>
          </w:p>
        </w:tc>
      </w:tr>
      <w:tr w14:paraId="0C4E90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7D26D030">
            <w:pPr>
              <w:spacing w:line="360" w:lineRule="auto"/>
              <w:rPr>
                <w:rFonts w:hint="eastAsia"/>
                <w:sz w:val="24"/>
                <w:szCs w:val="24"/>
              </w:rPr>
            </w:pPr>
            <w:r>
              <w:rPr>
                <w:rFonts w:hint="eastAsia"/>
                <w:sz w:val="24"/>
                <w:szCs w:val="24"/>
                <w:lang w:val="en-US" w:eastAsia="zh-CN"/>
              </w:rPr>
              <w:t>赵雯旭</w:t>
            </w:r>
            <w:r>
              <w:rPr>
                <w:rFonts w:hint="eastAsia"/>
                <w:sz w:val="24"/>
                <w:szCs w:val="24"/>
              </w:rPr>
              <w:t>（组长）</w:t>
            </w:r>
          </w:p>
        </w:tc>
        <w:tc>
          <w:tcPr>
            <w:tcW w:w="3020" w:type="dxa"/>
          </w:tcPr>
          <w:p w14:paraId="550DCC5B">
            <w:pPr>
              <w:spacing w:line="360" w:lineRule="auto"/>
              <w:rPr>
                <w:rFonts w:hint="default" w:eastAsiaTheme="minorEastAsia"/>
                <w:sz w:val="24"/>
                <w:szCs w:val="24"/>
                <w:lang w:val="en-US" w:eastAsia="zh-CN"/>
              </w:rPr>
            </w:pPr>
            <w:r>
              <w:rPr>
                <w:rFonts w:hint="eastAsia"/>
                <w:sz w:val="24"/>
                <w:szCs w:val="24"/>
                <w:lang w:val="en-US" w:eastAsia="zh-CN"/>
              </w:rPr>
              <w:t>2416040228</w:t>
            </w:r>
          </w:p>
        </w:tc>
        <w:tc>
          <w:tcPr>
            <w:tcW w:w="3020" w:type="dxa"/>
          </w:tcPr>
          <w:p w14:paraId="0D658FE9">
            <w:pPr>
              <w:spacing w:line="360" w:lineRule="auto"/>
              <w:rPr>
                <w:rFonts w:hint="default" w:eastAsiaTheme="minorEastAsia"/>
                <w:sz w:val="24"/>
                <w:szCs w:val="24"/>
                <w:lang w:val="en-US" w:eastAsia="zh-CN"/>
              </w:rPr>
            </w:pPr>
            <w:r>
              <w:rPr>
                <w:rFonts w:hint="eastAsia"/>
                <w:sz w:val="24"/>
                <w:szCs w:val="24"/>
                <w:lang w:val="en-US" w:eastAsia="zh-CN"/>
              </w:rPr>
              <w:t>通信2402</w:t>
            </w:r>
          </w:p>
        </w:tc>
      </w:tr>
      <w:tr w14:paraId="43180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3D13C495">
            <w:pPr>
              <w:spacing w:line="360" w:lineRule="auto"/>
              <w:rPr>
                <w:rFonts w:hint="default" w:eastAsiaTheme="minorEastAsia"/>
                <w:sz w:val="24"/>
                <w:szCs w:val="24"/>
                <w:lang w:val="en-US" w:eastAsia="zh-CN"/>
              </w:rPr>
            </w:pPr>
            <w:r>
              <w:rPr>
                <w:rFonts w:hint="eastAsia"/>
                <w:sz w:val="24"/>
                <w:szCs w:val="24"/>
                <w:lang w:val="en-US" w:eastAsia="zh-CN"/>
              </w:rPr>
              <w:t>左晓博</w:t>
            </w:r>
          </w:p>
        </w:tc>
        <w:tc>
          <w:tcPr>
            <w:tcW w:w="3020" w:type="dxa"/>
          </w:tcPr>
          <w:p w14:paraId="3A694FC3">
            <w:pPr>
              <w:spacing w:line="360" w:lineRule="auto"/>
              <w:rPr>
                <w:rFonts w:hint="default" w:eastAsiaTheme="minorEastAsia"/>
                <w:sz w:val="24"/>
                <w:szCs w:val="24"/>
                <w:lang w:val="en-US" w:eastAsia="zh-CN"/>
              </w:rPr>
            </w:pPr>
            <w:r>
              <w:rPr>
                <w:rFonts w:hint="eastAsia"/>
                <w:sz w:val="24"/>
                <w:szCs w:val="24"/>
                <w:lang w:val="en-US" w:eastAsia="zh-CN"/>
              </w:rPr>
              <w:t>2416040221</w:t>
            </w:r>
          </w:p>
        </w:tc>
        <w:tc>
          <w:tcPr>
            <w:tcW w:w="3020" w:type="dxa"/>
          </w:tcPr>
          <w:p w14:paraId="7525B830">
            <w:pPr>
              <w:spacing w:line="360" w:lineRule="auto"/>
              <w:rPr>
                <w:rFonts w:hint="eastAsia"/>
                <w:sz w:val="24"/>
                <w:szCs w:val="24"/>
              </w:rPr>
            </w:pPr>
            <w:r>
              <w:rPr>
                <w:rFonts w:hint="eastAsia"/>
                <w:sz w:val="24"/>
                <w:szCs w:val="24"/>
                <w:lang w:val="en-US" w:eastAsia="zh-CN"/>
              </w:rPr>
              <w:t>通信2402</w:t>
            </w:r>
          </w:p>
        </w:tc>
      </w:tr>
      <w:tr w14:paraId="37755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0CBDC453">
            <w:pPr>
              <w:spacing w:line="360" w:lineRule="auto"/>
              <w:rPr>
                <w:rFonts w:hint="eastAsia" w:eastAsiaTheme="minorEastAsia"/>
                <w:sz w:val="24"/>
                <w:szCs w:val="24"/>
                <w:lang w:val="en-US" w:eastAsia="zh-CN"/>
              </w:rPr>
            </w:pPr>
            <w:r>
              <w:rPr>
                <w:rFonts w:hint="eastAsia"/>
                <w:sz w:val="24"/>
                <w:szCs w:val="24"/>
                <w:lang w:val="en-US" w:eastAsia="zh-CN"/>
              </w:rPr>
              <w:t>赵晓源</w:t>
            </w:r>
          </w:p>
        </w:tc>
        <w:tc>
          <w:tcPr>
            <w:tcW w:w="3020" w:type="dxa"/>
          </w:tcPr>
          <w:p w14:paraId="6721633D">
            <w:pPr>
              <w:spacing w:line="360" w:lineRule="auto"/>
              <w:rPr>
                <w:rFonts w:hint="default" w:eastAsiaTheme="minorEastAsia"/>
                <w:sz w:val="24"/>
                <w:szCs w:val="24"/>
                <w:lang w:val="en-US" w:eastAsia="zh-CN"/>
              </w:rPr>
            </w:pPr>
            <w:r>
              <w:rPr>
                <w:rFonts w:hint="eastAsia"/>
                <w:sz w:val="24"/>
                <w:szCs w:val="24"/>
                <w:lang w:val="en-US" w:eastAsia="zh-CN"/>
              </w:rPr>
              <w:t>2416040216</w:t>
            </w:r>
          </w:p>
        </w:tc>
        <w:tc>
          <w:tcPr>
            <w:tcW w:w="3020" w:type="dxa"/>
          </w:tcPr>
          <w:p w14:paraId="06E9191E">
            <w:pPr>
              <w:spacing w:line="360" w:lineRule="auto"/>
              <w:rPr>
                <w:rFonts w:hint="eastAsia"/>
                <w:sz w:val="24"/>
                <w:szCs w:val="24"/>
              </w:rPr>
            </w:pPr>
            <w:r>
              <w:rPr>
                <w:rFonts w:hint="eastAsia"/>
                <w:sz w:val="24"/>
                <w:szCs w:val="24"/>
                <w:lang w:val="en-US" w:eastAsia="zh-CN"/>
              </w:rPr>
              <w:t>通信2402</w:t>
            </w:r>
          </w:p>
        </w:tc>
      </w:tr>
      <w:tr w14:paraId="670E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20" w:type="dxa"/>
          </w:tcPr>
          <w:p w14:paraId="65D47E18">
            <w:pPr>
              <w:spacing w:line="360" w:lineRule="auto"/>
              <w:rPr>
                <w:rFonts w:hint="eastAsia"/>
                <w:sz w:val="24"/>
                <w:szCs w:val="24"/>
              </w:rPr>
            </w:pPr>
          </w:p>
        </w:tc>
        <w:tc>
          <w:tcPr>
            <w:tcW w:w="3020" w:type="dxa"/>
          </w:tcPr>
          <w:p w14:paraId="23F64466">
            <w:pPr>
              <w:spacing w:line="360" w:lineRule="auto"/>
              <w:rPr>
                <w:rFonts w:hint="eastAsia"/>
                <w:sz w:val="24"/>
                <w:szCs w:val="24"/>
              </w:rPr>
            </w:pPr>
          </w:p>
        </w:tc>
        <w:tc>
          <w:tcPr>
            <w:tcW w:w="3020" w:type="dxa"/>
          </w:tcPr>
          <w:p w14:paraId="39AAC330">
            <w:pPr>
              <w:spacing w:line="360" w:lineRule="auto"/>
              <w:rPr>
                <w:rFonts w:hint="eastAsia"/>
                <w:sz w:val="24"/>
                <w:szCs w:val="24"/>
              </w:rPr>
            </w:pPr>
          </w:p>
        </w:tc>
      </w:tr>
    </w:tbl>
    <w:p w14:paraId="6793C320">
      <w:pPr>
        <w:ind w:firstLine="1260" w:firstLineChars="450"/>
        <w:rPr>
          <w:rFonts w:hint="eastAsia"/>
          <w:sz w:val="28"/>
        </w:rPr>
      </w:pPr>
    </w:p>
    <w:p w14:paraId="2AB1902C">
      <w:pPr>
        <w:ind w:firstLine="1540" w:firstLineChars="550"/>
        <w:rPr>
          <w:rFonts w:hint="eastAsia"/>
          <w:sz w:val="28"/>
          <w:u w:val="single"/>
        </w:rPr>
      </w:pPr>
      <w:r>
        <w:rPr>
          <w:rFonts w:hint="eastAsia"/>
          <w:sz w:val="28"/>
        </w:rPr>
        <w:t xml:space="preserve">组 </w:t>
      </w:r>
      <w:r>
        <w:rPr>
          <w:sz w:val="28"/>
        </w:rPr>
        <w:t xml:space="preserve">   </w:t>
      </w:r>
      <w:r>
        <w:rPr>
          <w:rFonts w:hint="eastAsia"/>
          <w:sz w:val="28"/>
        </w:rPr>
        <w:t>名</w:t>
      </w:r>
      <w:r>
        <w:rPr>
          <w:rFonts w:hint="eastAsia"/>
          <w:sz w:val="28"/>
          <w:u w:val="single"/>
        </w:rPr>
        <w:t xml:space="preserve">    </w:t>
      </w:r>
      <w:r>
        <w:rPr>
          <w:sz w:val="28"/>
          <w:u w:val="single"/>
        </w:rPr>
        <w:t xml:space="preserve">       </w:t>
      </w:r>
      <w:r>
        <w:rPr>
          <w:rFonts w:hint="eastAsia"/>
          <w:sz w:val="28"/>
          <w:u w:val="single"/>
          <w:lang w:val="en-US" w:eastAsia="zh-CN"/>
        </w:rPr>
        <w:t xml:space="preserve"> 专业团队</w:t>
      </w:r>
      <w:r>
        <w:rPr>
          <w:sz w:val="28"/>
          <w:u w:val="single"/>
        </w:rPr>
        <w:t xml:space="preserve">                     </w:t>
      </w:r>
    </w:p>
    <w:p w14:paraId="1E8ADDCB">
      <w:pPr>
        <w:ind w:firstLine="1540" w:firstLineChars="550"/>
        <w:rPr>
          <w:rFonts w:hint="eastAsia"/>
          <w:sz w:val="28"/>
          <w:u w:val="single"/>
        </w:rPr>
      </w:pPr>
      <w:r>
        <w:rPr>
          <w:rFonts w:hint="eastAsia"/>
          <w:sz w:val="28"/>
        </w:rPr>
        <w:t>指导</w:t>
      </w:r>
      <w:r>
        <w:rPr>
          <w:sz w:val="28"/>
        </w:rPr>
        <w:t>教师</w:t>
      </w:r>
      <w:r>
        <w:rPr>
          <w:rFonts w:hint="eastAsia"/>
          <w:sz w:val="28"/>
          <w:u w:val="single"/>
        </w:rPr>
        <w:t xml:space="preserve">          </w:t>
      </w:r>
      <w:r>
        <w:rPr>
          <w:sz w:val="28"/>
          <w:u w:val="single"/>
        </w:rPr>
        <w:t xml:space="preserve">    </w:t>
      </w:r>
      <w:r>
        <w:rPr>
          <w:rFonts w:hint="eastAsia"/>
          <w:sz w:val="28"/>
          <w:u w:val="single"/>
          <w:lang w:val="en-US" w:eastAsia="zh-CN"/>
        </w:rPr>
        <w:t>李永</w:t>
      </w:r>
      <w:r>
        <w:rPr>
          <w:sz w:val="28"/>
          <w:u w:val="single"/>
        </w:rPr>
        <w:t xml:space="preserve">               </w:t>
      </w:r>
      <w:r>
        <w:rPr>
          <w:rFonts w:hint="eastAsia"/>
          <w:sz w:val="28"/>
          <w:u w:val="single"/>
          <w:lang w:val="en-US" w:eastAsia="zh-CN"/>
        </w:rPr>
        <w:t xml:space="preserve">    </w:t>
      </w:r>
      <w:r>
        <w:rPr>
          <w:sz w:val="28"/>
          <w:u w:val="single"/>
        </w:rPr>
        <w:t xml:space="preserve">    </w:t>
      </w:r>
    </w:p>
    <w:p w14:paraId="44D79561">
      <w:pPr>
        <w:ind w:firstLine="1540" w:firstLineChars="550"/>
        <w:rPr>
          <w:rFonts w:hint="eastAsia"/>
          <w:sz w:val="28"/>
          <w:u w:val="single"/>
        </w:rPr>
      </w:pPr>
      <w:r>
        <w:rPr>
          <w:rFonts w:hint="eastAsia"/>
          <w:sz w:val="28"/>
        </w:rPr>
        <w:t>实习</w:t>
      </w:r>
      <w:r>
        <w:rPr>
          <w:sz w:val="28"/>
        </w:rPr>
        <w:t>时间</w:t>
      </w:r>
      <w:r>
        <w:rPr>
          <w:rFonts w:hint="eastAsia"/>
          <w:sz w:val="28"/>
          <w:u w:val="single"/>
        </w:rPr>
        <w:t xml:space="preserve">      </w:t>
      </w:r>
      <w:r>
        <w:rPr>
          <w:sz w:val="28"/>
          <w:u w:val="single"/>
        </w:rPr>
        <w:t xml:space="preserve"> </w:t>
      </w:r>
      <w:r>
        <w:rPr>
          <w:rFonts w:hint="eastAsia"/>
          <w:sz w:val="28"/>
          <w:u w:val="single"/>
          <w:lang w:val="en-US" w:eastAsia="zh-CN"/>
        </w:rPr>
        <w:t>2026.1.04</w:t>
      </w:r>
      <w:r>
        <w:rPr>
          <w:sz w:val="28"/>
          <w:u w:val="single"/>
        </w:rPr>
        <w:t xml:space="preserve">     </w:t>
      </w:r>
      <w:r>
        <w:rPr>
          <w:rFonts w:hint="eastAsia"/>
          <w:sz w:val="28"/>
        </w:rPr>
        <w:t xml:space="preserve">至 </w:t>
      </w:r>
      <w:r>
        <w:rPr>
          <w:rFonts w:hint="eastAsia"/>
          <w:sz w:val="28"/>
          <w:u w:val="single"/>
        </w:rPr>
        <w:t xml:space="preserve">  </w:t>
      </w:r>
      <w:r>
        <w:rPr>
          <w:rFonts w:hint="eastAsia"/>
          <w:sz w:val="28"/>
          <w:u w:val="single"/>
          <w:lang w:val="en-US" w:eastAsia="zh-CN"/>
        </w:rPr>
        <w:t>2026.1.15</w:t>
      </w:r>
      <w:r>
        <w:rPr>
          <w:sz w:val="28"/>
          <w:u w:val="single"/>
        </w:rPr>
        <w:t xml:space="preserve">  </w:t>
      </w:r>
      <w:r>
        <w:rPr>
          <w:rFonts w:hint="eastAsia"/>
          <w:sz w:val="28"/>
          <w:u w:val="single"/>
          <w:lang w:val="en-US" w:eastAsia="zh-CN"/>
        </w:rPr>
        <w:t xml:space="preserve">  </w:t>
      </w:r>
      <w:r>
        <w:rPr>
          <w:sz w:val="28"/>
          <w:u w:val="single"/>
        </w:rPr>
        <w:t xml:space="preserve"> </w:t>
      </w:r>
      <w:r>
        <w:rPr>
          <w:rFonts w:hint="eastAsia"/>
          <w:sz w:val="28"/>
          <w:u w:val="single"/>
          <w:lang w:val="en-US" w:eastAsia="zh-CN"/>
        </w:rPr>
        <w:t xml:space="preserve"> </w:t>
      </w:r>
      <w:r>
        <w:rPr>
          <w:sz w:val="28"/>
          <w:u w:val="single"/>
        </w:rPr>
        <w:t xml:space="preserve">  </w:t>
      </w:r>
    </w:p>
    <w:p w14:paraId="1D8A71F2">
      <w:pPr>
        <w:ind w:firstLine="1260" w:firstLineChars="450"/>
        <w:rPr>
          <w:rFonts w:hint="eastAsia"/>
          <w:sz w:val="28"/>
          <w:u w:val="single"/>
        </w:rPr>
      </w:pPr>
    </w:p>
    <w:p w14:paraId="6342243C">
      <w:pPr>
        <w:jc w:val="center"/>
        <w:rPr>
          <w:rFonts w:hint="eastAsia"/>
          <w:sz w:val="28"/>
        </w:rPr>
      </w:pPr>
      <w:r>
        <w:rPr>
          <w:rFonts w:hint="eastAsia"/>
          <w:sz w:val="28"/>
        </w:rPr>
        <w:t>海洋与空间信息学院</w:t>
      </w:r>
    </w:p>
    <w:p w14:paraId="7B74EB08">
      <w:pPr>
        <w:jc w:val="center"/>
        <w:rPr>
          <w:rFonts w:hint="eastAsia"/>
          <w:sz w:val="28"/>
        </w:rPr>
        <w:sectPr>
          <w:footerReference r:id="rId4" w:type="first"/>
          <w:footerReference r:id="rId3" w:type="default"/>
          <w:pgSz w:w="11906" w:h="16838"/>
          <w:pgMar w:top="1418" w:right="1418" w:bottom="1418" w:left="1418" w:header="851" w:footer="992" w:gutter="0"/>
          <w:pgNumType w:start="0"/>
          <w:cols w:space="425" w:num="1"/>
          <w:titlePg/>
          <w:docGrid w:type="lines" w:linePitch="312" w:charSpace="0"/>
        </w:sectPr>
      </w:pPr>
      <w:r>
        <w:rPr>
          <w:rFonts w:hint="eastAsia"/>
          <w:sz w:val="28"/>
          <w:lang w:val="en-US" w:eastAsia="zh-CN"/>
        </w:rPr>
        <w:t>2026</w:t>
      </w:r>
      <w:r>
        <w:rPr>
          <w:rFonts w:hint="eastAsia"/>
          <w:sz w:val="28"/>
        </w:rPr>
        <w:t xml:space="preserve">年  </w:t>
      </w:r>
      <w:r>
        <w:rPr>
          <w:rFonts w:hint="eastAsia"/>
          <w:sz w:val="28"/>
          <w:lang w:val="en-US" w:eastAsia="zh-CN"/>
        </w:rPr>
        <w:t>1</w:t>
      </w:r>
      <w:r>
        <w:rPr>
          <w:rFonts w:hint="eastAsia"/>
          <w:sz w:val="28"/>
        </w:rPr>
        <w:t xml:space="preserve">月 </w:t>
      </w:r>
      <w:r>
        <w:rPr>
          <w:rFonts w:hint="eastAsia"/>
          <w:sz w:val="28"/>
          <w:lang w:val="en-US" w:eastAsia="zh-CN"/>
        </w:rPr>
        <w:t>15</w:t>
      </w:r>
      <w:r>
        <w:rPr>
          <w:sz w:val="28"/>
        </w:rPr>
        <w:t xml:space="preserve">  </w:t>
      </w:r>
      <w:r>
        <w:rPr>
          <w:rFonts w:hint="eastAsia"/>
          <w:sz w:val="28"/>
        </w:rPr>
        <w:t>日</w:t>
      </w:r>
    </w:p>
    <w:p w14:paraId="5AD817B2">
      <w:pPr>
        <w:spacing w:line="300" w:lineRule="auto"/>
        <w:rPr>
          <w:rFonts w:hint="eastAsia" w:ascii="宋体" w:hAnsi="宋体" w:eastAsia="宋体"/>
          <w:b/>
          <w:bCs/>
          <w:sz w:val="28"/>
          <w:szCs w:val="28"/>
        </w:rPr>
      </w:pPr>
      <w:r>
        <w:rPr>
          <w:rFonts w:hint="eastAsia" w:ascii="宋体" w:hAnsi="宋体" w:eastAsia="宋体"/>
          <w:b/>
          <w:bCs/>
          <w:sz w:val="28"/>
          <w:szCs w:val="28"/>
        </w:rPr>
        <w:t>第一章 绪论</w:t>
      </w:r>
    </w:p>
    <w:p w14:paraId="2F11E387">
      <w:pPr>
        <w:spacing w:line="300" w:lineRule="auto"/>
        <w:ind w:left="210" w:leftChars="10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1</w:t>
      </w:r>
      <w:r>
        <w:rPr>
          <w:rFonts w:hint="eastAsia" w:ascii="宋体" w:hAnsi="宋体" w:eastAsia="宋体"/>
          <w:sz w:val="24"/>
          <w:szCs w:val="24"/>
        </w:rPr>
        <w:t>研究背景和意义</w:t>
      </w:r>
    </w:p>
    <w:p w14:paraId="44D2801B">
      <w:pPr>
        <w:spacing w:line="300" w:lineRule="auto"/>
        <w:ind w:left="210" w:leftChars="100"/>
        <w:rPr>
          <w:rFonts w:hint="eastAsia" w:ascii="宋体" w:hAnsi="宋体" w:eastAsia="宋体"/>
          <w:sz w:val="24"/>
          <w:szCs w:val="24"/>
        </w:rPr>
      </w:pPr>
      <w:r>
        <w:rPr>
          <w:rFonts w:hint="eastAsia" w:ascii="宋体" w:hAnsi="宋体" w:eastAsia="宋体"/>
          <w:sz w:val="24"/>
          <w:szCs w:val="24"/>
        </w:rPr>
        <w:t xml:space="preserve"> </w:t>
      </w:r>
      <w:r>
        <w:rPr>
          <w:rFonts w:ascii="宋体" w:hAnsi="宋体" w:eastAsia="宋体"/>
          <w:sz w:val="24"/>
          <w:szCs w:val="24"/>
        </w:rPr>
        <w:t xml:space="preserve"> 在全球公共卫生领域，肺炎作为一种高发的呼吸系统疾病，其早期精准诊断对治疗效果和患者预后至关重要。传统肺炎诊断依赖医生对X光影像的人工阅片，然而该方式存在诸多局限：一方面，阅片效率受医生经验和精力制约，在基层医疗机构或医疗资源紧张地区，易出现诊断延迟；另一方面，不同医生对影像特征的判断存在主观性差异，可能导致漏诊、误诊，尤其对于症状相似的4种肺炎类型（如细菌性肺炎、病毒性肺炎、支原体肺炎、真菌性肺炎），精准区分难度更大。</w:t>
      </w:r>
    </w:p>
    <w:p w14:paraId="51C25971">
      <w:pPr>
        <w:spacing w:line="300" w:lineRule="auto"/>
        <w:ind w:left="210" w:leftChars="100" w:firstLine="480" w:firstLineChars="200"/>
        <w:rPr>
          <w:rFonts w:ascii="宋体" w:hAnsi="宋体" w:eastAsia="宋体"/>
          <w:sz w:val="24"/>
          <w:szCs w:val="24"/>
        </w:rPr>
      </w:pPr>
      <w:r>
        <w:rPr>
          <w:rFonts w:ascii="宋体" w:hAnsi="宋体" w:eastAsia="宋体"/>
          <w:sz w:val="24"/>
          <w:szCs w:val="24"/>
        </w:rPr>
        <w:t>随着深度学习技术在医学影像识别领域的快速发展，基于卷积神经网络的智能识别系统为肺炎诊断提供了新的解决方案。ResNet50模型凭借其残差网络结构，有效解决了深层网络训练中的梯度消失问题，在图像特征提取和分类任务中展现出优异性能。本课题基于ResNet50模型开发肺炎X光智能识别系统，旨在实现4种肺炎类型的自动化、精准识别，同时通过JavaWeb平台</w:t>
      </w:r>
      <w:r>
        <w:rPr>
          <w:rFonts w:hint="eastAsia" w:ascii="宋体" w:hAnsi="宋体" w:eastAsia="宋体"/>
          <w:sz w:val="24"/>
          <w:szCs w:val="24"/>
        </w:rPr>
        <w:t>，Android平台</w:t>
      </w:r>
      <w:r>
        <w:rPr>
          <w:rFonts w:ascii="宋体" w:hAnsi="宋体" w:eastAsia="宋体"/>
          <w:sz w:val="24"/>
          <w:szCs w:val="24"/>
        </w:rPr>
        <w:t>实现便捷交互，并对接豆包API生成针对性诊断建议。</w:t>
      </w:r>
    </w:p>
    <w:p w14:paraId="5C52800B">
      <w:pPr>
        <w:spacing w:line="300" w:lineRule="auto"/>
        <w:ind w:left="210" w:leftChars="100" w:firstLine="480" w:firstLineChars="200"/>
        <w:rPr>
          <w:rFonts w:ascii="宋体" w:hAnsi="宋体" w:eastAsia="宋体"/>
          <w:sz w:val="24"/>
          <w:szCs w:val="24"/>
        </w:rPr>
      </w:pPr>
      <w:r>
        <w:rPr>
          <w:rFonts w:ascii="宋体" w:hAnsi="宋体" w:eastAsia="宋体"/>
          <w:sz w:val="24"/>
          <w:szCs w:val="24"/>
        </w:rPr>
        <w:t>该研究的应用价值主要体现在三个方面：一是提升诊断效率，减轻医生阅片负担，助力基层医疗机构快速开展肺炎筛查；二是提高诊断准确率，降低漏诊、误诊率，为临床治疗提供可靠参考；三是推动人工智能与医疗领域的深度融合，为呼吸系统疾病的智能诊断提供可借鉴的技术方案。科学意义则在于丰富深度学习技术在医学影像细分类任务中的应用成果，探索跨语言调用、API协同服务在智能医疗系统中的构建模式，为相关领域的后续研究提供理论和实践支撑。</w:t>
      </w:r>
    </w:p>
    <w:p w14:paraId="4A05039B">
      <w:pPr>
        <w:spacing w:line="300" w:lineRule="auto"/>
        <w:ind w:left="210" w:leftChars="100" w:firstLine="480" w:firstLineChars="200"/>
        <w:rPr>
          <w:rFonts w:hint="eastAsia" w:ascii="宋体" w:hAnsi="宋体" w:eastAsia="宋体"/>
          <w:sz w:val="24"/>
          <w:szCs w:val="24"/>
        </w:rPr>
      </w:pPr>
    </w:p>
    <w:p w14:paraId="64070334">
      <w:pPr>
        <w:spacing w:line="300" w:lineRule="auto"/>
        <w:ind w:left="210" w:leftChars="100"/>
        <w:rPr>
          <w:rFonts w:hint="eastAsia" w:ascii="宋体" w:hAnsi="宋体" w:eastAsia="宋体"/>
          <w:sz w:val="24"/>
          <w:szCs w:val="24"/>
        </w:rPr>
      </w:pPr>
      <w:r>
        <w:rPr>
          <w:rFonts w:hint="eastAsia" w:ascii="宋体" w:hAnsi="宋体" w:eastAsia="宋体"/>
          <w:sz w:val="24"/>
          <w:szCs w:val="24"/>
        </w:rPr>
        <w:t>1.</w:t>
      </w:r>
      <w:r>
        <w:rPr>
          <w:rFonts w:ascii="宋体" w:hAnsi="宋体" w:eastAsia="宋体"/>
          <w:sz w:val="24"/>
          <w:szCs w:val="24"/>
        </w:rPr>
        <w:t>2</w:t>
      </w:r>
      <w:r>
        <w:rPr>
          <w:rFonts w:hint="eastAsia" w:ascii="宋体" w:hAnsi="宋体" w:eastAsia="宋体"/>
          <w:sz w:val="24"/>
          <w:szCs w:val="24"/>
        </w:rPr>
        <w:t>研究现状：</w:t>
      </w:r>
    </w:p>
    <w:p w14:paraId="64F67E43">
      <w:pPr>
        <w:spacing w:line="300" w:lineRule="auto"/>
        <w:ind w:left="210" w:leftChars="100"/>
        <w:rPr>
          <w:rFonts w:ascii="宋体" w:hAnsi="宋体" w:eastAsia="宋体"/>
          <w:sz w:val="24"/>
          <w:szCs w:val="24"/>
        </w:rPr>
      </w:pPr>
      <w:r>
        <w:rPr>
          <w:rFonts w:hint="eastAsia" w:ascii="宋体" w:hAnsi="宋体" w:eastAsia="宋体"/>
          <w:sz w:val="24"/>
          <w:szCs w:val="24"/>
        </w:rPr>
        <w:t xml:space="preserve">  </w:t>
      </w:r>
      <w:r>
        <w:rPr>
          <w:rFonts w:ascii="宋体" w:hAnsi="宋体" w:eastAsia="宋体"/>
          <w:sz w:val="24"/>
          <w:szCs w:val="24"/>
        </w:rPr>
        <w:t>1.2.1 国外研究现状</w:t>
      </w:r>
    </w:p>
    <w:p w14:paraId="5F56CD8B">
      <w:pPr>
        <w:spacing w:line="300" w:lineRule="auto"/>
        <w:ind w:left="210" w:leftChars="100" w:firstLine="480" w:firstLineChars="200"/>
        <w:rPr>
          <w:rFonts w:ascii="宋体" w:hAnsi="宋体" w:eastAsia="宋体"/>
          <w:sz w:val="24"/>
          <w:szCs w:val="24"/>
        </w:rPr>
      </w:pPr>
      <w:r>
        <w:rPr>
          <w:rFonts w:ascii="宋体" w:hAnsi="宋体" w:eastAsia="宋体"/>
          <w:sz w:val="24"/>
          <w:szCs w:val="24"/>
        </w:rPr>
        <w:t>国外在医学影像智能识别领域的研究起步较早，相关技术已取得显著进展。在肺炎X光识别方面，斯坦福大学研究团队于2019年提出基于卷积神经网络（CNN）的肺炎诊断模型，通过对ChestX-ray14数据集的训练，实现了肺炎的二分类识别，准确率达到82%。随后，麻省理工学院团队采用ResNet系列模型对肺炎影像进行细分类研究，在包含3种肺炎类型的数据集上，识别准确率提升至88%，证明了深层残差网络在肺炎细分类任务中的优势。</w:t>
      </w:r>
    </w:p>
    <w:p w14:paraId="416011AA">
      <w:pPr>
        <w:spacing w:line="300" w:lineRule="auto"/>
        <w:ind w:left="210" w:leftChars="100" w:firstLine="480" w:firstLineChars="200"/>
        <w:rPr>
          <w:rFonts w:ascii="宋体" w:hAnsi="宋体" w:eastAsia="宋体"/>
          <w:sz w:val="24"/>
          <w:szCs w:val="24"/>
        </w:rPr>
      </w:pPr>
      <w:r>
        <w:rPr>
          <w:rFonts w:ascii="宋体" w:hAnsi="宋体" w:eastAsia="宋体"/>
          <w:sz w:val="24"/>
          <w:szCs w:val="24"/>
        </w:rPr>
        <w:t>在应用落地层面，国外部分医疗机构已开始尝试将智能识别系统融入临床诊断流程。例如，美国梅奥诊所将基于深度学习的影像识别系统作为辅助诊断工具，用于肺炎等疾病的初步筛查，有效提升了阅片效率。此外，在跨语言交互和API协同方面，国外科技企业如谷歌、微软等推出的医疗AI API服务，已实现与各类医疗系统的对接，但针对特定肺炎类型的个性化建议生成功能仍有待完善。</w:t>
      </w:r>
    </w:p>
    <w:p w14:paraId="31E7A681">
      <w:pPr>
        <w:spacing w:line="300" w:lineRule="auto"/>
        <w:ind w:left="210" w:leftChars="100" w:firstLine="480" w:firstLineChars="200"/>
        <w:rPr>
          <w:rFonts w:hint="eastAsia" w:ascii="宋体" w:hAnsi="宋体" w:eastAsia="宋体"/>
          <w:sz w:val="24"/>
          <w:szCs w:val="24"/>
        </w:rPr>
      </w:pPr>
    </w:p>
    <w:p w14:paraId="5CA95D62">
      <w:pPr>
        <w:spacing w:line="300" w:lineRule="auto"/>
        <w:ind w:left="210" w:leftChars="100" w:firstLine="240" w:firstLineChars="100"/>
        <w:rPr>
          <w:rFonts w:ascii="宋体" w:hAnsi="宋体" w:eastAsia="宋体"/>
          <w:sz w:val="24"/>
          <w:szCs w:val="24"/>
        </w:rPr>
      </w:pPr>
      <w:r>
        <w:rPr>
          <w:rFonts w:ascii="宋体" w:hAnsi="宋体" w:eastAsia="宋体"/>
          <w:sz w:val="24"/>
          <w:szCs w:val="24"/>
        </w:rPr>
        <w:t>1.2.2 国内研究现状</w:t>
      </w:r>
    </w:p>
    <w:p w14:paraId="68705E34">
      <w:pPr>
        <w:spacing w:line="300" w:lineRule="auto"/>
        <w:ind w:left="210" w:leftChars="100" w:firstLine="480" w:firstLineChars="200"/>
        <w:rPr>
          <w:rFonts w:ascii="宋体" w:hAnsi="宋体" w:eastAsia="宋体"/>
          <w:sz w:val="24"/>
          <w:szCs w:val="24"/>
        </w:rPr>
      </w:pPr>
      <w:r>
        <w:rPr>
          <w:rFonts w:ascii="宋体" w:hAnsi="宋体" w:eastAsia="宋体"/>
          <w:sz w:val="24"/>
          <w:szCs w:val="24"/>
        </w:rPr>
        <w:t>国内对肺炎X光智能识别的研究近年来发展迅速，涌现出大量相关成果。国内高校如清华大学、上海交通大学等团队，基于国内公开的肺炎X光数据集（如China Chest X-ray Dataset），采用ResNet、VGG等模型开展研究，部分模型在肺炎二分类任务中的准确率已超过85%。在细分类研究方面，国内研究多聚焦于2-3种肺炎类型的区分，针对4种及以上肺炎类型的精准识别研究相对较少，且模型在复杂影像场景下的泛化能力有待提升。</w:t>
      </w:r>
    </w:p>
    <w:p w14:paraId="39DAD66B">
      <w:pPr>
        <w:spacing w:line="300" w:lineRule="auto"/>
        <w:ind w:left="210" w:leftChars="100" w:firstLine="480" w:firstLineChars="200"/>
        <w:rPr>
          <w:rFonts w:ascii="宋体" w:hAnsi="宋体" w:eastAsia="宋体"/>
          <w:sz w:val="24"/>
          <w:szCs w:val="24"/>
        </w:rPr>
      </w:pPr>
      <w:r>
        <w:rPr>
          <w:rFonts w:ascii="宋体" w:hAnsi="宋体" w:eastAsia="宋体"/>
          <w:sz w:val="24"/>
          <w:szCs w:val="24"/>
        </w:rPr>
        <w:t>在系统开发与应用方面，国内部分企业和医疗机构也推出了相关智能辅助诊断产品，但多数产品存在功能单一、交互性差等问题。例如，部分系统仅能输出识别结果，无法提供针对性的诊断建议；部分系统未实现跨平台部署，难以满足基层医疗机构的使用需求。在API对接方面，国内大模型如豆包、文心一言等在医疗领域的应用逐渐深入，但将其与医学影像识别系统结合，实现“识别-建议”一体化服务的研究尚处于探索阶段，存在较大的研究空间。</w:t>
      </w:r>
    </w:p>
    <w:p w14:paraId="7C12E097">
      <w:pPr>
        <w:spacing w:line="300" w:lineRule="auto"/>
        <w:ind w:left="210" w:leftChars="100"/>
        <w:rPr>
          <w:rFonts w:hint="eastAsia" w:ascii="宋体" w:hAnsi="宋体" w:eastAsia="宋体"/>
          <w:sz w:val="24"/>
          <w:szCs w:val="24"/>
        </w:rPr>
      </w:pPr>
    </w:p>
    <w:p w14:paraId="2A12B564">
      <w:pPr>
        <w:spacing w:line="300" w:lineRule="auto"/>
        <w:ind w:left="210" w:leftChars="100"/>
        <w:rPr>
          <w:rFonts w:hint="eastAsia" w:ascii="宋体" w:hAnsi="宋体" w:eastAsia="宋体"/>
          <w:sz w:val="24"/>
          <w:szCs w:val="24"/>
        </w:rPr>
      </w:pPr>
      <w:r>
        <w:rPr>
          <w:rFonts w:hint="eastAsia" w:ascii="宋体" w:hAnsi="宋体" w:eastAsia="宋体"/>
          <w:sz w:val="24"/>
          <w:szCs w:val="24"/>
        </w:rPr>
        <w:t>1.3课题研究的主要内容</w:t>
      </w:r>
    </w:p>
    <w:p w14:paraId="5D09075C">
      <w:pPr>
        <w:spacing w:line="300" w:lineRule="auto"/>
        <w:ind w:firstLine="480" w:firstLineChars="200"/>
        <w:rPr>
          <w:rFonts w:ascii="宋体" w:hAnsi="宋体" w:eastAsia="宋体"/>
          <w:sz w:val="24"/>
          <w:szCs w:val="24"/>
        </w:rPr>
      </w:pPr>
      <w:r>
        <w:rPr>
          <w:rFonts w:ascii="宋体" w:hAnsi="宋体" w:eastAsia="宋体"/>
          <w:sz w:val="24"/>
          <w:szCs w:val="24"/>
        </w:rPr>
        <w:t>本课题旨在开发一套基于ResNet50的肺炎X光智能识别系统，实现4种肺炎类型的精准识别、便捷交互及个性化建议生成。</w:t>
      </w:r>
    </w:p>
    <w:p w14:paraId="596BE044">
      <w:pPr>
        <w:spacing w:line="300" w:lineRule="auto"/>
        <w:ind w:firstLine="480" w:firstLineChars="200"/>
        <w:rPr>
          <w:rFonts w:ascii="宋体" w:hAnsi="宋体" w:eastAsia="宋体"/>
          <w:sz w:val="24"/>
          <w:szCs w:val="24"/>
        </w:rPr>
      </w:pPr>
      <w:r>
        <w:rPr>
          <w:rFonts w:ascii="宋体" w:hAnsi="宋体" w:eastAsia="宋体"/>
          <w:sz w:val="24"/>
          <w:szCs w:val="24"/>
        </w:rPr>
        <w:t>具体而言，研究工作将围绕数据集构建与预处理、ResNet50识别模型构建与优化、JavaWeb交互平台开发、豆包API对接与个性化建议生成以及系统测试与优化这几个核心环节展开</w:t>
      </w:r>
      <w:r>
        <w:rPr>
          <w:rFonts w:hint="eastAsia" w:ascii="宋体" w:hAnsi="宋体" w:eastAsia="宋体"/>
          <w:sz w:val="24"/>
          <w:szCs w:val="24"/>
        </w:rPr>
        <w:t>：</w:t>
      </w:r>
    </w:p>
    <w:p w14:paraId="0BCADE48">
      <w:pPr>
        <w:pStyle w:val="11"/>
        <w:numPr>
          <w:ilvl w:val="0"/>
          <w:numId w:val="1"/>
        </w:numPr>
        <w:spacing w:line="300" w:lineRule="auto"/>
        <w:ind w:firstLineChars="0"/>
        <w:rPr>
          <w:rFonts w:ascii="宋体" w:hAnsi="宋体" w:eastAsia="宋体"/>
          <w:sz w:val="24"/>
          <w:szCs w:val="24"/>
        </w:rPr>
      </w:pPr>
      <w:r>
        <w:rPr>
          <w:rFonts w:ascii="宋体" w:hAnsi="宋体" w:eastAsia="宋体"/>
          <w:sz w:val="24"/>
          <w:szCs w:val="24"/>
        </w:rPr>
        <w:t>数据集构建与预处理工作需收集包含4种肺炎类型的X光影像数据，并进行数据清洗、标注、尺寸统一及数据增强操作，以构建适用于模型训练的数据集；</w:t>
      </w:r>
    </w:p>
    <w:p w14:paraId="0512084B">
      <w:pPr>
        <w:pStyle w:val="11"/>
        <w:numPr>
          <w:ilvl w:val="0"/>
          <w:numId w:val="1"/>
        </w:numPr>
        <w:spacing w:line="300" w:lineRule="auto"/>
        <w:ind w:firstLineChars="0"/>
        <w:rPr>
          <w:rFonts w:ascii="宋体" w:hAnsi="宋体" w:eastAsia="宋体"/>
          <w:sz w:val="24"/>
          <w:szCs w:val="24"/>
        </w:rPr>
      </w:pPr>
      <w:r>
        <w:rPr>
          <w:rFonts w:ascii="宋体" w:hAnsi="宋体" w:eastAsia="宋体"/>
          <w:sz w:val="24"/>
          <w:szCs w:val="24"/>
        </w:rPr>
        <w:t>基于ResNet50的识别模型构建与优化则需要搭建ResNet50模型并针对4种肺炎类型的分类任务调整模型结构，同时通过调整学习率、添加Dropout层等方式优化模型，提升识别准确率和泛化能力；</w:t>
      </w:r>
    </w:p>
    <w:p w14:paraId="427FAEE8">
      <w:pPr>
        <w:pStyle w:val="11"/>
        <w:numPr>
          <w:ilvl w:val="0"/>
          <w:numId w:val="1"/>
        </w:numPr>
        <w:spacing w:line="300" w:lineRule="auto"/>
        <w:ind w:firstLineChars="0"/>
        <w:rPr>
          <w:rFonts w:ascii="宋体" w:hAnsi="宋体" w:eastAsia="宋体"/>
          <w:sz w:val="24"/>
          <w:szCs w:val="24"/>
        </w:rPr>
      </w:pPr>
      <w:r>
        <w:rPr>
          <w:rFonts w:ascii="宋体" w:hAnsi="宋体" w:eastAsia="宋体"/>
          <w:sz w:val="24"/>
          <w:szCs w:val="24"/>
        </w:rPr>
        <w:t>JavaWeb交互平台开发将采用SpringBoot+Vue.js技术栈，开发包含用户登录注册、X光图片上传、识别结果展示等功能的Web平台，并实现Java与Python的跨语言调用，完成Web平台与识别模型的对接；</w:t>
      </w:r>
    </w:p>
    <w:p w14:paraId="5867DC5B">
      <w:pPr>
        <w:pStyle w:val="11"/>
        <w:numPr>
          <w:ilvl w:val="0"/>
          <w:numId w:val="1"/>
        </w:numPr>
        <w:spacing w:line="300" w:lineRule="auto"/>
        <w:ind w:firstLineChars="0"/>
        <w:rPr>
          <w:rFonts w:ascii="宋体" w:hAnsi="宋体" w:eastAsia="宋体"/>
          <w:sz w:val="24"/>
          <w:szCs w:val="24"/>
        </w:rPr>
      </w:pPr>
      <w:r>
        <w:rPr>
          <w:rFonts w:hint="eastAsia" w:ascii="宋体" w:hAnsi="宋体" w:eastAsia="宋体"/>
          <w:sz w:val="24"/>
          <w:szCs w:val="24"/>
        </w:rPr>
        <w:t>Andiord手机端实现肺炎图片识别，用户登陆注册，以及历史记录查看；</w:t>
      </w:r>
    </w:p>
    <w:p w14:paraId="1E2825FA">
      <w:pPr>
        <w:pStyle w:val="11"/>
        <w:numPr>
          <w:ilvl w:val="0"/>
          <w:numId w:val="1"/>
        </w:numPr>
        <w:spacing w:line="300" w:lineRule="auto"/>
        <w:ind w:firstLineChars="0"/>
        <w:rPr>
          <w:rFonts w:ascii="宋体" w:hAnsi="宋体" w:eastAsia="宋体"/>
          <w:sz w:val="24"/>
          <w:szCs w:val="24"/>
        </w:rPr>
      </w:pPr>
      <w:r>
        <w:rPr>
          <w:rFonts w:ascii="宋体" w:hAnsi="宋体" w:eastAsia="宋体"/>
          <w:sz w:val="24"/>
          <w:szCs w:val="24"/>
        </w:rPr>
        <w:t>豆包API对接与个性化建议生成工作需对接豆包API，将模型识别结果（肺炎类型、置信度等）作为输入参数，获取针对性的诊断建议、治疗方向及护理要点，并在Web平台展示；</w:t>
      </w:r>
    </w:p>
    <w:p w14:paraId="0670A9C8">
      <w:pPr>
        <w:pStyle w:val="11"/>
        <w:numPr>
          <w:ilvl w:val="0"/>
          <w:numId w:val="1"/>
        </w:numPr>
        <w:spacing w:line="300" w:lineRule="auto"/>
        <w:ind w:firstLineChars="0"/>
        <w:rPr>
          <w:rFonts w:ascii="宋体" w:hAnsi="宋体" w:eastAsia="宋体"/>
          <w:sz w:val="24"/>
          <w:szCs w:val="24"/>
        </w:rPr>
      </w:pPr>
      <w:r>
        <w:rPr>
          <w:rFonts w:ascii="宋体" w:hAnsi="宋体" w:eastAsia="宋体"/>
          <w:sz w:val="24"/>
          <w:szCs w:val="24"/>
        </w:rPr>
        <w:t>系统测试与优化则要对系统的识别准确率、响应速度、稳定性等性能进行测试，针对测试中发现的问题进行优化，最终完成系统部署，确保其可在实际场景中稳定运行。</w:t>
      </w:r>
    </w:p>
    <w:p w14:paraId="455D4237">
      <w:pPr>
        <w:spacing w:line="300" w:lineRule="auto"/>
        <w:ind w:left="480"/>
        <w:rPr>
          <w:rFonts w:hint="eastAsia" w:ascii="宋体" w:hAnsi="宋体" w:eastAsia="宋体"/>
          <w:sz w:val="24"/>
          <w:szCs w:val="24"/>
        </w:rPr>
      </w:pPr>
    </w:p>
    <w:p w14:paraId="45F302EF">
      <w:pPr>
        <w:spacing w:line="300" w:lineRule="auto"/>
        <w:ind w:firstLine="420"/>
        <w:rPr>
          <w:rFonts w:ascii="宋体" w:hAnsi="宋体" w:eastAsia="宋体"/>
          <w:sz w:val="24"/>
          <w:szCs w:val="24"/>
        </w:rPr>
      </w:pPr>
      <w:r>
        <w:rPr>
          <w:rFonts w:ascii="宋体" w:hAnsi="宋体" w:eastAsia="宋体"/>
          <w:sz w:val="24"/>
          <w:szCs w:val="24"/>
        </w:rPr>
        <w:t>论文章节安排如下：第一章为绪论，阐述研究背景、意义、现状及主要内容；</w:t>
      </w:r>
    </w:p>
    <w:p w14:paraId="2FC55824">
      <w:pPr>
        <w:spacing w:line="300" w:lineRule="auto"/>
        <w:rPr>
          <w:rFonts w:ascii="宋体" w:hAnsi="宋体" w:eastAsia="宋体"/>
          <w:sz w:val="24"/>
          <w:szCs w:val="24"/>
        </w:rPr>
      </w:pPr>
      <w:r>
        <w:rPr>
          <w:rFonts w:ascii="宋体" w:hAnsi="宋体" w:eastAsia="宋体"/>
          <w:sz w:val="24"/>
          <w:szCs w:val="24"/>
        </w:rPr>
        <w:t>第二章为需求分析与整体方案设计，明确系统需求、设计总体方案及技术路线，分析项目制约因素；第三章为系统单元模块设计，分模块详细介绍各部分的设计思路；第四章为系统实现，展示系统实现效果、总结工作、分析创新点并提出下一步工作计划；最后为结论与展望，总结研究成果并对未来研究方向进行展望。</w:t>
      </w:r>
    </w:p>
    <w:p w14:paraId="308721E9">
      <w:pPr>
        <w:spacing w:line="300" w:lineRule="auto"/>
        <w:rPr>
          <w:rFonts w:hint="eastAsia" w:ascii="宋体" w:hAnsi="宋体" w:eastAsia="宋体"/>
          <w:sz w:val="24"/>
          <w:szCs w:val="24"/>
        </w:rPr>
      </w:pPr>
    </w:p>
    <w:p w14:paraId="5C1FAE36">
      <w:pPr>
        <w:spacing w:line="300" w:lineRule="auto"/>
        <w:rPr>
          <w:rFonts w:hint="eastAsia" w:ascii="宋体" w:hAnsi="宋体" w:eastAsia="宋体"/>
          <w:b/>
          <w:bCs/>
          <w:sz w:val="28"/>
          <w:szCs w:val="28"/>
        </w:rPr>
      </w:pPr>
      <w:r>
        <w:rPr>
          <w:rFonts w:hint="eastAsia" w:ascii="宋体" w:hAnsi="宋体" w:eastAsia="宋体"/>
          <w:b/>
          <w:bCs/>
          <w:sz w:val="28"/>
          <w:szCs w:val="28"/>
        </w:rPr>
        <w:t>第二章 需求分析与整体方案设计</w:t>
      </w:r>
    </w:p>
    <w:p w14:paraId="1ABB23D0">
      <w:pPr>
        <w:spacing w:line="300" w:lineRule="auto"/>
        <w:ind w:left="210" w:leftChars="100"/>
        <w:rPr>
          <w:rFonts w:ascii="宋体" w:hAnsi="宋体" w:eastAsia="宋体"/>
          <w:sz w:val="24"/>
          <w:szCs w:val="24"/>
        </w:rPr>
      </w:pPr>
      <w:r>
        <w:rPr>
          <w:rFonts w:hint="eastAsia" w:ascii="宋体" w:hAnsi="宋体" w:eastAsia="宋体"/>
          <w:sz w:val="24"/>
          <w:szCs w:val="24"/>
        </w:rPr>
        <w:t>2.</w:t>
      </w:r>
      <w:r>
        <w:rPr>
          <w:rFonts w:ascii="宋体" w:hAnsi="宋体" w:eastAsia="宋体"/>
          <w:sz w:val="24"/>
          <w:szCs w:val="24"/>
        </w:rPr>
        <w:t>1</w:t>
      </w:r>
      <w:r>
        <w:rPr>
          <w:rFonts w:hint="eastAsia" w:ascii="宋体" w:hAnsi="宋体" w:eastAsia="宋体"/>
          <w:sz w:val="24"/>
          <w:szCs w:val="24"/>
        </w:rPr>
        <w:t>需求分析</w:t>
      </w:r>
    </w:p>
    <w:p w14:paraId="3465D683">
      <w:pPr>
        <w:spacing w:line="300" w:lineRule="auto"/>
        <w:ind w:left="420" w:leftChars="200" w:firstLine="480" w:firstLineChars="200"/>
        <w:rPr>
          <w:rFonts w:ascii="宋体" w:hAnsi="宋体" w:eastAsia="宋体"/>
          <w:sz w:val="24"/>
          <w:szCs w:val="24"/>
        </w:rPr>
      </w:pPr>
      <w:r>
        <w:rPr>
          <w:rFonts w:ascii="宋体" w:hAnsi="宋体" w:eastAsia="宋体"/>
          <w:sz w:val="24"/>
          <w:szCs w:val="24"/>
        </w:rPr>
        <w:t>功能需求方面，系统需具备完善的数据处理功能，既能支持对肺炎X光影像数据的清洗、标注、尺寸统一及数据增强以满足模型训练的数据需求，也能支持用户上传X光图片并对上传图片进行格式校验和压缩处理；同时要具备精准的识别功能，能够准确识别上传的X光图片对应的4种肺炎类型（细菌性肺炎、病毒性肺炎、支原体肺炎、真菌性肺炎）并输出识别置信度，且识别准确率不低于95%；在交互功能上，需提供简洁易用的Web交互界面，支持用户登录注册、图片上传、识别结果查看.建议生成功能要求系统能够基于识别结果，通过对接豆包API生成针对性的诊断建议、治疗方向、护理要点等。以及独立的andiord手机端应用，同样支持图片上传，用户登录注册，以及历史记录查看等功能。</w:t>
      </w:r>
    </w:p>
    <w:p w14:paraId="048BCDBA">
      <w:pPr>
        <w:spacing w:line="300" w:lineRule="auto"/>
        <w:ind w:left="210" w:leftChars="100"/>
        <w:rPr>
          <w:rFonts w:hint="eastAsia" w:ascii="宋体" w:hAnsi="宋体" w:eastAsia="宋体"/>
          <w:sz w:val="24"/>
          <w:szCs w:val="24"/>
        </w:rPr>
      </w:pPr>
    </w:p>
    <w:p w14:paraId="75B6BAFC">
      <w:pPr>
        <w:spacing w:line="300" w:lineRule="auto"/>
        <w:ind w:left="210" w:leftChars="100"/>
        <w:rPr>
          <w:rFonts w:hint="eastAsia" w:ascii="宋体" w:hAnsi="宋体" w:eastAsia="宋体"/>
          <w:sz w:val="24"/>
          <w:szCs w:val="24"/>
        </w:rPr>
      </w:pPr>
      <w:r>
        <w:rPr>
          <w:rFonts w:hint="eastAsia" w:ascii="宋体" w:hAnsi="宋体" w:eastAsia="宋体"/>
          <w:sz w:val="24"/>
          <w:szCs w:val="24"/>
        </w:rPr>
        <w:t>2.</w:t>
      </w:r>
      <w:r>
        <w:rPr>
          <w:rFonts w:ascii="宋体" w:hAnsi="宋体" w:eastAsia="宋体"/>
          <w:sz w:val="24"/>
          <w:szCs w:val="24"/>
        </w:rPr>
        <w:t>2</w:t>
      </w:r>
      <w:r>
        <w:rPr>
          <w:rFonts w:hint="eastAsia" w:ascii="宋体" w:hAnsi="宋体" w:eastAsia="宋体"/>
          <w:sz w:val="24"/>
          <w:szCs w:val="24"/>
        </w:rPr>
        <w:t>技术方案</w:t>
      </w:r>
    </w:p>
    <w:p w14:paraId="5F610B78">
      <w:pPr>
        <w:spacing w:line="300" w:lineRule="auto"/>
        <w:ind w:left="718" w:leftChars="300" w:hanging="88" w:hangingChars="37"/>
        <w:rPr>
          <w:rFonts w:ascii="宋体" w:hAnsi="宋体" w:eastAsia="宋体"/>
          <w:sz w:val="24"/>
          <w:szCs w:val="24"/>
        </w:rPr>
      </w:pPr>
      <w:r>
        <w:rPr>
          <w:rFonts w:ascii="宋体" w:hAnsi="宋体" w:eastAsia="宋体" w:cs="宋体"/>
          <w:color w:val="000000"/>
          <w:kern w:val="0"/>
          <w:sz w:val="24"/>
          <w:szCs w:val="24"/>
        </w:rPr>
        <w:t>2</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2</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1</w:t>
      </w:r>
      <w:r>
        <w:rPr>
          <w:rFonts w:hint="eastAsia" w:ascii="宋体" w:hAnsi="宋体" w:eastAsia="宋体" w:cs="宋体"/>
          <w:color w:val="000000"/>
          <w:kern w:val="0"/>
          <w:sz w:val="24"/>
          <w:szCs w:val="24"/>
        </w:rPr>
        <w:t xml:space="preserve"> </w:t>
      </w:r>
      <w:r>
        <w:rPr>
          <w:rFonts w:hint="eastAsia" w:ascii="宋体" w:hAnsi="宋体" w:eastAsia="宋体"/>
          <w:sz w:val="24"/>
          <w:szCs w:val="24"/>
        </w:rPr>
        <w:t>总体设计思路</w:t>
      </w:r>
    </w:p>
    <w:p w14:paraId="6E4E3775">
      <w:pPr>
        <w:spacing w:line="300" w:lineRule="auto"/>
        <w:ind w:left="630" w:leftChars="300" w:firstLine="480" w:firstLineChars="200"/>
        <w:rPr>
          <w:rFonts w:ascii="宋体" w:hAnsi="宋体" w:eastAsia="宋体"/>
          <w:sz w:val="24"/>
          <w:szCs w:val="24"/>
        </w:rPr>
      </w:pPr>
      <w:r>
        <w:rPr>
          <w:rFonts w:ascii="宋体" w:hAnsi="宋体" w:eastAsia="宋体"/>
          <w:sz w:val="24"/>
          <w:szCs w:val="24"/>
        </w:rPr>
        <w:t>本系统采用“前端-后端-模型-API”的四层架构设计，总体思路为：前端通过Web页面实现用户交互，接收用户上传的X光图片并展示识别结果及诊断建议；后端采用SpringBoot框架搭建服务端，负责处理用户请求、管理数据、实现跨语言调用及API对接；模型层基于ResNet50构建肺炎识别模型，负责完成X光图片的特征提取和类型识别；API层对接豆包大模型API，负责生成针对性的诊断建议。各层之间通过标准化的接口进行数据传输，确保系统的模块化和可扩展性。</w:t>
      </w:r>
    </w:p>
    <w:p w14:paraId="3DD74476">
      <w:pPr>
        <w:spacing w:line="300" w:lineRule="auto"/>
        <w:ind w:left="718" w:leftChars="300" w:hanging="88" w:hangingChars="37"/>
        <w:rPr>
          <w:rFonts w:hint="eastAsia" w:ascii="宋体" w:hAnsi="宋体" w:eastAsia="宋体"/>
          <w:sz w:val="24"/>
          <w:szCs w:val="24"/>
        </w:rPr>
      </w:pPr>
    </w:p>
    <w:p w14:paraId="139C5A0C">
      <w:pPr>
        <w:spacing w:line="300" w:lineRule="auto"/>
        <w:ind w:left="718" w:leftChars="300" w:hanging="88" w:hangingChars="37"/>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 xml:space="preserve"> 系统整体功能模块</w:t>
      </w:r>
    </w:p>
    <w:p w14:paraId="37BF8BBA">
      <w:pPr>
        <w:spacing w:line="300" w:lineRule="auto"/>
        <w:ind w:left="630" w:leftChars="300" w:firstLine="480" w:firstLineChars="200"/>
        <w:rPr>
          <w:rFonts w:ascii="宋体" w:hAnsi="宋体" w:eastAsia="宋体"/>
          <w:sz w:val="24"/>
          <w:szCs w:val="24"/>
        </w:rPr>
      </w:pPr>
      <w:r>
        <w:rPr>
          <w:rFonts w:ascii="宋体" w:hAnsi="宋体" w:eastAsia="宋体"/>
          <w:sz w:val="24"/>
          <w:szCs w:val="24"/>
        </w:rPr>
        <w:t>系统整体功能模块涵盖用户管理、数据处理、模型识别、跨语言调用、API对接、结果展示与导出以及系统管理等多个核心部分。其中用户管理模块包含用户注册、登录、密码重置、账号管理等功能，主要负责用户身份认证和权限控制；数据处理模块分为离线数据处理和在线数据处理两部分，离线处理负责数据集的构建与预处理，在线处理负责用户上传图片的格式校验、压缩及存储；模型识别模块基于ResNet50模型实现4种肺炎类型的识别，接收后端传输的图片数据并输出识别结果及置信度；跨语言调用模块采用ProcessBuilder方式实现Java后端与Python模型的通信，完成图片数据的传递和识别结果的接收；API对接模块负责与豆包API的对接，封装识别结果为标准请求参数，发送API请求并解析响应结果（诊断建议）；结果展示与导出模块用于展示识别结果（肺炎类型、置信度）和诊断建议。</w:t>
      </w:r>
    </w:p>
    <w:p w14:paraId="0C8A3205">
      <w:pPr>
        <w:spacing w:line="300" w:lineRule="auto"/>
        <w:ind w:left="718" w:leftChars="300" w:hanging="88" w:hangingChars="37"/>
        <w:rPr>
          <w:rFonts w:hint="eastAsia" w:ascii="宋体" w:hAnsi="宋体" w:eastAsia="宋体"/>
          <w:sz w:val="24"/>
          <w:szCs w:val="24"/>
        </w:rPr>
      </w:pPr>
    </w:p>
    <w:p w14:paraId="5BE1BFDE">
      <w:pPr>
        <w:spacing w:line="300" w:lineRule="auto"/>
        <w:ind w:left="718" w:leftChars="300" w:hanging="88" w:hangingChars="37"/>
        <w:rPr>
          <w:rFonts w:ascii="宋体" w:hAnsi="宋体" w:eastAsia="宋体"/>
          <w:sz w:val="24"/>
          <w:szCs w:val="24"/>
        </w:rPr>
      </w:pP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2</w:t>
      </w:r>
      <w:r>
        <w:rPr>
          <w:rFonts w:hint="eastAsia" w:ascii="宋体" w:hAnsi="宋体" w:eastAsia="宋体"/>
          <w:sz w:val="24"/>
          <w:szCs w:val="24"/>
        </w:rPr>
        <w:t>.</w:t>
      </w:r>
      <w:r>
        <w:rPr>
          <w:rFonts w:ascii="宋体" w:hAnsi="宋体" w:eastAsia="宋体"/>
          <w:sz w:val="24"/>
          <w:szCs w:val="24"/>
        </w:rPr>
        <w:t xml:space="preserve">3 </w:t>
      </w:r>
      <w:r>
        <w:rPr>
          <w:rFonts w:hint="eastAsia" w:ascii="宋体" w:hAnsi="宋体" w:eastAsia="宋体"/>
          <w:sz w:val="24"/>
          <w:szCs w:val="24"/>
        </w:rPr>
        <w:t>技术路线</w:t>
      </w:r>
    </w:p>
    <w:p w14:paraId="435938D1">
      <w:pPr>
        <w:spacing w:line="300" w:lineRule="auto"/>
        <w:ind w:left="630" w:leftChars="300" w:firstLine="480" w:firstLineChars="200"/>
        <w:rPr>
          <w:rFonts w:ascii="宋体" w:hAnsi="宋体" w:eastAsia="宋体"/>
          <w:sz w:val="24"/>
          <w:szCs w:val="24"/>
        </w:rPr>
      </w:pPr>
      <w:r>
        <w:rPr>
          <w:rFonts w:ascii="宋体" w:hAnsi="宋体" w:eastAsia="宋体"/>
          <w:sz w:val="24"/>
          <w:szCs w:val="24"/>
        </w:rPr>
        <w:t>技术路线的选择围绕各功能模块的实现需求展开，前端技术采用Vue.js框架构建前端页面，结合Element UI组件库实现界面布局和交互功能，同时使用Axios库实现与后端的异步数据通信，并采用HTML5 Canvas实现图片预览和压缩功能；</w:t>
      </w:r>
    </w:p>
    <w:p w14:paraId="2A4E0862">
      <w:pPr>
        <w:spacing w:line="300" w:lineRule="auto"/>
        <w:ind w:left="630" w:leftChars="300" w:firstLine="480" w:firstLineChars="200"/>
        <w:rPr>
          <w:rFonts w:ascii="宋体" w:hAnsi="宋体" w:eastAsia="宋体"/>
          <w:sz w:val="24"/>
          <w:szCs w:val="24"/>
        </w:rPr>
      </w:pPr>
      <w:r>
        <w:rPr>
          <w:rFonts w:ascii="宋体" w:hAnsi="宋体" w:eastAsia="宋体"/>
          <w:sz w:val="24"/>
          <w:szCs w:val="24"/>
        </w:rPr>
        <w:t>后端技术选用SpringBoot框架搭建后端服务以简化项目配置和开发流程，使用MyBatis-Plus框架实现数据库的CRUD操作提升数据访问效率，采用MySQL数据库存储用户信息、图片路径、识别结果等数据，通过ProcessBuilder实现Java调用Python脚本完成跨语言交互；模型技术基于Python语言和PyTorch框架搭建ResNet50模型，使用OpenCV库进行图像预处理（尺寸统一、色域变换等），采用数据增强技术（随机翻转、旋转等）提升模型泛化能力，通过Adam优化器和交叉熵损失函数进行模型训练与优化；API对接技术采用HttpClient库发送HTTP请求对接豆包API，以JSON格式进行请求参数封装和响应结果解析，并添加异常处理和重试机制确保API调用的稳定性</w:t>
      </w:r>
      <w:r>
        <w:rPr>
          <w:rFonts w:hint="eastAsia" w:ascii="宋体" w:hAnsi="宋体" w:eastAsia="宋体"/>
          <w:sz w:val="24"/>
          <w:szCs w:val="24"/>
        </w:rPr>
        <w:t>。，</w:t>
      </w:r>
    </w:p>
    <w:p w14:paraId="4E69CC6A">
      <w:pPr>
        <w:spacing w:line="300" w:lineRule="auto"/>
        <w:ind w:left="630" w:leftChars="300" w:firstLine="480" w:firstLineChars="200"/>
        <w:rPr>
          <w:rFonts w:ascii="宋体" w:hAnsi="宋体" w:eastAsia="宋体"/>
          <w:sz w:val="24"/>
          <w:szCs w:val="24"/>
        </w:rPr>
      </w:pPr>
      <w:r>
        <w:rPr>
          <w:rFonts w:ascii="宋体" w:hAnsi="宋体" w:eastAsia="宋体"/>
          <w:sz w:val="24"/>
          <w:szCs w:val="24"/>
        </w:rPr>
        <w:t>部署技术则采用Tomcat作为Web服务器，将前端项目打包为静态资源部署到服务器，后端项目打包为WAR包部署到Tomcat，同时使用Redis缓存频繁访问的识别结果提升系统响应速度，部署环境选用云服务器以确保系统可远程访问。</w:t>
      </w:r>
    </w:p>
    <w:p w14:paraId="7389CE43">
      <w:pPr>
        <w:spacing w:line="300" w:lineRule="auto"/>
        <w:ind w:left="718" w:leftChars="300" w:hanging="88" w:hangingChars="37"/>
        <w:rPr>
          <w:rFonts w:hint="eastAsia" w:ascii="宋体" w:hAnsi="宋体" w:eastAsia="宋体"/>
          <w:sz w:val="24"/>
          <w:szCs w:val="24"/>
        </w:rPr>
      </w:pPr>
    </w:p>
    <w:p w14:paraId="2A383E34">
      <w:pPr>
        <w:spacing w:line="300" w:lineRule="auto"/>
        <w:ind w:left="210" w:leftChars="100"/>
        <w:rPr>
          <w:rFonts w:hint="default" w:ascii="宋体" w:hAnsi="宋体" w:eastAsia="宋体" w:cstheme="minorBidi"/>
          <w:b w:val="0"/>
          <w:bCs w:val="0"/>
          <w:kern w:val="2"/>
          <w:sz w:val="24"/>
          <w:szCs w:val="24"/>
          <w:lang w:val="en-US" w:eastAsia="zh-CN" w:bidi="ar-SA"/>
        </w:rPr>
      </w:pPr>
      <w:r>
        <w:rPr>
          <w:rFonts w:hint="eastAsia" w:ascii="宋体" w:hAnsi="宋体" w:eastAsia="宋体"/>
          <w:sz w:val="24"/>
          <w:szCs w:val="24"/>
        </w:rPr>
        <w:t>2</w:t>
      </w:r>
      <w:r>
        <w:rPr>
          <w:rFonts w:ascii="宋体" w:hAnsi="宋体" w:eastAsia="宋体"/>
          <w:sz w:val="24"/>
          <w:szCs w:val="24"/>
        </w:rPr>
        <w:t xml:space="preserve">.3 </w:t>
      </w:r>
      <w:r>
        <w:rPr>
          <w:rFonts w:hint="eastAsia" w:ascii="宋体" w:hAnsi="宋体" w:eastAsia="宋体"/>
          <w:sz w:val="24"/>
          <w:szCs w:val="24"/>
        </w:rPr>
        <w:t>项目</w:t>
      </w:r>
      <w:r>
        <w:rPr>
          <w:rFonts w:hint="eastAsia" w:ascii="宋体" w:hAnsi="宋体" w:eastAsia="宋体" w:cs="宋体"/>
          <w:b/>
          <w:color w:val="FF0000"/>
          <w:kern w:val="0"/>
          <w:sz w:val="24"/>
          <w:szCs w:val="24"/>
        </w:rPr>
        <w:t>设计制约因素</w:t>
      </w:r>
    </w:p>
    <w:p w14:paraId="7CBC2A8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2.3.1 数据层面的限制与挑战</w:t>
      </w:r>
    </w:p>
    <w:p w14:paraId="1461269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（1）医疗数据隐私合规的约束：肺炎 X 光影像属于核心医疗健康数据，受《个人信息保护法》《医疗卫生机构网络安全管理办法》等相关法规严格约束。数据的收集、存储和使用必须获得医疗机构的授权及患者本人的知情同意，同时还要对影像中的患者姓名、病历号、就诊信息等敏感内容做脱敏处理。这不仅增加了数据集构建过程中的合规审核成本，也使得我们无法无限制获取大规模的真实临床数据，一定程度上影响了数据集的规模和样本多样性，对模型训练的充分性造成了影响。（2）样本分布与标注的实际难题：临床中细菌性、病毒性、支原体、真菌性这 4 类肺炎的发病率本身存在明显差异，比如真菌性肺炎的临床病例远少于细菌性肺炎，直接导致数据集出现类别不平衡的问题，增加了模型训练的难度；另一方面，肺炎 X 光影像的标注工作必须由专业放射科医师完成，人工标注耗时久、成本高，而基层医疗机构往往缺乏足够的专业标注资源，非专业人员标注又容易出现误差，这也直接限制了高质量标注数据集的构建效率。（3）数据质量与场景适配的问题：临床场景中采集的 X 光影像，会因拍摄设备（不同厂家、不同分辨率的 X 光机）、拍摄角度、操作人员水平等因素产生差异，还常存在伪影、曝光不足或过度等影像噪声问题。尽管模型训练前会对数据做归一化处理，但训练阶段很难覆盖所有真实临床场景的影像特征，导致模型在实际应用中，可能因数据分布不一致出现识别准确率下降的情况，即便增加预处理环节，也无法完全消除这种场景差异带来的影响。</w:t>
      </w:r>
    </w:p>
    <w:p w14:paraId="50AFB29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2.3.2 技术层面的现实制约</w:t>
      </w:r>
    </w:p>
    <w:p w14:paraId="38B193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eastAsia"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（1）跨语言交互的稳定性问题：本系统采用 JavaWeb 后端调用 Python 训练的 ResNet50 模型，通过 ProcessBuilder 实现跨语言通信，这种方式在实际应用中容易出现进程调用延迟、图片二进制数据传输格式不兼容、异常难以捕获等问题。比如 Python 脚本执行超时、内存溢出，或是 Java 端未及时捕获异常时，很容易导致后端服务阻塞，不仅影响系统的响应速度，还会降低整体稳定性，且跨语言调试的难度远高于单一语言架构的系统</w:t>
      </w:r>
      <w:r>
        <w:rPr>
          <w:rFonts w:hint="eastAsia" w:ascii="宋体" w:hAnsi="宋体" w:eastAsia="宋体" w:cstheme="minorBidi"/>
          <w:b w:val="0"/>
          <w:bCs w:val="0"/>
          <w:kern w:val="2"/>
          <w:sz w:val="24"/>
          <w:szCs w:val="24"/>
          <w:lang w:val="en-US" w:eastAsia="zh-CN" w:bidi="ar-SA"/>
        </w:rPr>
        <w:t>。</w:t>
      </w:r>
    </w:p>
    <w:p w14:paraId="7F582EF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（2）模型部署与性能的适配难题：ResNet50 作为深层卷积神经网络，参数量约 2500 万，在服务器端进行推理时需要占用大量的 CPU/GPU 资源，但基层医疗机构的服务器硬件配置普遍偏低，很难支撑高并发的图片识别请求；而在 Android 端部署时，受手机算力、内存等硬件条件限制，完整的 ResNet50 模型无法直接运行，必须做模型剪枝、量化等轻量化处理，但轻量化又可能导致识别准确率下降，很难同时兼顾 “轻量化适配移动端” 和 “保持高识别准确率” 这两个要求。</w:t>
      </w:r>
    </w:p>
    <w:p w14:paraId="5022A5C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（3）第三方 API 依赖的潜在风险：系统需要对接豆包 API 生成诊断建议，实际使用中会面临 API 调用频率限制、响应延迟、网络依赖等问题。如果豆包 API 进行版本升级、接口变更，或是调整收费政策，后端的对接逻辑都需要同步修改；一旦网络中断，API 调用失败会直接导致诊断建议功能无法使用。此外，API 返回的建议还需要专业医师逐一校验，避免出现不符合临床规范的内容，这也增加了功能验证的工作量和复杂度。</w:t>
      </w:r>
    </w:p>
    <w:p w14:paraId="57AE43C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（4）多端适配的兼容性挑战：Android 端需要适配不同品牌、不同系统版本（从 Android 10 到 Android 14）、不同屏幕尺寸的手机，图片上传、本地缓存、历史记录同步等功能在不同设备上容易出现兼容性问题；Web 端则需要适配 Chrome、Edge、Firefox 等不同浏览器，前端组件渲染、图片压缩算法在不同浏览器中的表现存在差异，可能影响用户体验，这也让前端开发和测试的工作量大幅增加。</w:t>
      </w:r>
    </w:p>
    <w:p w14:paraId="280784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2.3.3 合规与伦理层面的约束</w:t>
      </w:r>
    </w:p>
    <w:p w14:paraId="6833DC9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（1）医疗 AI 合规审批的限制：本系统属于医疗辅助诊断类 AI 产品，需遵循《医疗器械监督管理条例》《人工智能医用软件产品分类界定指导原则》等相关规范。若要落地到临床使用，必须通过医疗器械注册审批，但审批流程周期长、要求严苛，现阶段该系统只能作为科研级产品开发，无法直接投入临床诊疗场景，这也限制了系统的实际应用范围。</w:t>
      </w:r>
    </w:p>
    <w:p w14:paraId="5CABB6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2）伦理风险的规避难题：系统输出的识别结果和诊断建议仅能作为临床辅助参考，若基层医师过度依赖系统结果，忽视患者的临床症状、病史等关键信息，可能增加误诊的风险；同时，模型识别错误也可能引发医疗纠纷，即便在系统设计中明确标注 “本结果仅供参考，最终诊断以专业医师意见为准”，并建立错误反馈机制，也无法完全规避这类伦理风险。</w:t>
      </w:r>
    </w:p>
    <w:p w14:paraId="313A0E4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2.3.4 资源与成本层面的实际限制</w:t>
      </w:r>
    </w:p>
    <w:p w14:paraId="432B236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（1）硬件资源的配置瓶颈：ResNet50 模型训练需要高性能 GPU（如 NVIDIA Tesla V100、RTX 3090）支撑，120 轮次的训练会消耗大量算力资源，若缺乏专用的 GPU 服务器，训练周期会大幅延长；服务器部署阶段，需要配置带 GPU 加速的云服务器，这类服务器的成本远高于普通云服务器，基层医疗机构难以承担长期的运维成本，也限制了系统在基层的落地推广。</w:t>
      </w:r>
    </w:p>
    <w:p w14:paraId="6B586A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（2）人力成本与专业能力的不足：系统开发需要计算机工程师、放射科医师、医疗信息化专家等跨领域人员协作，但同时具备 “深度学习 + 医疗影像分析 + JavaWeb/Android 开发” 能力的复合型人才较少，团队沟通和协作的成本较高；此外，模型优化、临床建议校验等核心工作依赖放射科医师的专业知识，若缺乏稳定的医疗专家协作，容易导致系统功能偏离临床实际需求。</w:t>
      </w:r>
    </w:p>
    <w:p w14:paraId="33F389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2.3.5 性能指标达标的实际挑战</w:t>
      </w:r>
    </w:p>
    <w:p w14:paraId="6D2FA64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80" w:lineRule="atLeast"/>
        <w:ind w:left="0" w:right="0"/>
        <w:jc w:val="left"/>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系统设定的识别准确率目标不低于 95%，这一指标高于现有同类研究 85%-90% 的平均水平。但实际临床场景中，X 光影像常存在合并其他肺部疾病、影像模糊等复杂情况，会直接降低模型的识别精度。尽管可以通过数据增强、模型融合、迁移学习等方式优化模型，提升准确率，但优化过程需要反复调整参数、重新训练模型，耗时耗力，且很难保证模型在所有场景下都稳定达到 95% 的准确率；同时，系统要求用户上传图片后 10 秒内返回结果，而跨语言调用、API 对接、图片预处理等环节都会产生延迟，实际开发中需要在 “准确率” 和 “响应速度” 之间寻找平衡，这也增加了系统优化的难度。</w:t>
      </w:r>
    </w:p>
    <w:p w14:paraId="55EBE538">
      <w:pPr>
        <w:spacing w:line="300" w:lineRule="auto"/>
        <w:rPr>
          <w:rFonts w:hint="eastAsia" w:ascii="宋体" w:hAnsi="宋体" w:eastAsia="宋体"/>
          <w:sz w:val="24"/>
          <w:szCs w:val="24"/>
        </w:rPr>
      </w:pPr>
    </w:p>
    <w:p w14:paraId="233A7979">
      <w:pPr>
        <w:spacing w:line="300" w:lineRule="auto"/>
        <w:rPr>
          <w:rFonts w:hint="eastAsia" w:ascii="宋体" w:hAnsi="宋体" w:eastAsia="宋体"/>
          <w:b/>
          <w:bCs/>
          <w:sz w:val="28"/>
          <w:szCs w:val="28"/>
        </w:rPr>
      </w:pPr>
      <w:r>
        <w:rPr>
          <w:rFonts w:hint="eastAsia" w:ascii="宋体" w:hAnsi="宋体" w:eastAsia="宋体"/>
          <w:b/>
          <w:bCs/>
          <w:sz w:val="28"/>
          <w:szCs w:val="28"/>
        </w:rPr>
        <w:t>第三章智能肺炎辅助医生系统单元模块设计</w:t>
      </w:r>
    </w:p>
    <w:p w14:paraId="278E0F12">
      <w:pPr>
        <w:spacing w:line="300" w:lineRule="auto"/>
        <w:ind w:left="210" w:leftChars="100"/>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1 </w:t>
      </w:r>
      <w:r>
        <w:rPr>
          <w:rFonts w:hint="eastAsia" w:ascii="宋体" w:hAnsi="宋体" w:eastAsia="宋体"/>
          <w:sz w:val="24"/>
          <w:szCs w:val="24"/>
        </w:rPr>
        <w:t>人工智能模块（赵雯旭）</w:t>
      </w:r>
    </w:p>
    <w:p w14:paraId="551B024C">
      <w:pPr>
        <w:spacing w:line="300" w:lineRule="auto"/>
        <w:ind w:left="718" w:leftChars="300" w:hanging="88" w:hangingChars="37"/>
        <w:rPr>
          <w:rFonts w:hint="eastAsia" w:ascii="宋体" w:hAnsi="宋体" w:eastAsia="宋体" w:cs="宋体"/>
          <w:color w:val="000000"/>
          <w:kern w:val="0"/>
          <w:sz w:val="24"/>
          <w:szCs w:val="24"/>
        </w:rPr>
      </w:pPr>
      <w:r>
        <w:rPr>
          <w:rFonts w:ascii="宋体" w:hAnsi="宋体" w:eastAsia="宋体" w:cs="宋体"/>
          <w:color w:val="000000"/>
          <w:kern w:val="0"/>
          <w:sz w:val="24"/>
          <w:szCs w:val="24"/>
        </w:rPr>
        <w:t>3</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1</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1</w:t>
      </w:r>
      <w:r>
        <w:rPr>
          <w:rFonts w:hint="eastAsia" w:ascii="宋体" w:hAnsi="宋体" w:eastAsia="宋体" w:cs="宋体"/>
          <w:color w:val="000000"/>
          <w:kern w:val="0"/>
          <w:sz w:val="24"/>
          <w:szCs w:val="24"/>
        </w:rPr>
        <w:t xml:space="preserve"> 处理数据集一万余张照片，将其打上标签</w:t>
      </w:r>
    </w:p>
    <w:p w14:paraId="08340EAE">
      <w:pPr>
        <w:spacing w:line="300" w:lineRule="auto"/>
        <w:ind w:left="718" w:leftChars="300" w:hanging="88" w:hangingChars="37"/>
        <w:rPr>
          <w:rFonts w:hint="eastAsia" w:ascii="宋体" w:hAnsi="宋体" w:eastAsia="宋体" w:cs="宋体"/>
          <w:color w:val="000000"/>
          <w:kern w:val="0"/>
          <w:sz w:val="24"/>
          <w:szCs w:val="24"/>
        </w:rPr>
      </w:pPr>
      <w:r>
        <w:rPr>
          <w:rFonts w:ascii="宋体" w:hAnsi="宋体" w:eastAsia="宋体" w:cs="宋体"/>
          <w:color w:val="000000"/>
          <w:kern w:val="0"/>
          <w:sz w:val="24"/>
          <w:szCs w:val="24"/>
        </w:rPr>
        <w:t>3</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1</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2</w:t>
      </w:r>
      <w:r>
        <w:rPr>
          <w:rFonts w:hint="eastAsia" w:ascii="宋体" w:hAnsi="宋体" w:eastAsia="宋体" w:cs="宋体"/>
          <w:color w:val="000000"/>
          <w:kern w:val="0"/>
          <w:sz w:val="24"/>
          <w:szCs w:val="24"/>
        </w:rPr>
        <w:t xml:space="preserve"> 基于ResNet50框架训练肺炎辅助识别模型</w:t>
      </w:r>
    </w:p>
    <w:p w14:paraId="5023E05C">
      <w:pPr>
        <w:spacing w:line="300" w:lineRule="auto"/>
        <w:ind w:left="718" w:leftChars="300" w:hanging="88" w:hangingChars="37"/>
        <w:rPr>
          <w:rFonts w:hint="eastAsia" w:ascii="宋体" w:hAnsi="宋体" w:eastAsia="宋体" w:cs="宋体"/>
          <w:color w:val="000000"/>
          <w:kern w:val="0"/>
          <w:sz w:val="24"/>
          <w:szCs w:val="24"/>
        </w:rPr>
      </w:pPr>
      <w:r>
        <w:rPr>
          <w:rFonts w:ascii="宋体" w:hAnsi="宋体" w:eastAsia="宋体" w:cs="宋体"/>
          <w:color w:val="000000"/>
          <w:kern w:val="0"/>
          <w:sz w:val="24"/>
          <w:szCs w:val="24"/>
        </w:rPr>
        <w:t>3</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1</w:t>
      </w:r>
      <w:r>
        <w:rPr>
          <w:rFonts w:hint="eastAsia" w:ascii="宋体" w:hAnsi="宋体" w:eastAsia="宋体" w:cs="宋体"/>
          <w:color w:val="000000"/>
          <w:kern w:val="0"/>
          <w:sz w:val="24"/>
          <w:szCs w:val="24"/>
        </w:rPr>
        <w:t>.</w:t>
      </w:r>
      <w:r>
        <w:rPr>
          <w:rFonts w:ascii="宋体" w:hAnsi="宋体" w:eastAsia="宋体" w:cs="宋体"/>
          <w:color w:val="000000"/>
          <w:kern w:val="0"/>
          <w:sz w:val="24"/>
          <w:szCs w:val="24"/>
        </w:rPr>
        <w:t>3</w:t>
      </w:r>
      <w:r>
        <w:rPr>
          <w:rFonts w:hint="eastAsia" w:ascii="宋体" w:hAnsi="宋体" w:eastAsia="宋体"/>
          <w:sz w:val="24"/>
          <w:szCs w:val="24"/>
        </w:rPr>
        <w:t>制作javaweb网页端</w:t>
      </w:r>
    </w:p>
    <w:p w14:paraId="7485C58F">
      <w:pPr>
        <w:spacing w:line="300" w:lineRule="auto"/>
        <w:ind w:left="210" w:leftChars="100"/>
        <w:rPr>
          <w:rFonts w:hint="eastAsia" w:ascii="宋体" w:hAnsi="宋体" w:eastAsia="宋体"/>
          <w:sz w:val="24"/>
          <w:szCs w:val="24"/>
          <w:lang w:val="en-US" w:eastAsia="zh-CN"/>
        </w:rPr>
      </w:pPr>
      <w:r>
        <w:rPr>
          <w:rFonts w:hint="eastAsia" w:ascii="宋体" w:hAnsi="宋体" w:eastAsia="宋体"/>
          <w:sz w:val="24"/>
          <w:szCs w:val="24"/>
        </w:rPr>
        <w:t>3.</w:t>
      </w:r>
      <w:r>
        <w:rPr>
          <w:rFonts w:ascii="宋体" w:hAnsi="宋体" w:eastAsia="宋体"/>
          <w:sz w:val="24"/>
          <w:szCs w:val="24"/>
        </w:rPr>
        <w:t xml:space="preserve">2 </w:t>
      </w:r>
      <w:r>
        <w:rPr>
          <w:rFonts w:hint="eastAsia" w:ascii="宋体" w:hAnsi="宋体" w:eastAsia="宋体"/>
          <w:sz w:val="24"/>
          <w:szCs w:val="24"/>
          <w:lang w:val="en-US" w:eastAsia="zh-CN"/>
        </w:rPr>
        <w:t>云服务器模块</w:t>
      </w:r>
      <w:r>
        <w:rPr>
          <w:rFonts w:hint="eastAsia" w:ascii="宋体" w:hAnsi="宋体" w:eastAsia="宋体"/>
          <w:sz w:val="24"/>
          <w:szCs w:val="24"/>
        </w:rPr>
        <w:t>（</w:t>
      </w:r>
      <w:r>
        <w:rPr>
          <w:rFonts w:hint="eastAsia" w:ascii="宋体" w:hAnsi="宋体" w:eastAsia="宋体"/>
          <w:sz w:val="24"/>
          <w:szCs w:val="24"/>
          <w:lang w:val="en-US" w:eastAsia="zh-CN"/>
        </w:rPr>
        <w:t>赵晓源）</w:t>
      </w:r>
    </w:p>
    <w:p w14:paraId="74FAE3B6">
      <w:pPr>
        <w:spacing w:line="300" w:lineRule="auto"/>
        <w:ind w:left="210" w:leftChars="100" w:firstLine="480"/>
        <w:rPr>
          <w:rFonts w:hint="eastAsia" w:ascii="宋体" w:hAnsi="宋体" w:eastAsia="宋体"/>
          <w:sz w:val="24"/>
          <w:szCs w:val="24"/>
          <w:lang w:val="en-US" w:eastAsia="zh-CN"/>
        </w:rPr>
      </w:pPr>
      <w:r>
        <w:rPr>
          <w:rFonts w:hint="eastAsia" w:ascii="宋体" w:hAnsi="宋体" w:eastAsia="宋体"/>
          <w:sz w:val="24"/>
          <w:szCs w:val="24"/>
          <w:lang w:val="en-US" w:eastAsia="zh-CN"/>
        </w:rPr>
        <w:t>3.2.1 云服务器租用并搭建所需的虚拟环境</w:t>
      </w:r>
    </w:p>
    <w:p w14:paraId="751642B2">
      <w:pPr>
        <w:spacing w:line="300" w:lineRule="auto"/>
        <w:ind w:left="210" w:leftChars="100" w:firstLine="480"/>
        <w:rPr>
          <w:rFonts w:hint="eastAsia" w:ascii="宋体" w:hAnsi="宋体" w:eastAsia="宋体"/>
          <w:sz w:val="24"/>
          <w:szCs w:val="24"/>
          <w:lang w:val="en-US" w:eastAsia="zh-CN"/>
        </w:rPr>
      </w:pPr>
      <w:r>
        <w:rPr>
          <w:rFonts w:hint="eastAsia" w:ascii="宋体" w:hAnsi="宋体" w:eastAsia="宋体"/>
          <w:sz w:val="24"/>
          <w:szCs w:val="24"/>
          <w:lang w:val="en-US" w:eastAsia="zh-CN"/>
        </w:rPr>
        <w:t>3.2.2 数据集上传以及训练所需代码上传</w:t>
      </w:r>
    </w:p>
    <w:p w14:paraId="4D38548C">
      <w:pPr>
        <w:spacing w:line="300" w:lineRule="auto"/>
        <w:ind w:firstLine="720" w:firstLineChars="300"/>
        <w:rPr>
          <w:rFonts w:hint="default" w:ascii="宋体" w:hAnsi="宋体" w:eastAsia="宋体"/>
          <w:sz w:val="24"/>
          <w:szCs w:val="24"/>
          <w:lang w:val="en-US" w:eastAsia="zh-CN"/>
        </w:rPr>
      </w:pPr>
      <w:r>
        <w:rPr>
          <w:rFonts w:hint="eastAsia" w:ascii="宋体" w:hAnsi="宋体" w:eastAsia="宋体"/>
          <w:sz w:val="24"/>
          <w:szCs w:val="24"/>
          <w:lang w:val="en-US" w:eastAsia="zh-CN"/>
        </w:rPr>
        <w:t>3.2.3 在云服务器上用其他成员写好的代码对模型再次训练</w:t>
      </w:r>
    </w:p>
    <w:p w14:paraId="1DEDB7CF">
      <w:pPr>
        <w:spacing w:line="300" w:lineRule="auto"/>
        <w:ind w:left="210" w:leftChars="100"/>
        <w:rPr>
          <w:rFonts w:hint="eastAsia" w:ascii="宋体" w:hAnsi="宋体" w:eastAsia="宋体"/>
          <w:sz w:val="24"/>
          <w:szCs w:val="24"/>
        </w:rPr>
      </w:pPr>
      <w:r>
        <w:rPr>
          <w:rFonts w:hint="eastAsia" w:ascii="宋体" w:hAnsi="宋体" w:eastAsia="宋体"/>
          <w:sz w:val="24"/>
          <w:szCs w:val="24"/>
        </w:rPr>
        <w:t>3.</w:t>
      </w:r>
      <w:r>
        <w:rPr>
          <w:rFonts w:ascii="宋体" w:hAnsi="宋体" w:eastAsia="宋体"/>
          <w:sz w:val="24"/>
          <w:szCs w:val="24"/>
        </w:rPr>
        <w:t xml:space="preserve">3 </w:t>
      </w:r>
      <w:r>
        <w:rPr>
          <w:rFonts w:hint="eastAsia" w:ascii="宋体" w:hAnsi="宋体" w:eastAsia="宋体"/>
          <w:sz w:val="24"/>
          <w:szCs w:val="24"/>
          <w:lang w:val="en-US" w:eastAsia="zh-CN"/>
        </w:rPr>
        <w:t>安卓开发模块</w:t>
      </w:r>
      <w:r>
        <w:rPr>
          <w:rFonts w:hint="eastAsia" w:ascii="宋体" w:hAnsi="宋体" w:eastAsia="宋体"/>
          <w:sz w:val="24"/>
          <w:szCs w:val="24"/>
        </w:rPr>
        <w:t>（</w:t>
      </w:r>
      <w:r>
        <w:rPr>
          <w:rFonts w:hint="eastAsia" w:ascii="宋体" w:hAnsi="宋体" w:eastAsia="宋体"/>
          <w:sz w:val="24"/>
          <w:szCs w:val="24"/>
          <w:lang w:val="en-US" w:eastAsia="zh-CN"/>
        </w:rPr>
        <w:t>左晓博</w:t>
      </w:r>
      <w:r>
        <w:rPr>
          <w:rFonts w:hint="eastAsia" w:ascii="宋体" w:hAnsi="宋体" w:eastAsia="宋体"/>
          <w:sz w:val="24"/>
          <w:szCs w:val="24"/>
        </w:rPr>
        <w:t>）</w:t>
      </w:r>
    </w:p>
    <w:p w14:paraId="14536BF4">
      <w:pPr>
        <w:spacing w:line="300" w:lineRule="auto"/>
        <w:ind w:left="210" w:leftChars="100" w:firstLine="480" w:firstLineChars="200"/>
        <w:rPr>
          <w:rFonts w:hint="eastAsia" w:ascii="宋体" w:hAnsi="宋体" w:eastAsia="宋体"/>
          <w:sz w:val="24"/>
          <w:szCs w:val="24"/>
        </w:rPr>
      </w:pPr>
      <w:r>
        <w:rPr>
          <w:rFonts w:hint="eastAsia" w:ascii="宋体" w:hAnsi="宋体" w:eastAsia="宋体"/>
          <w:sz w:val="24"/>
          <w:szCs w:val="24"/>
          <w:lang w:val="en-US" w:eastAsia="zh-CN"/>
        </w:rPr>
        <w:t>3.3.</w:t>
      </w:r>
      <w:r>
        <w:rPr>
          <w:rFonts w:hint="eastAsia" w:ascii="宋体" w:hAnsi="宋体" w:eastAsia="宋体"/>
          <w:sz w:val="24"/>
          <w:szCs w:val="24"/>
        </w:rPr>
        <w:t>1.主要负责安卓软件开发，在云服务器上部署后端</w:t>
      </w:r>
    </w:p>
    <w:p w14:paraId="2277AF16">
      <w:pPr>
        <w:spacing w:line="300" w:lineRule="auto"/>
        <w:ind w:left="210" w:leftChars="100" w:firstLine="480" w:firstLineChars="200"/>
        <w:rPr>
          <w:rFonts w:hint="eastAsia" w:ascii="宋体" w:hAnsi="宋体" w:eastAsia="宋体"/>
          <w:sz w:val="24"/>
          <w:szCs w:val="24"/>
        </w:rPr>
      </w:pPr>
      <w:r>
        <w:rPr>
          <w:rFonts w:hint="eastAsia" w:ascii="宋体" w:hAnsi="宋体" w:eastAsia="宋体"/>
          <w:sz w:val="24"/>
          <w:szCs w:val="24"/>
          <w:lang w:val="en-US" w:eastAsia="zh-CN"/>
        </w:rPr>
        <w:t>3.3.</w:t>
      </w:r>
      <w:r>
        <w:rPr>
          <w:rFonts w:hint="eastAsia" w:ascii="宋体" w:hAnsi="宋体" w:eastAsia="宋体"/>
          <w:sz w:val="24"/>
          <w:szCs w:val="24"/>
        </w:rPr>
        <w:t>2.辅助开发web前端，提供token跳过登录</w:t>
      </w:r>
    </w:p>
    <w:p w14:paraId="3E3B0F13">
      <w:pPr>
        <w:spacing w:line="300" w:lineRule="auto"/>
        <w:ind w:left="210" w:leftChars="100" w:firstLine="480" w:firstLineChars="200"/>
        <w:rPr>
          <w:rFonts w:hint="eastAsia" w:ascii="宋体" w:hAnsi="宋体" w:eastAsia="宋体"/>
          <w:sz w:val="24"/>
          <w:szCs w:val="24"/>
        </w:rPr>
      </w:pPr>
      <w:r>
        <w:rPr>
          <w:rFonts w:hint="eastAsia" w:ascii="宋体" w:hAnsi="宋体" w:eastAsia="宋体"/>
          <w:sz w:val="24"/>
          <w:szCs w:val="24"/>
        </w:rPr>
        <w:t>3</w:t>
      </w:r>
      <w:r>
        <w:rPr>
          <w:rFonts w:hint="eastAsia" w:ascii="宋体" w:hAnsi="宋体" w:eastAsia="宋体"/>
          <w:sz w:val="24"/>
          <w:szCs w:val="24"/>
          <w:lang w:eastAsia="zh-CN"/>
        </w:rPr>
        <w:t>.</w:t>
      </w:r>
      <w:r>
        <w:rPr>
          <w:rFonts w:hint="eastAsia" w:ascii="宋体" w:hAnsi="宋体" w:eastAsia="宋体"/>
          <w:sz w:val="24"/>
          <w:szCs w:val="24"/>
          <w:lang w:val="en-US" w:eastAsia="zh-CN"/>
        </w:rPr>
        <w:t>3.3</w:t>
      </w:r>
      <w:r>
        <w:rPr>
          <w:rFonts w:hint="eastAsia" w:ascii="宋体" w:hAnsi="宋体" w:eastAsia="宋体"/>
          <w:sz w:val="24"/>
          <w:szCs w:val="24"/>
        </w:rPr>
        <w:t>详细框图设计</w:t>
      </w:r>
    </w:p>
    <w:p w14:paraId="25D1A5A2">
      <w:pPr>
        <w:spacing w:line="300" w:lineRule="auto"/>
        <w:rPr>
          <w:rFonts w:hint="eastAsia" w:ascii="宋体" w:hAnsi="宋体" w:eastAsia="宋体"/>
          <w:sz w:val="24"/>
          <w:szCs w:val="24"/>
        </w:rPr>
      </w:pPr>
    </w:p>
    <w:p w14:paraId="4C2CD5E0">
      <w:pPr>
        <w:spacing w:line="300" w:lineRule="auto"/>
        <w:rPr>
          <w:rFonts w:hint="eastAsia" w:ascii="宋体" w:hAnsi="宋体" w:eastAsia="宋体"/>
          <w:b/>
          <w:bCs/>
          <w:sz w:val="28"/>
          <w:szCs w:val="28"/>
        </w:rPr>
      </w:pPr>
      <w:r>
        <w:rPr>
          <w:rFonts w:ascii="宋体" w:hAnsi="宋体" w:eastAsia="宋体" w:cs="宋体"/>
          <w:b/>
          <w:bCs/>
          <w:sz w:val="28"/>
          <w:szCs w:val="28"/>
        </w:rPr>
        <w:t>第四章 肺炎 X 光智能识别系统实现</w:t>
      </w:r>
    </w:p>
    <w:tbl>
      <w:tblPr>
        <w:tblStyle w:val="6"/>
        <w:tblW w:w="8364" w:type="dxa"/>
        <w:tblInd w:w="0" w:type="dxa"/>
        <w:tblLayout w:type="autofit"/>
        <w:tblCellMar>
          <w:top w:w="15" w:type="dxa"/>
          <w:left w:w="15" w:type="dxa"/>
          <w:bottom w:w="15" w:type="dxa"/>
          <w:right w:w="15" w:type="dxa"/>
        </w:tblCellMar>
      </w:tblPr>
      <w:tblGrid>
        <w:gridCol w:w="8364"/>
      </w:tblGrid>
      <w:tr w14:paraId="54104567">
        <w:tblPrEx>
          <w:tblCellMar>
            <w:top w:w="15" w:type="dxa"/>
            <w:left w:w="15" w:type="dxa"/>
            <w:bottom w:w="15" w:type="dxa"/>
            <w:right w:w="15" w:type="dxa"/>
          </w:tblCellMar>
        </w:tblPrEx>
        <w:trPr>
          <w:trHeight w:val="58" w:hRule="atLeast"/>
        </w:trPr>
        <w:tc>
          <w:tcPr>
            <w:tcW w:w="8364" w:type="dxa"/>
            <w:vAlign w:val="center"/>
          </w:tcPr>
          <w:p w14:paraId="4F405B8A">
            <w:pPr>
              <w:spacing w:line="300" w:lineRule="auto"/>
              <w:rPr>
                <w:rFonts w:hint="default" w:ascii="宋体" w:hAnsi="宋体" w:eastAsia="宋体"/>
                <w:sz w:val="24"/>
                <w:szCs w:val="24"/>
                <w:lang w:val="en-US" w:eastAsia="zh-CN"/>
              </w:rPr>
            </w:pPr>
            <w:r>
              <w:rPr>
                <w:rFonts w:hint="default" w:ascii="宋体" w:hAnsi="宋体" w:eastAsia="宋体" w:cstheme="minorBidi"/>
                <w:b w:val="0"/>
                <w:bCs w:val="0"/>
                <w:kern w:val="2"/>
                <w:sz w:val="24"/>
                <w:szCs w:val="24"/>
                <w:lang w:val="en-US" w:eastAsia="zh-CN" w:bidi="ar-SA"/>
              </w:rPr>
              <w:t>4.1 系统</w:t>
            </w:r>
            <w:r>
              <w:rPr>
                <w:rFonts w:hint="default" w:ascii="宋体" w:hAnsi="宋体" w:eastAsia="宋体"/>
                <w:sz w:val="24"/>
                <w:szCs w:val="24"/>
                <w:lang w:val="en-US" w:eastAsia="zh-CN"/>
              </w:rPr>
              <w:t xml:space="preserve">实现效果 </w:t>
            </w:r>
          </w:p>
          <w:p w14:paraId="7DD8BA4E">
            <w:pPr>
              <w:spacing w:line="300" w:lineRule="auto"/>
              <w:ind w:firstLine="480" w:firstLineChars="200"/>
              <w:rPr>
                <w:rFonts w:hint="eastAsia" w:ascii="宋体" w:hAnsi="宋体" w:eastAsia="宋体"/>
                <w:sz w:val="24"/>
                <w:szCs w:val="24"/>
                <w:lang w:val="en-US" w:eastAsia="zh-CN"/>
              </w:rPr>
            </w:pPr>
            <w:r>
              <w:rPr>
                <w:rFonts w:hint="default" w:ascii="宋体" w:hAnsi="宋体" w:eastAsia="宋体"/>
                <w:sz w:val="24"/>
                <w:szCs w:val="24"/>
                <w:lang w:val="en-US" w:eastAsia="zh-CN"/>
              </w:rPr>
              <w:t>经过团队协作开发与反复优化，基于ResNet50的肺炎X光智能识别系统已完成核心功能实现，涵盖数据集构建、模型训练、Web端/Android端部署、API对接等全流程</w:t>
            </w:r>
            <w:r>
              <w:rPr>
                <w:rFonts w:hint="eastAsia" w:ascii="宋体" w:hAnsi="宋体" w:eastAsia="宋体"/>
                <w:sz w:val="24"/>
                <w:szCs w:val="24"/>
                <w:lang w:val="en-US" w:eastAsia="zh-CN"/>
              </w:rPr>
              <w:t>。</w:t>
            </w:r>
          </w:p>
          <w:p w14:paraId="7FE0EEA7">
            <w:pPr>
              <w:spacing w:line="300" w:lineRule="auto"/>
              <w:rPr>
                <w:rFonts w:hint="default" w:ascii="宋体" w:hAnsi="宋体" w:eastAsia="宋体"/>
                <w:sz w:val="24"/>
                <w:szCs w:val="24"/>
                <w:lang w:val="en-US" w:eastAsia="zh-CN"/>
              </w:rPr>
            </w:pPr>
            <w:r>
              <w:rPr>
                <w:rFonts w:hint="default" w:ascii="宋体" w:hAnsi="宋体" w:eastAsia="宋体"/>
                <w:sz w:val="24"/>
                <w:szCs w:val="24"/>
                <w:lang w:val="en-US" w:eastAsia="zh-CN"/>
              </w:rPr>
              <w:t xml:space="preserve">4.1.1 数据集构建与预处理效果 </w:t>
            </w:r>
          </w:p>
          <w:p w14:paraId="341B83BC">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sz w:val="24"/>
                <w:szCs w:val="24"/>
                <w:lang w:val="en-US" w:eastAsia="zh-CN"/>
              </w:rPr>
              <w:t>本项目最终构建的数据集包含细菌性肺炎、病毒性肺炎、支原体肺炎、真菌性肺炎4类样本，共计10</w:t>
            </w:r>
            <w:r>
              <w:rPr>
                <w:rFonts w:hint="default" w:ascii="宋体" w:hAnsi="宋体" w:eastAsia="宋体" w:cstheme="minorBidi"/>
                <w:b w:val="0"/>
                <w:bCs w:val="0"/>
                <w:kern w:val="2"/>
                <w:sz w:val="24"/>
                <w:szCs w:val="24"/>
                <w:lang w:val="en-US" w:eastAsia="zh-CN" w:bidi="ar-SA"/>
              </w:rPr>
              <w:t>236张有效X光影像。其中训练集8189张</w:t>
            </w:r>
            <w:r>
              <w:rPr>
                <w:rFonts w:hint="eastAsia" w:ascii="宋体" w:hAnsi="宋体" w:eastAsia="宋体" w:cstheme="minorBidi"/>
                <w:b w:val="0"/>
                <w:bCs w:val="0"/>
                <w:kern w:val="2"/>
                <w:sz w:val="24"/>
                <w:szCs w:val="24"/>
                <w:lang w:val="en-US" w:eastAsia="zh-CN" w:bidi="ar-SA"/>
              </w:rPr>
              <w:t>，占比</w:t>
            </w:r>
            <w:r>
              <w:rPr>
                <w:rFonts w:hint="default" w:ascii="宋体" w:hAnsi="宋体" w:eastAsia="宋体" w:cstheme="minorBidi"/>
                <w:b w:val="0"/>
                <w:bCs w:val="0"/>
                <w:kern w:val="2"/>
                <w:sz w:val="24"/>
                <w:szCs w:val="24"/>
                <w:lang w:val="en-US" w:eastAsia="zh-CN" w:bidi="ar-SA"/>
              </w:rPr>
              <w:t>80%、验证集1024张</w:t>
            </w:r>
            <w:r>
              <w:rPr>
                <w:rFonts w:hint="eastAsia" w:ascii="宋体" w:hAnsi="宋体" w:eastAsia="宋体" w:cstheme="minorBidi"/>
                <w:b w:val="0"/>
                <w:bCs w:val="0"/>
                <w:kern w:val="2"/>
                <w:sz w:val="24"/>
                <w:szCs w:val="24"/>
                <w:lang w:val="en-US" w:eastAsia="zh-CN" w:bidi="ar-SA"/>
              </w:rPr>
              <w:t>，占比</w:t>
            </w:r>
            <w:r>
              <w:rPr>
                <w:rFonts w:hint="default" w:ascii="宋体" w:hAnsi="宋体" w:eastAsia="宋体" w:cstheme="minorBidi"/>
                <w:b w:val="0"/>
                <w:bCs w:val="0"/>
                <w:kern w:val="2"/>
                <w:sz w:val="24"/>
                <w:szCs w:val="24"/>
                <w:lang w:val="en-US" w:eastAsia="zh-CN" w:bidi="ar-SA"/>
              </w:rPr>
              <w:t>10%、测试集1023张</w:t>
            </w:r>
            <w:r>
              <w:rPr>
                <w:rFonts w:hint="eastAsia" w:ascii="宋体" w:hAnsi="宋体" w:eastAsia="宋体" w:cstheme="minorBidi"/>
                <w:b w:val="0"/>
                <w:bCs w:val="0"/>
                <w:kern w:val="2"/>
                <w:sz w:val="24"/>
                <w:szCs w:val="24"/>
                <w:lang w:val="en-US" w:eastAsia="zh-CN" w:bidi="ar-SA"/>
              </w:rPr>
              <w:t>，占比</w:t>
            </w:r>
            <w:r>
              <w:rPr>
                <w:rFonts w:hint="default" w:ascii="宋体" w:hAnsi="宋体" w:eastAsia="宋体" w:cstheme="minorBidi"/>
                <w:b w:val="0"/>
                <w:bCs w:val="0"/>
                <w:kern w:val="2"/>
                <w:sz w:val="24"/>
                <w:szCs w:val="24"/>
                <w:lang w:val="en-US" w:eastAsia="zh-CN" w:bidi="ar-SA"/>
              </w:rPr>
              <w:t>10%。针对类别不平衡问题，通过对少样本的真菌性肺炎样本进行合理的数据增强，使各类别样本占比趋于均衡</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细菌性26%、病毒性25%、支原体24%、真菌性25%。数据预处理后，所有影像统一调整为224×224像素的灰度图，并完成归一化处理，有效降低了不同拍摄设备、拍摄角度带来的影像差异影响，为模型训练提供了高质量的数据支撑。</w:t>
            </w:r>
          </w:p>
          <w:p w14:paraId="173B3A33">
            <w:pPr>
              <w:spacing w:line="300" w:lineRule="auto"/>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4.1.2 模型训练与识别效果 基于ResNet50模型的优化训练取得了预期效果，在测试集上的识别准确率达到95.3%，超过预设的95%目标指标，各类别的Precision、Recall、F1-Score均在94%以上，具体性能指标如下表所示：</w:t>
            </w:r>
          </w:p>
          <w:p w14:paraId="4A835816">
            <w:pPr>
              <w:spacing w:line="300" w:lineRule="auto"/>
            </w:pPr>
            <w:r>
              <w:rPr>
                <w:rFonts w:hint="default" w:ascii="宋体" w:hAnsi="宋体" w:eastAsia="宋体" w:cstheme="minorBidi"/>
                <w:b w:val="0"/>
                <w:bCs w:val="0"/>
                <w:kern w:val="2"/>
                <w:sz w:val="24"/>
                <w:szCs w:val="24"/>
                <w:lang w:val="en-US" w:eastAsia="zh-CN" w:bidi="ar-SA"/>
              </w:rPr>
              <w:t xml:space="preserve"> </w:t>
            </w:r>
            <w:r>
              <w:drawing>
                <wp:inline distT="0" distB="0" distL="114300" distR="114300">
                  <wp:extent cx="4121785" cy="2326005"/>
                  <wp:effectExtent l="0" t="0" r="254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4121785" cy="2326005"/>
                          </a:xfrm>
                          <a:prstGeom prst="rect">
                            <a:avLst/>
                          </a:prstGeom>
                          <a:noFill/>
                          <a:ln>
                            <a:noFill/>
                          </a:ln>
                        </pic:spPr>
                      </pic:pic>
                    </a:graphicData>
                  </a:graphic>
                </wp:inline>
              </w:drawing>
            </w:r>
          </w:p>
          <w:p w14:paraId="3654131E">
            <w:pPr>
              <w:spacing w:line="300" w:lineRule="auto"/>
            </w:pPr>
          </w:p>
          <w:p w14:paraId="744BD9D7">
            <w:pPr>
              <w:spacing w:line="300" w:lineRule="auto"/>
              <w:rPr>
                <w:rFonts w:hint="eastAsia"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模型训练过程中，通过TensorBoard监控的训练/验证损失曲线显示，模型在60轮后逐渐收敛，120轮训练完成后未出现明显过拟合现象，验证集损失稳定在0.15左右，证明Dropout层、权重衰减等正则化措施有效</w:t>
            </w:r>
            <w:r>
              <w:rPr>
                <w:rFonts w:hint="eastAsia" w:ascii="宋体" w:hAnsi="宋体" w:eastAsia="宋体" w:cstheme="minorBidi"/>
                <w:b w:val="0"/>
                <w:bCs w:val="0"/>
                <w:kern w:val="2"/>
                <w:sz w:val="24"/>
                <w:szCs w:val="24"/>
                <w:lang w:val="en-US" w:eastAsia="zh-CN" w:bidi="ar-SA"/>
              </w:rPr>
              <w:t>。</w:t>
            </w:r>
          </w:p>
          <w:p w14:paraId="30772741">
            <w:pPr>
              <w:spacing w:line="300" w:lineRule="auto"/>
              <w:rPr>
                <w:rFonts w:hint="default" w:ascii="宋体" w:hAnsi="宋体" w:eastAsia="宋体" w:cstheme="minorBidi"/>
                <w:b w:val="0"/>
                <w:bCs w:val="0"/>
                <w:kern w:val="2"/>
                <w:sz w:val="28"/>
                <w:szCs w:val="28"/>
                <w:lang w:val="en-US" w:eastAsia="zh-CN" w:bidi="ar-SA"/>
              </w:rPr>
            </w:pPr>
            <w:r>
              <w:rPr>
                <w:rFonts w:hint="default" w:ascii="宋体" w:hAnsi="宋体" w:eastAsia="宋体" w:cstheme="minorBidi"/>
                <w:b w:val="0"/>
                <w:bCs w:val="0"/>
                <w:kern w:val="2"/>
                <w:sz w:val="28"/>
                <w:szCs w:val="28"/>
                <w:lang w:val="en-US" w:eastAsia="zh-CN" w:bidi="ar-SA"/>
              </w:rPr>
              <w:t xml:space="preserve">4.1.3 Web端交互平台实现效果 </w:t>
            </w:r>
          </w:p>
          <w:p w14:paraId="195B8666">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Web端基于SpringBoot+Vue.js技术栈开发，实现了用户登录注册、X光图片上传、识别结果展示、诊断建议查看等核心功能。用户界面简洁直观，支持PNG格式图片上传，上传后自动完成格式校验与压缩处理</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 xml:space="preserve">压缩至1MB以内，不影响识别精度。点击“开始识别”后，系统通过跨语言调用模块触发Python模型推理，平均响应时间为7.8秒，满足10秒内返回结果的要求。识别结果页面会显示肺炎类型、识别置信度，并通过豆包API返回针对性的诊断建议包括治疗方向、护理要点、就医提示等，同时支持识别结果的PDF导出功能，方便用户留存。 </w:t>
            </w:r>
          </w:p>
          <w:p w14:paraId="1AEF07E7">
            <w:pPr>
              <w:spacing w:line="300" w:lineRule="auto"/>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8"/>
                <w:szCs w:val="28"/>
                <w:lang w:val="en-US" w:eastAsia="zh-CN" w:bidi="ar-SA"/>
              </w:rPr>
              <w:t>4.1.4 Android端实现效果</w:t>
            </w:r>
            <w:r>
              <w:rPr>
                <w:rFonts w:hint="default" w:ascii="宋体" w:hAnsi="宋体" w:eastAsia="宋体" w:cstheme="minorBidi"/>
                <w:b w:val="0"/>
                <w:bCs w:val="0"/>
                <w:kern w:val="2"/>
                <w:sz w:val="24"/>
                <w:szCs w:val="24"/>
                <w:lang w:val="en-US" w:eastAsia="zh-CN" w:bidi="ar-SA"/>
              </w:rPr>
              <w:t xml:space="preserve"> </w:t>
            </w:r>
          </w:p>
          <w:p w14:paraId="54C2CBEE">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Android端完成了独立的移动端应用开发，支持Android 10至Android 14系统版本，适配主流品牌手机</w:t>
            </w:r>
            <w:r>
              <w:rPr>
                <w:rFonts w:hint="eastAsia" w:ascii="宋体" w:hAnsi="宋体" w:eastAsia="宋体" w:cstheme="minorBidi"/>
                <w:b w:val="0"/>
                <w:bCs w:val="0"/>
                <w:kern w:val="2"/>
                <w:sz w:val="24"/>
                <w:szCs w:val="24"/>
                <w:lang w:val="en-US" w:eastAsia="zh-CN" w:bidi="ar-SA"/>
              </w:rPr>
              <w:t>，如</w:t>
            </w:r>
            <w:r>
              <w:rPr>
                <w:rFonts w:hint="default" w:ascii="宋体" w:hAnsi="宋体" w:eastAsia="宋体" w:cstheme="minorBidi"/>
                <w:b w:val="0"/>
                <w:bCs w:val="0"/>
                <w:kern w:val="2"/>
                <w:sz w:val="24"/>
                <w:szCs w:val="24"/>
                <w:lang w:val="en-US" w:eastAsia="zh-CN" w:bidi="ar-SA"/>
              </w:rPr>
              <w:t>华为、小米、OPPO、vivo等。核心功能包括用户登录注册</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与Web端共用数据库</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支持账号同步</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图片上传</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相册选择/拍照上传、历史记录查看、识别结果展示。移动端采用本地缓存机制，用户的历史诊断记录会存储在本地，无网络时可查看历史数据；有网络时上传至云端同步。移动端模型推理通过调用后端API实现</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未本地部署模型，</w:t>
            </w:r>
            <w:r>
              <w:rPr>
                <w:rFonts w:hint="eastAsia" w:ascii="宋体" w:hAnsi="宋体" w:eastAsia="宋体" w:cstheme="minorBidi"/>
                <w:b w:val="0"/>
                <w:bCs w:val="0"/>
                <w:kern w:val="2"/>
                <w:sz w:val="24"/>
                <w:szCs w:val="24"/>
                <w:lang w:val="en-US" w:eastAsia="zh-CN" w:bidi="ar-SA"/>
              </w:rPr>
              <w:t>可以</w:t>
            </w:r>
            <w:r>
              <w:rPr>
                <w:rFonts w:hint="default" w:ascii="宋体" w:hAnsi="宋体" w:eastAsia="宋体" w:cstheme="minorBidi"/>
                <w:b w:val="0"/>
                <w:bCs w:val="0"/>
                <w:kern w:val="2"/>
                <w:sz w:val="24"/>
                <w:szCs w:val="24"/>
                <w:lang w:val="en-US" w:eastAsia="zh-CN" w:bidi="ar-SA"/>
              </w:rPr>
              <w:t xml:space="preserve">避免硬件性能限制，平均响应时间为9.2秒，在4G/5G网络环境下运行稳定，未出现兼容性问题。 </w:t>
            </w:r>
          </w:p>
          <w:p w14:paraId="1F50DDB4">
            <w:pPr>
              <w:spacing w:line="300" w:lineRule="auto"/>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8"/>
                <w:szCs w:val="28"/>
                <w:lang w:val="en-US" w:eastAsia="zh-CN" w:bidi="ar-SA"/>
              </w:rPr>
              <w:t>4.1.5 跨语言调用与API对接效果</w:t>
            </w:r>
            <w:r>
              <w:rPr>
                <w:rFonts w:hint="default" w:ascii="宋体" w:hAnsi="宋体" w:eastAsia="宋体" w:cstheme="minorBidi"/>
                <w:b w:val="0"/>
                <w:bCs w:val="0"/>
                <w:kern w:val="2"/>
                <w:sz w:val="24"/>
                <w:szCs w:val="24"/>
                <w:lang w:val="en-US" w:eastAsia="zh-CN" w:bidi="ar-SA"/>
              </w:rPr>
              <w:t xml:space="preserve"> </w:t>
            </w:r>
          </w:p>
          <w:p w14:paraId="177D5524">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跨语言调用模块通过ProcessBuilder实现Java与Python的通信，解决了图片二进制数据传输兼容问题，通过Base64编码转换实现数据安全传递，异常捕获机制能有效处理Python脚本超时、内存溢出等问题</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 xml:space="preserve">超时时间设置为15秒，超时后返回友好提示。豆包API对接模块实现了稳定的HTTP请求发送与响应解析，添加了3次重试机制，网络中断时会提示“网络异常，请稍后重试”，API返回的诊断建议经专业医师校验，符合临床规范，未出现误导性内容。 </w:t>
            </w:r>
          </w:p>
          <w:p w14:paraId="1782B1AD">
            <w:pPr>
              <w:spacing w:line="300" w:lineRule="auto"/>
              <w:rPr>
                <w:rFonts w:hint="default" w:ascii="宋体" w:hAnsi="宋体" w:eastAsia="宋体" w:cstheme="minorBidi"/>
                <w:b w:val="0"/>
                <w:bCs w:val="0"/>
                <w:kern w:val="2"/>
                <w:sz w:val="28"/>
                <w:szCs w:val="28"/>
                <w:lang w:val="en-US" w:eastAsia="zh-CN" w:bidi="ar-SA"/>
              </w:rPr>
            </w:pPr>
            <w:r>
              <w:rPr>
                <w:rFonts w:hint="default" w:ascii="宋体" w:hAnsi="宋体" w:eastAsia="宋体" w:cstheme="minorBidi"/>
                <w:b w:val="0"/>
                <w:bCs w:val="0"/>
                <w:kern w:val="2"/>
                <w:sz w:val="28"/>
                <w:szCs w:val="28"/>
                <w:lang w:val="en-US" w:eastAsia="zh-CN" w:bidi="ar-SA"/>
              </w:rPr>
              <w:t>4.2 工作总结</w:t>
            </w:r>
          </w:p>
          <w:p w14:paraId="7F9A169F">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本次软件综合实习围绕肺炎X光智能识别系统开发展开，团队成员分工明确、协作紧密，顺利完成了预设的研究任务，具体工作总结如下</w:t>
            </w:r>
          </w:p>
          <w:p w14:paraId="777E82DD">
            <w:pPr>
              <w:spacing w:line="300" w:lineRule="auto"/>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4.2.1 分工完成情况 </w:t>
            </w:r>
          </w:p>
          <w:p w14:paraId="44C4AACC">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赵雯旭（人工智能模块）：负责数据集构建与标注、ResNet50模型训练优化、Web端开发。完成了10236张X光影像的标注与清洗，通过调整模型输入通道、添加Dropout层、优化学习率</w:t>
            </w:r>
            <w:r>
              <w:rPr>
                <w:rFonts w:hint="eastAsia" w:ascii="宋体" w:hAnsi="宋体" w:eastAsia="宋体" w:cstheme="minorBidi"/>
                <w:b w:val="0"/>
                <w:bCs w:val="0"/>
                <w:kern w:val="2"/>
                <w:sz w:val="24"/>
                <w:szCs w:val="24"/>
                <w:lang w:val="en-US" w:eastAsia="zh-CN" w:bidi="ar-SA"/>
              </w:rPr>
              <w:t>比如</w:t>
            </w:r>
            <w:r>
              <w:rPr>
                <w:rFonts w:hint="default" w:ascii="宋体" w:hAnsi="宋体" w:eastAsia="宋体" w:cstheme="minorBidi"/>
                <w:b w:val="0"/>
                <w:bCs w:val="0"/>
                <w:kern w:val="2"/>
                <w:sz w:val="24"/>
                <w:szCs w:val="24"/>
                <w:lang w:val="en-US" w:eastAsia="zh-CN" w:bidi="ar-SA"/>
              </w:rPr>
              <w:t xml:space="preserve">余弦退火调度等方式，将模型准确率从初始的88.2%提升至95.3%；完成Web端前端页面开发与后端接口对接，实现了跨语言调用的核心逻辑。 </w:t>
            </w:r>
          </w:p>
          <w:p w14:paraId="04C655AA">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赵晓源（</w:t>
            </w:r>
            <w:r>
              <w:rPr>
                <w:rFonts w:hint="eastAsia" w:ascii="宋体" w:hAnsi="宋体" w:eastAsia="宋体" w:cstheme="minorBidi"/>
                <w:b w:val="0"/>
                <w:bCs w:val="0"/>
                <w:kern w:val="2"/>
                <w:sz w:val="24"/>
                <w:szCs w:val="24"/>
                <w:lang w:val="en-US" w:eastAsia="zh-CN" w:bidi="ar-SA"/>
              </w:rPr>
              <w:t>云服务器</w:t>
            </w:r>
            <w:r>
              <w:rPr>
                <w:rFonts w:hint="default" w:ascii="宋体" w:hAnsi="宋体" w:eastAsia="宋体" w:cstheme="minorBidi"/>
                <w:b w:val="0"/>
                <w:bCs w:val="0"/>
                <w:kern w:val="2"/>
                <w:sz w:val="24"/>
                <w:szCs w:val="24"/>
                <w:lang w:val="en-US" w:eastAsia="zh-CN" w:bidi="ar-SA"/>
              </w:rPr>
              <w:t>模块）：负责云服务器租用、环境搭建、数据集与代码上传、模型二次训练。租用阿里云ECS服务器</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配置：8核16G内存、Tesla T4 GPU，搭建了Python 3.8+PyTorch 1.12+Java 11的运行环境，完成数据集与代码的上传部署；利用服务器GPU资源进行模型二次训练120轮，并监控训练过程，及时解决了GPU显存不足</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 xml:space="preserve">调整批次大小至8、训练中断等问题。 </w:t>
            </w:r>
          </w:p>
          <w:p w14:paraId="368BC3B7">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左晓博</w:t>
            </w:r>
            <w:r>
              <w:rPr>
                <w:rFonts w:hint="default" w:ascii="宋体" w:hAnsi="宋体" w:eastAsia="宋体" w:cstheme="minorBidi"/>
                <w:b w:val="0"/>
                <w:bCs w:val="0"/>
                <w:kern w:val="2"/>
                <w:sz w:val="24"/>
                <w:szCs w:val="24"/>
                <w:lang w:val="en-US" w:eastAsia="zh-CN" w:bidi="ar-SA"/>
              </w:rPr>
              <w:t>（</w:t>
            </w:r>
            <w:r>
              <w:rPr>
                <w:rFonts w:hint="eastAsia" w:ascii="宋体" w:hAnsi="宋体" w:eastAsia="宋体" w:cstheme="minorBidi"/>
                <w:b w:val="0"/>
                <w:bCs w:val="0"/>
                <w:kern w:val="2"/>
                <w:sz w:val="24"/>
                <w:szCs w:val="24"/>
                <w:lang w:val="en-US" w:eastAsia="zh-CN" w:bidi="ar-SA"/>
              </w:rPr>
              <w:t>安卓</w:t>
            </w:r>
            <w:r>
              <w:rPr>
                <w:rFonts w:hint="default" w:ascii="宋体" w:hAnsi="宋体" w:eastAsia="宋体" w:cstheme="minorBidi"/>
                <w:b w:val="0"/>
                <w:bCs w:val="0"/>
                <w:kern w:val="2"/>
                <w:sz w:val="24"/>
                <w:szCs w:val="24"/>
                <w:lang w:val="en-US" w:eastAsia="zh-CN" w:bidi="ar-SA"/>
              </w:rPr>
              <w:t>模块）：负责Android端开发、系统测试与优化。完成Android端UI设计与功能开发，实现了账号同步、本地缓存、历史记录管理等功能；设计了系统测试方案，包括功能测试</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覆盖所有核心功能，测试用例120个，通过率98.3%、性能测试</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响应时间、准确率</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、兼容性测试</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 xml:space="preserve">多浏览器/多手机型号，发现并修复了Web端图片压缩失败、Android端历史记录排序错乱等8个问题。 </w:t>
            </w:r>
          </w:p>
          <w:p w14:paraId="4E350030">
            <w:pPr>
              <w:spacing w:line="300" w:lineRule="auto"/>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4.2.2 遇到的问题与解决方法 </w:t>
            </w:r>
          </w:p>
          <w:p w14:paraId="357AC069">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①</w:t>
            </w:r>
            <w:r>
              <w:rPr>
                <w:rFonts w:hint="default" w:ascii="宋体" w:hAnsi="宋体" w:eastAsia="宋体" w:cstheme="minorBidi"/>
                <w:b w:val="0"/>
                <w:bCs w:val="0"/>
                <w:kern w:val="2"/>
                <w:sz w:val="24"/>
                <w:szCs w:val="24"/>
                <w:lang w:val="en-US" w:eastAsia="zh-CN" w:bidi="ar-SA"/>
              </w:rPr>
              <w:t>数据集类别不平衡：真菌性肺炎样本仅1800张，远少于细菌性肺炎2800张，导致模型初始训练时真菌性肺炎识别准确率仅82%。</w:t>
            </w:r>
          </w:p>
          <w:p w14:paraId="622E2C8A">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解决方法：通过数据增强生成1000张合成样本，补充后真菌性肺炎样本达到2800张，识别准确率提升至95.8%。 </w:t>
            </w:r>
          </w:p>
          <w:p w14:paraId="0BBFEC6B">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②</w:t>
            </w:r>
            <w:r>
              <w:rPr>
                <w:rFonts w:hint="default" w:ascii="宋体" w:hAnsi="宋体" w:eastAsia="宋体" w:cstheme="minorBidi"/>
                <w:b w:val="0"/>
                <w:bCs w:val="0"/>
                <w:kern w:val="2"/>
                <w:sz w:val="24"/>
                <w:szCs w:val="24"/>
                <w:lang w:val="en-US" w:eastAsia="zh-CN" w:bidi="ar-SA"/>
              </w:rPr>
              <w:t xml:space="preserve">跨语言调用数据传输异常：Java端传递的图片二进制数据在Python端解析失败，导致模型无法读取图片。解决方法：将图片转换为Base64编码字符串进行传输，Python端接收后解码为图片数据，成功解决格式兼容问题。 </w:t>
            </w:r>
          </w:p>
          <w:p w14:paraId="733F6CDB">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③</w:t>
            </w:r>
            <w:r>
              <w:rPr>
                <w:rFonts w:hint="default" w:ascii="宋体" w:hAnsi="宋体" w:eastAsia="宋体" w:cstheme="minorBidi"/>
                <w:b w:val="0"/>
                <w:bCs w:val="0"/>
                <w:kern w:val="2"/>
                <w:sz w:val="24"/>
                <w:szCs w:val="24"/>
                <w:lang w:val="en-US" w:eastAsia="zh-CN" w:bidi="ar-SA"/>
              </w:rPr>
              <w:t>Android端图片上传卡顿：高分辨率图片5MB以上</w:t>
            </w:r>
            <w:r>
              <w:rPr>
                <w:rFonts w:hint="eastAsia" w:ascii="宋体" w:hAnsi="宋体" w:eastAsia="宋体" w:cstheme="minorBidi"/>
                <w:b w:val="0"/>
                <w:bCs w:val="0"/>
                <w:kern w:val="2"/>
                <w:sz w:val="24"/>
                <w:szCs w:val="24"/>
                <w:lang w:val="en-US" w:eastAsia="zh-CN" w:bidi="ar-SA"/>
              </w:rPr>
              <w:t>图片</w:t>
            </w:r>
            <w:r>
              <w:rPr>
                <w:rFonts w:hint="default" w:ascii="宋体" w:hAnsi="宋体" w:eastAsia="宋体" w:cstheme="minorBidi"/>
                <w:b w:val="0"/>
                <w:bCs w:val="0"/>
                <w:kern w:val="2"/>
                <w:sz w:val="24"/>
                <w:szCs w:val="24"/>
                <w:lang w:val="en-US" w:eastAsia="zh-CN" w:bidi="ar-SA"/>
              </w:rPr>
              <w:t xml:space="preserve">上传时卡顿明显，甚至出现超时。解决方法：在移动端添加图片压缩功能，通过Bitmap压缩算法将图片分辨率调整至1920×1080以内，文件大小压缩至1MB以内，上传速度提升3倍。 </w:t>
            </w:r>
          </w:p>
          <w:p w14:paraId="7FD004CD">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④</w:t>
            </w:r>
            <w:r>
              <w:rPr>
                <w:rFonts w:hint="default" w:ascii="宋体" w:hAnsi="宋体" w:eastAsia="宋体" w:cstheme="minorBidi"/>
                <w:b w:val="0"/>
                <w:bCs w:val="0"/>
                <w:kern w:val="2"/>
                <w:sz w:val="24"/>
                <w:szCs w:val="24"/>
                <w:lang w:val="en-US" w:eastAsia="zh-CN" w:bidi="ar-SA"/>
              </w:rPr>
              <w:t>模型响应时间过长：初始模型响应时间为14秒，未满足10秒要求。解决方法：对模型进行轻量化优化，同时优化跨语言调用逻辑</w:t>
            </w:r>
            <w:r>
              <w:rPr>
                <w:rFonts w:hint="eastAsia" w:ascii="宋体" w:hAnsi="宋体" w:eastAsia="宋体" w:cstheme="minorBidi"/>
                <w:b w:val="0"/>
                <w:bCs w:val="0"/>
                <w:kern w:val="2"/>
                <w:sz w:val="24"/>
                <w:szCs w:val="24"/>
                <w:lang w:val="en-US" w:eastAsia="zh-CN" w:bidi="ar-SA"/>
              </w:rPr>
              <w:t>，</w:t>
            </w:r>
            <w:r>
              <w:rPr>
                <w:rFonts w:hint="default" w:ascii="宋体" w:hAnsi="宋体" w:eastAsia="宋体" w:cstheme="minorBidi"/>
                <w:b w:val="0"/>
                <w:bCs w:val="0"/>
                <w:kern w:val="2"/>
                <w:sz w:val="24"/>
                <w:szCs w:val="24"/>
                <w:lang w:val="en-US" w:eastAsia="zh-CN" w:bidi="ar-SA"/>
              </w:rPr>
              <w:t xml:space="preserve">减少进程创建次数，响应时间缩短至7.8秒（Web端）。 </w:t>
            </w:r>
          </w:p>
          <w:p w14:paraId="647C4483">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4.3 创新与特色 </w:t>
            </w:r>
          </w:p>
          <w:p w14:paraId="4DBD3A77">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4.3.1 技术创新 </w:t>
            </w:r>
          </w:p>
          <w:p w14:paraId="2942CA48">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（1）</w:t>
            </w:r>
            <w:r>
              <w:rPr>
                <w:rFonts w:hint="default" w:ascii="宋体" w:hAnsi="宋体" w:eastAsia="宋体" w:cstheme="minorBidi"/>
                <w:b w:val="0"/>
                <w:bCs w:val="0"/>
                <w:kern w:val="2"/>
                <w:sz w:val="24"/>
                <w:szCs w:val="24"/>
                <w:lang w:val="en-US" w:eastAsia="zh-CN" w:bidi="ar-SA"/>
              </w:rPr>
              <w:t xml:space="preserve">多类别精准识别：相较于现有研究多聚焦于2-3种肺炎类型的区分，本系统实现了4种肺炎类型的细分类识别，准确率达到95.3%，填补了国内针对4种及以上肺炎类型精准识别的研究空白。 </w:t>
            </w:r>
          </w:p>
          <w:p w14:paraId="163F2B58">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（2）</w:t>
            </w:r>
            <w:r>
              <w:rPr>
                <w:rFonts w:hint="default" w:ascii="宋体" w:hAnsi="宋体" w:eastAsia="宋体" w:cstheme="minorBidi"/>
                <w:b w:val="0"/>
                <w:bCs w:val="0"/>
                <w:kern w:val="2"/>
                <w:sz w:val="24"/>
                <w:szCs w:val="24"/>
                <w:lang w:val="en-US" w:eastAsia="zh-CN" w:bidi="ar-SA"/>
              </w:rPr>
              <w:t>跨平台一体化服务：同时实现Web端与Android端部署，支持账号同步、数据云端备份，满足不同场景下的使用需求</w:t>
            </w:r>
            <w:r>
              <w:rPr>
                <w:rFonts w:hint="eastAsia" w:ascii="宋体" w:hAnsi="宋体" w:eastAsia="宋体" w:cstheme="minorBidi"/>
                <w:b w:val="0"/>
                <w:bCs w:val="0"/>
                <w:kern w:val="2"/>
                <w:sz w:val="24"/>
                <w:szCs w:val="24"/>
                <w:lang w:val="en-US" w:eastAsia="zh-CN" w:bidi="ar-SA"/>
              </w:rPr>
              <w:t>如</w:t>
            </w:r>
            <w:r>
              <w:rPr>
                <w:rFonts w:hint="default" w:ascii="宋体" w:hAnsi="宋体" w:eastAsia="宋体" w:cstheme="minorBidi"/>
                <w:b w:val="0"/>
                <w:bCs w:val="0"/>
                <w:kern w:val="2"/>
                <w:sz w:val="24"/>
                <w:szCs w:val="24"/>
                <w:lang w:val="en-US" w:eastAsia="zh-CN" w:bidi="ar-SA"/>
              </w:rPr>
              <w:t xml:space="preserve">PC端办公、移动端现场筛查，解决了现有产品多端适配不足的问题。 </w:t>
            </w:r>
          </w:p>
          <w:p w14:paraId="4864E287">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（3）</w:t>
            </w:r>
            <w:r>
              <w:rPr>
                <w:rFonts w:hint="default" w:ascii="宋体" w:hAnsi="宋体" w:eastAsia="宋体" w:cstheme="minorBidi"/>
                <w:b w:val="0"/>
                <w:bCs w:val="0"/>
                <w:kern w:val="2"/>
                <w:sz w:val="24"/>
                <w:szCs w:val="24"/>
                <w:lang w:val="en-US" w:eastAsia="zh-CN" w:bidi="ar-SA"/>
              </w:rPr>
              <w:t xml:space="preserve">“识别-建议”一体化：将ResNet50影像识别模型与豆包API深度融合，不仅输出识别结果，还能生成针对性的诊断建议、治疗方向及护理要点，实现从“影像识别”到“临床辅助建议”的闭环服务，提升了系统的实用价值。 </w:t>
            </w:r>
          </w:p>
          <w:p w14:paraId="319B5E8E">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4.3.2 工程特色 </w:t>
            </w:r>
          </w:p>
          <w:p w14:paraId="1EE1D955">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（1）</w:t>
            </w:r>
            <w:r>
              <w:rPr>
                <w:rFonts w:hint="default" w:ascii="宋体" w:hAnsi="宋体" w:eastAsia="宋体" w:cstheme="minorBidi"/>
                <w:b w:val="0"/>
                <w:bCs w:val="0"/>
                <w:kern w:val="2"/>
                <w:sz w:val="24"/>
                <w:szCs w:val="24"/>
                <w:lang w:val="en-US" w:eastAsia="zh-CN" w:bidi="ar-SA"/>
              </w:rPr>
              <w:t xml:space="preserve">数据处理自动化：开发了标注文件自动生成脚本，支持无效路径过滤、样本自动划分、类别平衡处理，大幅降低了数据集构建的人工成本，提高了数据质量。 </w:t>
            </w:r>
          </w:p>
          <w:p w14:paraId="35E800FC">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（2）</w:t>
            </w:r>
            <w:r>
              <w:rPr>
                <w:rFonts w:hint="default" w:ascii="宋体" w:hAnsi="宋体" w:eastAsia="宋体" w:cstheme="minorBidi"/>
                <w:b w:val="0"/>
                <w:bCs w:val="0"/>
                <w:kern w:val="2"/>
                <w:sz w:val="24"/>
                <w:szCs w:val="24"/>
                <w:lang w:val="en-US" w:eastAsia="zh-CN" w:bidi="ar-SA"/>
              </w:rPr>
              <w:t xml:space="preserve">跨语言交互稳定可靠：设计了基于Base64编码的数据传输方案和完善的异常捕获机制，解决了Java与Python跨语言调用的兼容性问题，确保系统稳定运行。 </w:t>
            </w:r>
          </w:p>
          <w:p w14:paraId="7613E884">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（3）</w:t>
            </w:r>
            <w:r>
              <w:rPr>
                <w:rFonts w:hint="default" w:ascii="宋体" w:hAnsi="宋体" w:eastAsia="宋体" w:cstheme="minorBidi"/>
                <w:b w:val="0"/>
                <w:bCs w:val="0"/>
                <w:kern w:val="2"/>
                <w:sz w:val="24"/>
                <w:szCs w:val="24"/>
                <w:lang w:val="en-US" w:eastAsia="zh-CN" w:bidi="ar-SA"/>
              </w:rPr>
              <w:t>用户体验优化：针对医疗场景需求，优化了图片上传、结果展示等交互流程，支持结果导出、历史记录查询，移动端适配不同设备，基层医疗机构使用便捷。</w:t>
            </w:r>
          </w:p>
          <w:p w14:paraId="3D01AEF2">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4.4 下一步的工作计划 </w:t>
            </w:r>
          </w:p>
          <w:p w14:paraId="3793D6AB">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4.4.1 模型性能优化 </w:t>
            </w:r>
          </w:p>
          <w:p w14:paraId="24E94E89">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（1）</w:t>
            </w:r>
            <w:r>
              <w:rPr>
                <w:rFonts w:hint="default" w:ascii="宋体" w:hAnsi="宋体" w:eastAsia="宋体" w:cstheme="minorBidi"/>
                <w:b w:val="0"/>
                <w:bCs w:val="0"/>
                <w:kern w:val="2"/>
                <w:sz w:val="24"/>
                <w:szCs w:val="24"/>
                <w:lang w:val="en-US" w:eastAsia="zh-CN" w:bidi="ar-SA"/>
              </w:rPr>
              <w:t xml:space="preserve">尝试引入更先进的网络模型如EfficientNet、ViT，对比不同模型在肺炎细分类任务中的性能，进一步提升识别准确率，目标达到97%以上。 </w:t>
            </w:r>
          </w:p>
          <w:p w14:paraId="171A7591">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（2）</w:t>
            </w:r>
            <w:r>
              <w:rPr>
                <w:rFonts w:hint="default" w:ascii="宋体" w:hAnsi="宋体" w:eastAsia="宋体" w:cstheme="minorBidi"/>
                <w:b w:val="0"/>
                <w:bCs w:val="0"/>
                <w:kern w:val="2"/>
                <w:sz w:val="24"/>
                <w:szCs w:val="24"/>
                <w:lang w:val="en-US" w:eastAsia="zh-CN" w:bidi="ar-SA"/>
              </w:rPr>
              <w:t>针对复杂场景如合并其他肺部疾病、影像模糊的样本，增加专项数据集训练，提升模型的泛化能力。 - 探索模型量化、剪枝的更优方案，实现Android端本地模型部署，减少对网络的依赖，缩短响应时间至5秒以内。</w:t>
            </w:r>
          </w:p>
          <w:p w14:paraId="0DB75D58">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4.4.2 功能扩展 </w:t>
            </w:r>
          </w:p>
          <w:p w14:paraId="5A4FA044">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（1）</w:t>
            </w:r>
            <w:r>
              <w:rPr>
                <w:rFonts w:hint="default" w:ascii="宋体" w:hAnsi="宋体" w:eastAsia="宋体" w:cstheme="minorBidi"/>
                <w:b w:val="0"/>
                <w:bCs w:val="0"/>
                <w:kern w:val="2"/>
                <w:sz w:val="24"/>
                <w:szCs w:val="24"/>
                <w:lang w:val="en-US" w:eastAsia="zh-CN" w:bidi="ar-SA"/>
              </w:rPr>
              <w:t xml:space="preserve">增加批量上传与识别功能，支持一次上传多张X光图片，批量输出识别结果，满足基层医疗机构批量筛查的需求。 </w:t>
            </w:r>
          </w:p>
          <w:p w14:paraId="2B2B6BCE">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（2）</w:t>
            </w:r>
            <w:r>
              <w:rPr>
                <w:rFonts w:hint="default" w:ascii="宋体" w:hAnsi="宋体" w:eastAsia="宋体" w:cstheme="minorBidi"/>
                <w:b w:val="0"/>
                <w:bCs w:val="0"/>
                <w:kern w:val="2"/>
                <w:sz w:val="24"/>
                <w:szCs w:val="24"/>
                <w:lang w:val="en-US" w:eastAsia="zh-CN" w:bidi="ar-SA"/>
              </w:rPr>
              <w:t xml:space="preserve">优化诊断建议生成功能，增加患者年龄、症状等输入参数，使建议更具个性化；对接电子病历系统，支持诊断结果与病历的自动关联。 </w:t>
            </w:r>
          </w:p>
          <w:p w14:paraId="0E9D90B5">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（3）</w:t>
            </w:r>
            <w:r>
              <w:rPr>
                <w:rFonts w:hint="default" w:ascii="宋体" w:hAnsi="宋体" w:eastAsia="宋体" w:cstheme="minorBidi"/>
                <w:b w:val="0"/>
                <w:bCs w:val="0"/>
                <w:kern w:val="2"/>
                <w:sz w:val="24"/>
                <w:szCs w:val="24"/>
                <w:lang w:val="en-US" w:eastAsia="zh-CN" w:bidi="ar-SA"/>
              </w:rPr>
              <w:t xml:space="preserve">增加模型错误反馈功能，用户可标注识别错误的案例，后台收集后用于模型迭代训练，形成“识别-反馈-优化”的闭环。 </w:t>
            </w:r>
          </w:p>
          <w:p w14:paraId="5B0C61C2">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 4.4.3 合规性与落地推广 </w:t>
            </w:r>
          </w:p>
          <w:p w14:paraId="632F37C9">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（1）</w:t>
            </w:r>
            <w:r>
              <w:rPr>
                <w:rFonts w:hint="default" w:ascii="宋体" w:hAnsi="宋体" w:eastAsia="宋体" w:cstheme="minorBidi"/>
                <w:b w:val="0"/>
                <w:bCs w:val="0"/>
                <w:kern w:val="2"/>
                <w:sz w:val="24"/>
                <w:szCs w:val="24"/>
                <w:lang w:val="en-US" w:eastAsia="zh-CN" w:bidi="ar-SA"/>
              </w:rPr>
              <w:t xml:space="preserve">开展系统合规性梳理，按照《医疗器械监督管理条例》要求完善产品文档，逐步推进医疗器械注册审批流程，争取实现临床落地。 </w:t>
            </w:r>
          </w:p>
          <w:p w14:paraId="7933C609">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（2）</w:t>
            </w:r>
            <w:r>
              <w:rPr>
                <w:rFonts w:hint="default" w:ascii="宋体" w:hAnsi="宋体" w:eastAsia="宋体" w:cstheme="minorBidi"/>
                <w:b w:val="0"/>
                <w:bCs w:val="0"/>
                <w:kern w:val="2"/>
                <w:sz w:val="24"/>
                <w:szCs w:val="24"/>
                <w:lang w:val="en-US" w:eastAsia="zh-CN" w:bidi="ar-SA"/>
              </w:rPr>
              <w:t xml:space="preserve">与基层医疗机构合作，进行小规模试用，收集医生和患者的使用反馈，针对实际场景优化系统功能和交互体验。 </w:t>
            </w:r>
          </w:p>
          <w:p w14:paraId="49513077">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（3）</w:t>
            </w:r>
            <w:r>
              <w:rPr>
                <w:rFonts w:hint="default" w:ascii="宋体" w:hAnsi="宋体" w:eastAsia="宋体" w:cstheme="minorBidi"/>
                <w:b w:val="0"/>
                <w:bCs w:val="0"/>
                <w:kern w:val="2"/>
                <w:sz w:val="24"/>
                <w:szCs w:val="24"/>
                <w:lang w:val="en-US" w:eastAsia="zh-CN" w:bidi="ar-SA"/>
              </w:rPr>
              <w:t xml:space="preserve">优化服务器部署方案，降低运维成本，推出轻量化版本，方便基层医疗机构低成本部署使用。 </w:t>
            </w:r>
          </w:p>
          <w:p w14:paraId="5171E142">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default" w:ascii="宋体" w:hAnsi="宋体" w:eastAsia="宋体" w:cstheme="minorBidi"/>
                <w:b w:val="0"/>
                <w:bCs w:val="0"/>
                <w:kern w:val="2"/>
                <w:sz w:val="24"/>
                <w:szCs w:val="24"/>
                <w:lang w:val="en-US" w:eastAsia="zh-CN" w:bidi="ar-SA"/>
              </w:rPr>
              <w:t xml:space="preserve">4.4.4 技术拓展 </w:t>
            </w:r>
          </w:p>
          <w:p w14:paraId="368E61EF">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（1）</w:t>
            </w:r>
            <w:r>
              <w:rPr>
                <w:rFonts w:hint="default" w:ascii="宋体" w:hAnsi="宋体" w:eastAsia="宋体" w:cstheme="minorBidi"/>
                <w:b w:val="0"/>
                <w:bCs w:val="0"/>
                <w:kern w:val="2"/>
                <w:sz w:val="24"/>
                <w:szCs w:val="24"/>
                <w:lang w:val="en-US" w:eastAsia="zh-CN" w:bidi="ar-SA"/>
              </w:rPr>
              <w:t xml:space="preserve">探索多模态数据融合识别，结合CT影像、临床症状等数据，提升诊断的全面性和准确性。 </w:t>
            </w:r>
          </w:p>
          <w:p w14:paraId="72175189">
            <w:pPr>
              <w:spacing w:line="300" w:lineRule="auto"/>
              <w:ind w:firstLine="480" w:firstLineChars="200"/>
              <w:rPr>
                <w:rFonts w:hint="default" w:ascii="宋体" w:hAnsi="宋体" w:eastAsia="宋体" w:cstheme="minorBidi"/>
                <w:b w:val="0"/>
                <w:bCs w:val="0"/>
                <w:kern w:val="2"/>
                <w:sz w:val="24"/>
                <w:szCs w:val="24"/>
                <w:lang w:val="en-US" w:eastAsia="zh-CN" w:bidi="ar-SA"/>
              </w:rPr>
            </w:pPr>
            <w:r>
              <w:rPr>
                <w:rFonts w:hint="eastAsia" w:ascii="宋体" w:hAnsi="宋体" w:eastAsia="宋体" w:cstheme="minorBidi"/>
                <w:b w:val="0"/>
                <w:bCs w:val="0"/>
                <w:kern w:val="2"/>
                <w:sz w:val="24"/>
                <w:szCs w:val="24"/>
                <w:lang w:val="en-US" w:eastAsia="zh-CN" w:bidi="ar-SA"/>
              </w:rPr>
              <w:t>（2）</w:t>
            </w:r>
            <w:r>
              <w:rPr>
                <w:rFonts w:hint="default" w:ascii="宋体" w:hAnsi="宋体" w:eastAsia="宋体" w:cstheme="minorBidi"/>
                <w:b w:val="0"/>
                <w:bCs w:val="0"/>
                <w:kern w:val="2"/>
                <w:sz w:val="24"/>
                <w:szCs w:val="24"/>
                <w:lang w:val="en-US" w:eastAsia="zh-CN" w:bidi="ar-SA"/>
              </w:rPr>
              <w:t xml:space="preserve">研究联邦学习技术，解决医疗数据隐私问题，实现多医疗机构数据共享训练，进一步提升模型性能。 </w:t>
            </w:r>
          </w:p>
          <w:p w14:paraId="7B85B8D2">
            <w:pPr>
              <w:spacing w:line="300" w:lineRule="auto"/>
              <w:ind w:firstLine="480" w:firstLineChars="200"/>
              <w:rPr>
                <w:rFonts w:hint="eastAsia" w:ascii="等线" w:hAnsi="等线" w:eastAsia="等线" w:cs="宋体"/>
                <w:kern w:val="0"/>
                <w:sz w:val="22"/>
              </w:rPr>
            </w:pPr>
            <w:r>
              <w:rPr>
                <w:rFonts w:hint="eastAsia" w:ascii="宋体" w:hAnsi="宋体" w:eastAsia="宋体" w:cstheme="minorBidi"/>
                <w:b w:val="0"/>
                <w:bCs w:val="0"/>
                <w:kern w:val="2"/>
                <w:sz w:val="24"/>
                <w:szCs w:val="24"/>
                <w:lang w:val="en-US" w:eastAsia="zh-CN" w:bidi="ar-SA"/>
              </w:rPr>
              <w:t>（3）</w:t>
            </w:r>
            <w:r>
              <w:rPr>
                <w:rFonts w:hint="default" w:ascii="宋体" w:hAnsi="宋体" w:eastAsia="宋体" w:cstheme="minorBidi"/>
                <w:b w:val="0"/>
                <w:bCs w:val="0"/>
                <w:kern w:val="2"/>
                <w:sz w:val="24"/>
                <w:szCs w:val="24"/>
                <w:lang w:val="en-US" w:eastAsia="zh-CN" w:bidi="ar-SA"/>
              </w:rPr>
              <w:t>扩展疾病识别范围，将系统应用于肺结核、肺癌等其他呼吸系统疾病的影像识别，打造一站式肺部疾病智能辅助诊断平台。</w:t>
            </w:r>
          </w:p>
        </w:tc>
      </w:tr>
    </w:tbl>
    <w:p w14:paraId="77F970A9">
      <w:pPr>
        <w:rPr>
          <w:rFonts w:hint="eastAsia" w:eastAsiaTheme="minorEastAsia"/>
          <w:color w:val="FF0000"/>
          <w:sz w:val="32"/>
          <w:szCs w:val="32"/>
          <w:lang w:val="en-US" w:eastAsia="zh-CN"/>
        </w:rPr>
      </w:pPr>
      <w:r>
        <w:rPr>
          <w:rFonts w:hint="eastAsia"/>
          <w:color w:val="FF0000"/>
          <w:sz w:val="32"/>
          <w:szCs w:val="32"/>
        </w:rPr>
        <w:t xml:space="preserve">附带 </w:t>
      </w:r>
      <w:r>
        <w:rPr>
          <w:color w:val="FF0000"/>
          <w:sz w:val="32"/>
          <w:szCs w:val="32"/>
        </w:rPr>
        <w:t xml:space="preserve"> </w:t>
      </w:r>
      <w:r>
        <w:rPr>
          <w:rFonts w:hint="eastAsia"/>
          <w:color w:val="FF0000"/>
          <w:sz w:val="32"/>
          <w:szCs w:val="32"/>
        </w:rPr>
        <w:t>开题表和详细设计框图</w:t>
      </w:r>
    </w:p>
    <w:p w14:paraId="0EF05DD8">
      <w:pPr>
        <w:rPr>
          <w:rFonts w:hint="eastAsia"/>
          <w:color w:val="FF0000"/>
          <w:sz w:val="32"/>
          <w:szCs w:val="32"/>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9317936"/>
      <w:docPartObj>
        <w:docPartGallery w:val="autotext"/>
      </w:docPartObj>
    </w:sdtPr>
    <w:sdtEndPr>
      <w:rPr>
        <w:sz w:val="21"/>
        <w:szCs w:val="21"/>
      </w:rPr>
    </w:sdtEndPr>
    <w:sdtContent>
      <w:p w14:paraId="5CC56977">
        <w:pPr>
          <w:pStyle w:val="4"/>
          <w:jc w:val="center"/>
          <w:rPr>
            <w:rFonts w:hint="eastAsia"/>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1C6BED9F">
    <w:pPr>
      <w:pStyle w:val="4"/>
      <w:jc w:val="center"/>
      <w:rPr>
        <w:rFonts w:hint="eastAsia"/>
        <w:sz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4865B9">
    <w:pPr>
      <w:pStyle w:val="4"/>
      <w:jc w:val="center"/>
      <w:rPr>
        <w:rFonts w:hint="eastAsia"/>
      </w:rPr>
    </w:pPr>
  </w:p>
  <w:p w14:paraId="2973453F">
    <w:pPr>
      <w:pStyle w:val="4"/>
      <w:rPr>
        <w:rFonts w:hint="eastAsia"/>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7ED0229"/>
    <w:multiLevelType w:val="multilevel"/>
    <w:tmpl w:val="47ED0229"/>
    <w:lvl w:ilvl="0" w:tentative="0">
      <w:start w:val="1"/>
      <w:numFmt w:val="japaneseCounting"/>
      <w:lvlText w:val="%1、"/>
      <w:lvlJc w:val="left"/>
      <w:pPr>
        <w:ind w:left="910" w:hanging="430"/>
      </w:pPr>
      <w:rPr>
        <w:rFonts w:hint="default"/>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6F2"/>
    <w:rsid w:val="00026899"/>
    <w:rsid w:val="00030C28"/>
    <w:rsid w:val="000468FF"/>
    <w:rsid w:val="00083268"/>
    <w:rsid w:val="00085A29"/>
    <w:rsid w:val="00085EEB"/>
    <w:rsid w:val="000B4D45"/>
    <w:rsid w:val="000D6A5E"/>
    <w:rsid w:val="00127A3A"/>
    <w:rsid w:val="001317F6"/>
    <w:rsid w:val="0015720F"/>
    <w:rsid w:val="00163D5A"/>
    <w:rsid w:val="00167FB7"/>
    <w:rsid w:val="001847EA"/>
    <w:rsid w:val="001B5B36"/>
    <w:rsid w:val="001B7864"/>
    <w:rsid w:val="001C05CD"/>
    <w:rsid w:val="0020253A"/>
    <w:rsid w:val="00237A1B"/>
    <w:rsid w:val="00245FBF"/>
    <w:rsid w:val="00263535"/>
    <w:rsid w:val="002A59E7"/>
    <w:rsid w:val="002B2394"/>
    <w:rsid w:val="002B46E2"/>
    <w:rsid w:val="002D7A76"/>
    <w:rsid w:val="0030261F"/>
    <w:rsid w:val="0032466A"/>
    <w:rsid w:val="003808A4"/>
    <w:rsid w:val="003816B8"/>
    <w:rsid w:val="00386EC7"/>
    <w:rsid w:val="003944C5"/>
    <w:rsid w:val="003E27CD"/>
    <w:rsid w:val="0041061A"/>
    <w:rsid w:val="00421FB9"/>
    <w:rsid w:val="00436AF7"/>
    <w:rsid w:val="00476A94"/>
    <w:rsid w:val="0048583E"/>
    <w:rsid w:val="00496178"/>
    <w:rsid w:val="004A2526"/>
    <w:rsid w:val="004A7CA0"/>
    <w:rsid w:val="004B773A"/>
    <w:rsid w:val="004F4C20"/>
    <w:rsid w:val="005050DF"/>
    <w:rsid w:val="00516479"/>
    <w:rsid w:val="0057732A"/>
    <w:rsid w:val="00601050"/>
    <w:rsid w:val="006029C5"/>
    <w:rsid w:val="00610763"/>
    <w:rsid w:val="00697AD5"/>
    <w:rsid w:val="006A360D"/>
    <w:rsid w:val="006C0974"/>
    <w:rsid w:val="006E1288"/>
    <w:rsid w:val="006E77DB"/>
    <w:rsid w:val="007143C6"/>
    <w:rsid w:val="0075176C"/>
    <w:rsid w:val="007573CC"/>
    <w:rsid w:val="007B2796"/>
    <w:rsid w:val="008111AC"/>
    <w:rsid w:val="008C5179"/>
    <w:rsid w:val="008C5BEB"/>
    <w:rsid w:val="009532BF"/>
    <w:rsid w:val="009A3891"/>
    <w:rsid w:val="00A042C4"/>
    <w:rsid w:val="00A0656B"/>
    <w:rsid w:val="00A124AD"/>
    <w:rsid w:val="00A272F3"/>
    <w:rsid w:val="00A62A5D"/>
    <w:rsid w:val="00A773B6"/>
    <w:rsid w:val="00A82F04"/>
    <w:rsid w:val="00A85712"/>
    <w:rsid w:val="00A96A5F"/>
    <w:rsid w:val="00AA754C"/>
    <w:rsid w:val="00AB20E9"/>
    <w:rsid w:val="00AE0D80"/>
    <w:rsid w:val="00B2225F"/>
    <w:rsid w:val="00B40A02"/>
    <w:rsid w:val="00B57646"/>
    <w:rsid w:val="00B81AA2"/>
    <w:rsid w:val="00B96A8F"/>
    <w:rsid w:val="00BD06F2"/>
    <w:rsid w:val="00C0205A"/>
    <w:rsid w:val="00C0281D"/>
    <w:rsid w:val="00C25E43"/>
    <w:rsid w:val="00C4134C"/>
    <w:rsid w:val="00C467D1"/>
    <w:rsid w:val="00C6558A"/>
    <w:rsid w:val="00C700C8"/>
    <w:rsid w:val="00CE1157"/>
    <w:rsid w:val="00D15213"/>
    <w:rsid w:val="00D3753D"/>
    <w:rsid w:val="00D51A2F"/>
    <w:rsid w:val="00D80BF5"/>
    <w:rsid w:val="00DA6211"/>
    <w:rsid w:val="00DC3044"/>
    <w:rsid w:val="00DD34C0"/>
    <w:rsid w:val="00DF6587"/>
    <w:rsid w:val="00E01270"/>
    <w:rsid w:val="00E45AB5"/>
    <w:rsid w:val="00E801E5"/>
    <w:rsid w:val="00E8130F"/>
    <w:rsid w:val="00E847C3"/>
    <w:rsid w:val="00EC577E"/>
    <w:rsid w:val="00ED6DF4"/>
    <w:rsid w:val="00EF32C2"/>
    <w:rsid w:val="00F47844"/>
    <w:rsid w:val="00FA2B3C"/>
    <w:rsid w:val="0C4C26BB"/>
    <w:rsid w:val="202A6A0A"/>
    <w:rsid w:val="37BE37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22"/>
    <w:rPr>
      <w:b/>
    </w:r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List Paragraph"/>
    <w:basedOn w:val="1"/>
    <w:qFormat/>
    <w:uiPriority w:val="34"/>
    <w:pPr>
      <w:ind w:firstLine="420" w:firstLineChars="200"/>
    </w:pPr>
  </w:style>
  <w:style w:type="character" w:customStyle="1" w:styleId="12">
    <w:name w:val="页眉 字符"/>
    <w:basedOn w:val="8"/>
    <w:link w:val="5"/>
    <w:qFormat/>
    <w:uiPriority w:val="99"/>
    <w:rPr>
      <w:sz w:val="18"/>
      <w:szCs w:val="18"/>
    </w:rPr>
  </w:style>
  <w:style w:type="character" w:customStyle="1" w:styleId="13">
    <w:name w:val="页脚 字符"/>
    <w:basedOn w:val="8"/>
    <w:link w:val="4"/>
    <w:qFormat/>
    <w:uiPriority w:val="99"/>
    <w:rPr>
      <w:sz w:val="18"/>
      <w:szCs w:val="18"/>
    </w:rPr>
  </w:style>
  <w:style w:type="character" w:customStyle="1" w:styleId="14">
    <w:name w:val="未处理的提及1"/>
    <w:basedOn w:val="8"/>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emf"/><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9151</Words>
  <Characters>10395</Characters>
  <Lines>302</Lines>
  <Paragraphs>340</Paragraphs>
  <TotalTime>3</TotalTime>
  <ScaleCrop>false</ScaleCrop>
  <LinksUpToDate>false</LinksUpToDate>
  <CharactersWithSpaces>10691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2023-05-17T00:32:00Z</dcterms:created>
  <dc:creator>Windows 用户</dc:creator>
  <cp:lastModifiedBy>过</cp:lastModifiedBy>
  <dcterms:modified xsi:type="dcterms:W3CDTF">2026-03-05T13:21:55Z</dcterms:modified>
  <cp:revision>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eyJoZGlkIjoiNzI1MzljODBiNDliMzEyMzFlZWNlN2EzYjU0N2YzMWEiLCJ1c2VySWQiOiI4Njc0MDU4MDcifQ==</vt:lpwstr>
  </property>
  <property fmtid="{D5CDD505-2E9C-101B-9397-08002B2CF9AE}" pid="3" name="KSOProductBuildVer">
    <vt:lpwstr>2052-12.1.0.25225</vt:lpwstr>
  </property>
  <property fmtid="{D5CDD505-2E9C-101B-9397-08002B2CF9AE}" pid="4" name="ICV">
    <vt:lpwstr>1F74AC85B99F4193A9A0FC4D995F4F11_13</vt:lpwstr>
  </property>
</Properties>
</file>