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8F9EF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67BA9533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31645940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321FF4AC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66BB4236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42303EBA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2C9B39C3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58D7BBDF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2501AA66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659FBBB8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  <w:r>
        <w:rPr>
          <w:rFonts w:ascii="宋体" w:hAnsi="宋体" w:eastAsia="Times New Roman" w:cs="宋体"/>
          <w:kern w:val="2"/>
          <w:sz w:val="20"/>
          <w:szCs w:val="21"/>
          <w:lang w:val="en-US" w:eastAsia="zh-CN" w:bidi="ar-S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1381125</wp:posOffset>
            </wp:positionH>
            <wp:positionV relativeFrom="page">
              <wp:posOffset>1163320</wp:posOffset>
            </wp:positionV>
            <wp:extent cx="3538855" cy="767715"/>
            <wp:effectExtent l="0" t="0" r="12065" b="952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053514">
      <w:pPr>
        <w:autoSpaceDE w:val="0"/>
        <w:autoSpaceDN w:val="0"/>
        <w:adjustRightInd w:val="0"/>
        <w:spacing w:line="200" w:lineRule="exact"/>
        <w:jc w:val="left"/>
        <w:rPr>
          <w:rFonts w:eastAsia="宋体"/>
          <w:kern w:val="0"/>
          <w:sz w:val="16"/>
          <w:szCs w:val="18"/>
        </w:rPr>
      </w:pPr>
    </w:p>
    <w:p w14:paraId="23593234">
      <w:pPr>
        <w:autoSpaceDE w:val="0"/>
        <w:autoSpaceDN w:val="0"/>
        <w:adjustRightInd w:val="0"/>
        <w:spacing w:line="960" w:lineRule="exact"/>
        <w:jc w:val="center"/>
        <w:rPr>
          <w:rFonts w:hint="eastAsia" w:eastAsia="宋体"/>
          <w:kern w:val="0"/>
          <w:sz w:val="72"/>
          <w:szCs w:val="72"/>
        </w:rPr>
      </w:pPr>
    </w:p>
    <w:p w14:paraId="497454E8">
      <w:pPr>
        <w:autoSpaceDE w:val="0"/>
        <w:autoSpaceDN w:val="0"/>
        <w:adjustRightInd w:val="0"/>
        <w:spacing w:line="960" w:lineRule="exact"/>
        <w:jc w:val="center"/>
        <w:rPr>
          <w:rFonts w:hint="eastAsia" w:eastAsia="宋体"/>
          <w:kern w:val="0"/>
          <w:sz w:val="72"/>
          <w:szCs w:val="72"/>
        </w:rPr>
      </w:pPr>
    </w:p>
    <w:p w14:paraId="211D957A">
      <w:pPr>
        <w:autoSpaceDE w:val="0"/>
        <w:autoSpaceDN w:val="0"/>
        <w:adjustRightInd w:val="0"/>
        <w:spacing w:after="120" w:line="300" w:lineRule="auto"/>
        <w:ind w:firstLine="0"/>
        <w:jc w:val="center"/>
        <w:rPr>
          <w:rFonts w:hint="default" w:eastAsia="宋体"/>
          <w:kern w:val="0"/>
          <w:sz w:val="72"/>
          <w:szCs w:val="72"/>
          <w:lang w:val="en-US" w:eastAsia="zh-CN"/>
        </w:rPr>
      </w:pPr>
      <w:r>
        <w:rPr>
          <w:rFonts w:ascii="黑体" w:hAnsi="黑体" w:eastAsia="黑体"/>
          <w:b/>
          <w:sz w:val="52"/>
        </w:rPr>
        <w:t>项目书</w:t>
      </w:r>
    </w:p>
    <w:p w14:paraId="56C5632B">
      <w:pPr>
        <w:autoSpaceDE w:val="0"/>
        <w:autoSpaceDN w:val="0"/>
        <w:adjustRightInd w:val="0"/>
        <w:spacing w:line="960" w:lineRule="exact"/>
        <w:jc w:val="center"/>
        <w:rPr>
          <w:rFonts w:hint="eastAsia" w:eastAsia="宋体"/>
          <w:kern w:val="0"/>
          <w:sz w:val="72"/>
          <w:szCs w:val="72"/>
          <w:lang w:val="en-US" w:eastAsia="zh-CN"/>
        </w:rPr>
      </w:pPr>
    </w:p>
    <w:p w14:paraId="26404239">
      <w:pPr>
        <w:autoSpaceDE w:val="0"/>
        <w:autoSpaceDN w:val="0"/>
        <w:adjustRightInd w:val="0"/>
        <w:spacing w:line="960" w:lineRule="exact"/>
        <w:jc w:val="center"/>
        <w:rPr>
          <w:rFonts w:hint="default" w:eastAsia="宋体"/>
          <w:kern w:val="0"/>
          <w:sz w:val="72"/>
          <w:szCs w:val="72"/>
          <w:lang w:val="en-US" w:eastAsia="zh-CN"/>
        </w:rPr>
      </w:pPr>
      <w:r>
        <w:rPr>
          <w:rFonts w:hint="eastAsia"/>
          <w:kern w:val="0"/>
          <w:sz w:val="72"/>
          <w:szCs w:val="72"/>
          <w:lang w:val="en-US" w:eastAsia="zh-CN"/>
        </w:rPr>
        <w:t xml:space="preserve"> </w:t>
      </w:r>
    </w:p>
    <w:p w14:paraId="726F9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120" w:line="300" w:lineRule="auto"/>
        <w:ind w:firstLine="1400" w:firstLineChars="500"/>
        <w:jc w:val="left"/>
        <w:textAlignment w:val="auto"/>
        <w:rPr>
          <w:rFonts w:hint="eastAsia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ascii="宋体" w:hAnsi="宋体" w:eastAsia="宋体"/>
          <w:b w:val="0"/>
          <w:sz w:val="28"/>
        </w:rPr>
        <w:t>课程名称：   鲲鹏云计算技术</w:t>
      </w:r>
    </w:p>
    <w:p w14:paraId="3A899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120" w:line="300" w:lineRule="auto"/>
        <w:ind w:firstLine="1400" w:firstLineChars="500"/>
        <w:jc w:val="left"/>
        <w:textAlignment w:val="auto"/>
        <w:rPr>
          <w:rFonts w:hint="eastAsia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ascii="宋体" w:hAnsi="宋体" w:eastAsia="宋体"/>
          <w:b w:val="0"/>
          <w:sz w:val="28"/>
        </w:rPr>
        <w:t>学号姓名：   202402210242 赵彦文</w:t>
      </w:r>
    </w:p>
    <w:p w14:paraId="7FC93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left"/>
        <w:textAlignment w:val="auto"/>
        <w:rPr>
          <w:rFonts w:hint="eastAsia" w:eastAsia="宋体"/>
          <w:b/>
          <w:bCs/>
          <w:sz w:val="32"/>
          <w:szCs w:val="32"/>
          <w:u w:val="single"/>
          <w:lang w:val="en-US" w:eastAsia="zh-CN"/>
        </w:rPr>
      </w:pPr>
    </w:p>
    <w:p w14:paraId="769F1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120" w:line="300" w:lineRule="auto"/>
        <w:ind w:firstLine="1400" w:firstLineChars="500"/>
        <w:jc w:val="left"/>
        <w:textAlignment w:val="auto"/>
        <w:rPr>
          <w:rFonts w:hint="eastAsia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ascii="宋体" w:hAnsi="宋体" w:eastAsia="宋体"/>
          <w:b w:val="0"/>
          <w:sz w:val="28"/>
        </w:rPr>
        <w:t>专业班级：   2024级计算机科学与技术4班</w:t>
      </w:r>
    </w:p>
    <w:p w14:paraId="51DA9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120" w:line="300" w:lineRule="auto"/>
        <w:ind w:firstLine="1400" w:firstLineChars="500"/>
        <w:jc w:val="left"/>
        <w:textAlignment w:val="auto"/>
        <w:rPr>
          <w:rFonts w:hint="default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ascii="宋体" w:hAnsi="宋体" w:eastAsia="宋体"/>
          <w:b w:val="0"/>
          <w:sz w:val="28"/>
        </w:rPr>
        <w:t>二级学院：   电气与信息工程学院</w:t>
      </w:r>
    </w:p>
    <w:p w14:paraId="066D4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120" w:line="300" w:lineRule="auto"/>
        <w:ind w:firstLine="1400" w:firstLineChars="500"/>
        <w:jc w:val="left"/>
        <w:textAlignment w:val="auto"/>
        <w:rPr>
          <w:rFonts w:hint="default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ascii="宋体" w:hAnsi="宋体" w:eastAsia="宋体"/>
          <w:b w:val="0"/>
          <w:sz w:val="28"/>
        </w:rPr>
        <w:t>授课老师：   段莹莹</w:t>
      </w:r>
    </w:p>
    <w:p w14:paraId="78C06E9E">
      <w:pPr>
        <w:autoSpaceDE w:val="0"/>
        <w:autoSpaceDN w:val="0"/>
        <w:adjustRightInd w:val="0"/>
        <w:spacing w:line="960" w:lineRule="exact"/>
        <w:jc w:val="left"/>
        <w:rPr>
          <w:rFonts w:hint="default" w:eastAsia="宋体"/>
          <w:b/>
          <w:bCs/>
          <w:sz w:val="32"/>
          <w:szCs w:val="32"/>
          <w:u w:val="single"/>
          <w:lang w:val="en-US" w:eastAsia="zh-CN"/>
        </w:rPr>
      </w:pPr>
    </w:p>
    <w:p w14:paraId="040CA249">
      <w:pPr>
        <w:jc w:val="both"/>
        <w:rPr>
          <w:rFonts w:hint="eastAsia"/>
        </w:rPr>
      </w:pPr>
    </w:p>
    <w:p w14:paraId="0BC30FB5">
      <w:pPr>
        <w:jc w:val="both"/>
        <w:rPr>
          <w:rFonts w:hint="eastAsia"/>
        </w:rPr>
      </w:pPr>
    </w:p>
    <w:p w14:paraId="785C2A95">
      <w:pPr>
        <w:jc w:val="both"/>
        <w:rPr>
          <w:rFonts w:hint="eastAsia" w:eastAsia="宋体"/>
          <w:b/>
          <w:bCs/>
          <w:sz w:val="32"/>
        </w:rPr>
      </w:pPr>
    </w:p>
    <w:p w14:paraId="7CDB41B1">
      <w:pPr>
        <w:spacing w:after="120" w:line="300" w:lineRule="auto"/>
        <w:ind w:firstLine="0"/>
        <w:jc w:val="center"/>
        <w:rPr>
          <w:rFonts w:hint="eastAsia" w:eastAsia="宋体"/>
          <w:b/>
          <w:bCs/>
          <w:sz w:val="32"/>
        </w:rPr>
      </w:pPr>
      <w:r>
        <w:rPr>
          <w:rFonts w:ascii="宋体" w:hAnsi="宋体" w:eastAsia="宋体"/>
          <w:b w:val="0"/>
          <w:sz w:val="28"/>
        </w:rPr>
        <w:t>2026 年 6 月 28 日</w:t>
      </w:r>
    </w:p>
    <w:p w14:paraId="6C9C51D3">
      <w:pPr>
        <w:autoSpaceDE w:val="0"/>
        <w:autoSpaceDN w:val="0"/>
        <w:adjustRightInd w:val="0"/>
        <w:spacing w:line="319" w:lineRule="exact"/>
        <w:ind w:left="1488"/>
        <w:jc w:val="left"/>
        <w:rPr>
          <w:rFonts w:eastAsia="宋体"/>
          <w:kern w:val="0"/>
          <w:sz w:val="31"/>
          <w:szCs w:val="31"/>
        </w:rPr>
      </w:pPr>
    </w:p>
    <w:p w14:paraId="4D0A89C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5F16B17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目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录</w:t>
      </w:r>
    </w:p>
    <w:p w14:paraId="1B11C0C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CDF5384">
      <w:pPr>
        <w:pStyle w:val="18"/>
        <w:tabs>
          <w:tab w:val="right" w:leader="dot" w:pos="9030"/>
        </w:tabs>
      </w:pPr>
      <w:r>
        <w:rPr>
          <w:rFonts w:hint="eastAsia"/>
          <w:sz w:val="40"/>
          <w:lang w:val="en-US" w:eastAsia="zh-CN"/>
        </w:rPr>
        <w:fldChar w:fldCharType="begin"/>
      </w:r>
      <w:r>
        <w:rPr>
          <w:rFonts w:hint="eastAsia"/>
          <w:sz w:val="40"/>
          <w:lang w:val="en-US" w:eastAsia="zh-CN"/>
        </w:rPr>
        <w:instrText xml:space="preserve">TOC \o "1-3" \h \u </w:instrText>
      </w:r>
      <w:r>
        <w:rPr>
          <w:rFonts w:hint="eastAsia"/>
          <w:sz w:val="40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_Toc6854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1项目概述</w:t>
      </w:r>
      <w:r>
        <w:tab/>
      </w:r>
      <w:r>
        <w:fldChar w:fldCharType="begin"/>
      </w:r>
      <w:r>
        <w:instrText xml:space="preserve"> PAGEREF _Toc6854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994A1D0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1.1项目背景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1</w:t>
      </w:r>
    </w:p>
    <w:p w14:paraId="65304C71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1.2整体实现方案简述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1</w:t>
      </w:r>
    </w:p>
    <w:p w14:paraId="27896B8B">
      <w:pPr>
        <w:pStyle w:val="18"/>
        <w:tabs>
          <w:tab w:val="right" w:leader="dot" w:pos="9030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_Toc25660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2需求分析与设计</w:t>
      </w:r>
      <w:r>
        <w:tab/>
      </w:r>
      <w:r>
        <w:fldChar w:fldCharType="begin"/>
      </w:r>
      <w:r>
        <w:instrText xml:space="preserve"> PAGEREF _Toc25660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C99A893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2.1功能性需求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1</w:t>
      </w:r>
    </w:p>
    <w:p w14:paraId="72009FF5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2.2非功能性需求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1</w:t>
      </w:r>
    </w:p>
    <w:p w14:paraId="6F3564C6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2.3项目约束条件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2</w:t>
      </w:r>
    </w:p>
    <w:p w14:paraId="0931E75B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2.4项目验收标准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2</w:t>
      </w:r>
    </w:p>
    <w:p w14:paraId="36686E27">
      <w:pPr>
        <w:pStyle w:val="18"/>
        <w:tabs>
          <w:tab w:val="right" w:leader="dot" w:pos="9030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_Toc16712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3项目方案设计</w:t>
      </w:r>
      <w:r>
        <w:tab/>
      </w:r>
      <w:r>
        <w:fldChar w:fldCharType="begin"/>
      </w:r>
      <w:r>
        <w:instrText xml:space="preserve"> PAGEREF _Toc16712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1929E3D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3.1总体架构设计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2</w:t>
      </w:r>
    </w:p>
    <w:p w14:paraId="04FF8D06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3.2技术选型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2</w:t>
      </w:r>
    </w:p>
    <w:p w14:paraId="05DE858E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3.3数据库设计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3</w:t>
      </w:r>
    </w:p>
    <w:p w14:paraId="1FAA4270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3.4功能模块详细设计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3</w:t>
      </w:r>
    </w:p>
    <w:p w14:paraId="6D433117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3.5容器部署方案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3</w:t>
      </w:r>
    </w:p>
    <w:p w14:paraId="4B2770DA">
      <w:pPr>
        <w:pStyle w:val="18"/>
        <w:tabs>
          <w:tab w:val="right" w:leader="dot" w:pos="9030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_Toc11707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4项目实施过程</w:t>
      </w:r>
      <w:r>
        <w:tab/>
      </w:r>
      <w:r>
        <w:fldChar w:fldCharType="begin"/>
      </w:r>
      <w:r>
        <w:instrText xml:space="preserve"> PAGEREF _Toc11707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62905EB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4.1 FusionCompute虚拟化平台部署操作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4</w:t>
      </w:r>
    </w:p>
    <w:p w14:paraId="767B94A0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4.2 Bug管理系统前后端开发实现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4</w:t>
      </w:r>
    </w:p>
    <w:p w14:paraId="079B3C96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4.3 Docker容器化打包和部署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4</w:t>
      </w:r>
    </w:p>
    <w:p w14:paraId="4AC78B5C">
      <w:pPr>
        <w:pStyle w:val="18"/>
        <w:tabs>
          <w:tab w:val="right" w:leader="dot" w:pos="9030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_Toc25384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5系统功能测试</w:t>
      </w:r>
      <w:r>
        <w:tab/>
      </w:r>
      <w:r>
        <w:fldChar w:fldCharType="begin"/>
      </w:r>
      <w:r>
        <w:instrText xml:space="preserve"> PAGEREF _Toc25384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1E7DEA8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5.1测试环境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5</w:t>
      </w:r>
    </w:p>
    <w:p w14:paraId="4D29FC14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5.2功能测试用例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5</w:t>
      </w:r>
    </w:p>
    <w:p w14:paraId="2B9F8CA2">
      <w:pPr>
        <w:pStyle w:val="9"/>
        <w:tabs>
          <w:tab w:val="right" w:leader="dot" w:pos="9030"/>
        </w:tabs>
        <w:spacing w:before="120" w:after="120" w:line="300" w:lineRule="auto"/>
      </w:pPr>
      <w:r>
        <w:rPr>
          <w:rFonts w:ascii="宋体" w:hAnsi="宋体" w:eastAsia="宋体"/>
          <w:b/>
          <w:color w:val="1F4E79"/>
          <w:sz w:val="28"/>
        </w:rPr>
        <w:t>5.3测试结论</w:t>
      </w:r>
      <w:r>
        <w:rPr>
          <w:rFonts w:ascii="宋体" w:hAnsi="宋体" w:eastAsia="宋体"/>
          <w:b/>
          <w:color w:val="1F4E79"/>
          <w:sz w:val="28"/>
        </w:rPr>
        <w:tab/>
      </w:r>
      <w:r>
        <w:rPr>
          <w:rFonts w:ascii="宋体" w:hAnsi="宋体" w:eastAsia="宋体"/>
          <w:b/>
          <w:color w:val="1F4E79"/>
          <w:sz w:val="28"/>
        </w:rPr>
        <w:t>5</w:t>
      </w:r>
    </w:p>
    <w:p w14:paraId="3A5ECFA8">
      <w:pPr>
        <w:pStyle w:val="18"/>
        <w:tabs>
          <w:tab w:val="right" w:leader="dot" w:pos="9030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_Toc5343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6项目总结</w:t>
      </w:r>
      <w:r>
        <w:tab/>
      </w:r>
      <w:r>
        <w:fldChar w:fldCharType="begin"/>
      </w:r>
      <w:r>
        <w:instrText xml:space="preserve"> PAGEREF _Toc5343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78C0A04">
      <w:pPr>
        <w:pStyle w:val="18"/>
        <w:tabs>
          <w:tab w:val="right" w:leader="dot" w:pos="9030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_Toc25115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7附录</w:t>
      </w:r>
      <w:r>
        <w:tab/>
      </w:r>
      <w:r>
        <w:fldChar w:fldCharType="begin"/>
      </w:r>
      <w:r>
        <w:instrText xml:space="preserve"> PAGEREF _Toc25115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BA2BEE2">
      <w:pPr>
        <w:pStyle w:val="18"/>
        <w:tabs>
          <w:tab w:val="right" w:leader="dot" w:pos="9030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_Toc31570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源码</w:t>
      </w:r>
      <w:r>
        <w:tab/>
      </w:r>
      <w:r>
        <w:fldChar w:fldCharType="begin"/>
      </w:r>
      <w:r>
        <w:instrText xml:space="preserve"> PAGEREF _Toc31570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3A05125">
      <w:pPr>
        <w:pStyle w:val="18"/>
        <w:tabs>
          <w:tab w:val="right" w:leader="dot" w:pos="9030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_Toc1049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结果图</w:t>
      </w:r>
      <w:r>
        <w:tab/>
      </w:r>
      <w:r>
        <w:fldChar w:fldCharType="begin"/>
      </w:r>
      <w:r>
        <w:instrText xml:space="preserve"> PAGEREF _Toc1049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D41FE64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 w14:paraId="727692C0">
      <w:pPr>
        <w:rPr>
          <w:rFonts w:hint="eastAsia"/>
          <w:lang w:val="en-US" w:eastAsia="zh-CN"/>
        </w:rPr>
        <w:sectPr>
          <w:headerReference r:id="rId5" w:type="default"/>
          <w:footerReference r:id="rId6" w:type="default"/>
          <w:footnotePr>
            <w:pos w:val="beneathText"/>
          </w:footnotePr>
          <w:pgSz w:w="11907" w:h="16840"/>
          <w:pgMar w:top="1224" w:right="1440" w:bottom="1224" w:left="1440" w:header="720" w:footer="720" w:gutter="42"/>
          <w:pgNumType w:fmt="decimal" w:start="1"/>
          <w:cols w:space="720" w:num="1"/>
        </w:sectPr>
      </w:pPr>
    </w:p>
    <w:p w14:paraId="056CC88C">
      <w:pPr>
        <w:pStyle w:val="3"/>
        <w:bidi w:val="0"/>
        <w:spacing w:before="200" w:after="120" w:line="30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1F4E79"/>
          <w:sz w:val="32"/>
        </w:rPr>
        <w:t>1项目概述</w:t>
      </w:r>
    </w:p>
    <w:p w14:paraId="07C0DEA7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1.1项目背景</w:t>
      </w:r>
    </w:p>
    <w:p w14:paraId="2F3EA3C7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随着软件系统功能越来越复杂，测试和开发过程中会不断产生缺陷记录。如果缺陷只依靠聊天工具或表格记录，容易出现处理人不明确、状态不可追踪、历史记录丢失等问题。因此，本项目设计并实现一个基于 Web 的缺陷管理系统，用于完成 Bug 的提交、处理、修复、关闭和统计展示。</w:t>
      </w:r>
    </w:p>
    <w:p w14:paraId="33A1949D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本项目同时结合《鲲鹏云计算技术》课程要求，将系统部署目标设置为 FusionCompute 虚拟化平台中的鲲鹏 ARM 架构 Linux 虚拟机，并通过 Docker 容器完成项目打包和发布。项目既体现 Web 系统开发能力，也体现虚拟化、容器化和云计算基础环境部署能力。</w:t>
      </w:r>
    </w:p>
    <w:p w14:paraId="49332458">
      <w:pPr>
        <w:spacing w:after="120" w:line="300" w:lineRule="auto"/>
        <w:ind w:firstLine="0"/>
        <w:rPr>
          <w:rFonts w:hint="eastAsia"/>
          <w:lang w:val="en-US" w:eastAsia="zh-CN"/>
        </w:rPr>
      </w:pPr>
    </w:p>
    <w:p w14:paraId="6DF90309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1.2整体实现方案简述</w:t>
      </w:r>
    </w:p>
    <w:p w14:paraId="6D873368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整体方案采用“FusionCompute 虚拟机环境 + 前后端分离 Bug 管理系统 + Docker Compose 容器化部署”的方式实现。系统前端使用 Vue 3、Vite 和 Element Plus 开发，提供登录页、控制台、Bug 列表、新增 Bug、详情页、统计分析和用户管理页面；后端使用 Spring Boot 3 开发 REST API，负责登录认证、权限控制、Bug 业务处理和数据库读写；数据库使用 MySQL 8 保存用户、Bug 和操作记录。</w:t>
      </w:r>
    </w:p>
    <w:p w14:paraId="19708D69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部署时使用三个容器：mysql、backend、frontend。其中 frontend 容器通过 Nginx 提供静态页面，并将 /api 请求反向代理到 backend 容器；backend 容器通过 JDBC 连接 mysql 容器；mysql 容器在首次启动时执行 init.sql 初始化数据。最终用户通过浏览器访问 http://服务器IP:8080 即可使用系统。</w:t>
      </w:r>
    </w:p>
    <w:p w14:paraId="541569B1">
      <w:pPr>
        <w:bidi w:val="0"/>
        <w:spacing w:after="120" w:line="300" w:lineRule="auto"/>
        <w:ind w:firstLine="0"/>
        <w:rPr>
          <w:rFonts w:hint="eastAsia"/>
          <w:lang w:val="en-US" w:eastAsia="zh-CN"/>
        </w:rPr>
      </w:pPr>
    </w:p>
    <w:p w14:paraId="5D60796E">
      <w:pPr>
        <w:bidi w:val="0"/>
        <w:rPr>
          <w:rFonts w:hint="eastAsia"/>
          <w:lang w:val="en-US" w:eastAsia="zh-CN"/>
        </w:rPr>
      </w:pPr>
    </w:p>
    <w:p w14:paraId="40EC6745">
      <w:pPr>
        <w:pStyle w:val="3"/>
        <w:bidi w:val="0"/>
        <w:spacing w:before="200" w:after="120" w:line="30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1F4E79"/>
          <w:sz w:val="32"/>
        </w:rPr>
        <w:t>2需求分析与设计</w:t>
      </w:r>
    </w:p>
    <w:p w14:paraId="7921D585">
      <w:pPr>
        <w:pStyle w:val="4"/>
        <w:bidi w:val="0"/>
        <w:spacing w:before="120" w:after="120" w:line="30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2.1功能性需求</w:t>
      </w:r>
    </w:p>
    <w:p w14:paraId="0C4B5F9D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本系统的功能性需求主要围绕用户、权限、Bug 管理、状态流转、操作记录和统计展示展开。</w:t>
      </w:r>
    </w:p>
    <w:p w14:paraId="59EC9F71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用户模块：支持账号密码登录，系统预置 admin、tester、developer 三个用户。</w:t>
      </w:r>
    </w:p>
    <w:p w14:paraId="092BC16F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权限模块：管理员、测试人员、开发人员登录后可见菜单和操作按钮不同。</w:t>
      </w:r>
    </w:p>
    <w:p w14:paraId="350EB86B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Bug 管理模块：支持新增、编辑、删除、查看列表、查看详情、按标题搜索和按状态/严重程度筛选。</w:t>
      </w:r>
    </w:p>
    <w:p w14:paraId="0E0583DD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状态流转模块：支持已提交 → 已修复 → 已关闭的缺陷处理流程。</w:t>
      </w:r>
    </w:p>
    <w:p w14:paraId="4E0A853A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转交模块：支持将 Bug 从一个处理人转交给另一个处理人，并保存转交备注。</w:t>
      </w:r>
    </w:p>
    <w:p w14:paraId="275907CC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日志模块：新增、编辑、修改状态、转交和关闭操作均写入操作记录。</w:t>
      </w:r>
    </w:p>
    <w:p w14:paraId="258885DD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统计模块：展示 Bug 总数、今日新增、未处理、已修复、已关闭和严重 Bug 数量。</w:t>
      </w:r>
    </w:p>
    <w:p w14:paraId="2A97B1FB">
      <w:pPr>
        <w:bidi w:val="0"/>
        <w:spacing w:after="120" w:line="300" w:lineRule="auto"/>
        <w:ind w:firstLine="0"/>
        <w:rPr>
          <w:rFonts w:hint="default"/>
          <w:vertAlign w:val="baseline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421"/>
        <w:gridCol w:w="2487"/>
      </w:tblGrid>
      <w:tr w14:paraId="2722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17" w:type="dxa"/>
            <w:shd w:val="clear" w:color="auto" w:fill="E8EEF5"/>
            <w:vAlign w:val="center"/>
          </w:tcPr>
          <w:p w14:paraId="4DBD5C8A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功能点</w:t>
            </w:r>
          </w:p>
        </w:tc>
        <w:tc>
          <w:tcPr>
            <w:tcW w:w="1421" w:type="dxa"/>
            <w:shd w:val="clear" w:color="auto" w:fill="E8EEF5"/>
            <w:vAlign w:val="center"/>
          </w:tcPr>
          <w:p w14:paraId="313DF7E4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需求描述</w:t>
            </w:r>
          </w:p>
        </w:tc>
        <w:tc>
          <w:tcPr>
            <w:tcW w:w="2487" w:type="dxa"/>
            <w:shd w:val="clear" w:color="auto" w:fill="E8EEF5"/>
            <w:vAlign w:val="center"/>
          </w:tcPr>
          <w:p w14:paraId="77FDB9BB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验收标准</w:t>
            </w:r>
          </w:p>
        </w:tc>
      </w:tr>
      <w:tr w14:paraId="070C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0DE9756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用户登录与权限</w:t>
            </w:r>
          </w:p>
        </w:tc>
        <w:tc>
          <w:tcPr>
            <w:tcW w:w="1421" w:type="dxa"/>
            <w:vAlign w:val="center"/>
          </w:tcPr>
          <w:p w14:paraId="423C772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提供管理员、测试人员、开发人员三类账号，登录后按角色展示菜单和操作按钮。</w:t>
            </w:r>
          </w:p>
        </w:tc>
        <w:tc>
          <w:tcPr>
            <w:tcW w:w="2487" w:type="dxa"/>
            <w:vAlign w:val="center"/>
          </w:tcPr>
          <w:p w14:paraId="06A7C1C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正确账号可登录；无权限功能不显示或不可操作。</w:t>
            </w:r>
          </w:p>
        </w:tc>
      </w:tr>
      <w:tr w14:paraId="1CCF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4FB1B5F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 缺陷管理</w:t>
            </w:r>
          </w:p>
        </w:tc>
        <w:tc>
          <w:tcPr>
            <w:tcW w:w="1421" w:type="dxa"/>
            <w:vAlign w:val="center"/>
          </w:tcPr>
          <w:p w14:paraId="4709C8B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支持新增、编辑、删除、列表查询、详情查看、标题搜索、状态和严重程度筛选。</w:t>
            </w:r>
          </w:p>
        </w:tc>
        <w:tc>
          <w:tcPr>
            <w:tcW w:w="2487" w:type="dxa"/>
            <w:vAlign w:val="center"/>
          </w:tcPr>
          <w:p w14:paraId="1A2A485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 数据能保存到 MySQL，并可在列表和详情页正确展示。</w:t>
            </w:r>
          </w:p>
        </w:tc>
      </w:tr>
      <w:tr w14:paraId="596F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0AD24C9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状态流转与记录</w:t>
            </w:r>
          </w:p>
        </w:tc>
        <w:tc>
          <w:tcPr>
            <w:tcW w:w="1421" w:type="dxa"/>
            <w:vAlign w:val="center"/>
          </w:tcPr>
          <w:p w14:paraId="12F3203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支持已提交、已修复、已关闭三个状态，并记录新增、编辑、转交、关闭等操作。</w:t>
            </w:r>
          </w:p>
        </w:tc>
        <w:tc>
          <w:tcPr>
            <w:tcW w:w="2487" w:type="dxa"/>
            <w:vAlign w:val="center"/>
          </w:tcPr>
          <w:p w14:paraId="56051E3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状态变更后页面和数据库同步更新，操作日志可追溯。</w:t>
            </w:r>
          </w:p>
        </w:tc>
      </w:tr>
    </w:tbl>
    <w:p w14:paraId="7FB882A6">
      <w:pPr>
        <w:bidi w:val="0"/>
        <w:rPr>
          <w:rFonts w:hint="default"/>
          <w:lang w:val="en-US" w:eastAsia="zh-CN"/>
        </w:rPr>
      </w:pPr>
    </w:p>
    <w:p w14:paraId="5CF5F8E4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2.2非功能性需求</w:t>
      </w:r>
    </w:p>
    <w:p w14:paraId="6E95379B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兼容性：系统设计适配 FusionCompute 虚拟机环境，可部署在 openEuler 或鲲鹏适配 Linux 系统上。</w:t>
      </w:r>
    </w:p>
    <w:p w14:paraId="0EBE199B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可部署性：项目通过 Dockerfile 和 docker-compose.yml 进行容器化打包，支持一条命令启动。</w:t>
      </w:r>
    </w:p>
    <w:p w14:paraId="4BEF6626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易用性：前端页面采用蓝白配色和后台管理布局，表格、按钮和表单清晰，便于课堂演示和项目书截图。</w:t>
      </w:r>
    </w:p>
    <w:p w14:paraId="14A2B0BB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安全性：接口请求需要携带 token，不同角色在后端进行权限判断，避免越权操作。</w:t>
      </w:r>
    </w:p>
    <w:p w14:paraId="20804F1C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可维护性：前后端目录分离，后端按 controller、service、repository 分层，前端按 api、router、views、layouts 组织。</w:t>
      </w:r>
    </w:p>
    <w:p w14:paraId="5D01CF08">
      <w:pPr>
        <w:bidi w:val="0"/>
        <w:spacing w:after="120" w:line="300" w:lineRule="auto"/>
        <w:ind w:firstLine="0"/>
        <w:rPr>
          <w:rFonts w:hint="eastAsia"/>
          <w:lang w:val="en-US" w:eastAsia="zh-CN"/>
        </w:rPr>
      </w:pPr>
    </w:p>
    <w:p w14:paraId="69D0FC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部署要求：项目代码打包为 Docker 镜像，容器化一键启动</w:t>
      </w:r>
    </w:p>
    <w:p w14:paraId="37CD4A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安全性：账号密码加密存储，不同角色功能权限隔离）</w:t>
      </w:r>
    </w:p>
    <w:p w14:paraId="0ECCE851">
      <w:pPr>
        <w:bidi w:val="0"/>
        <w:rPr>
          <w:rFonts w:hint="eastAsia"/>
          <w:lang w:val="en-US" w:eastAsia="zh-CN"/>
        </w:rPr>
      </w:pPr>
    </w:p>
    <w:p w14:paraId="329AB2A7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2.3项目约束条件</w:t>
      </w:r>
    </w:p>
    <w:p w14:paraId="685F73C5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硬件环境：课程要求面向鲲鹏 ARM 架构服务器，虚拟化平台使用 FusionCompute。</w:t>
      </w:r>
    </w:p>
    <w:p w14:paraId="0C3E883E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系统环境：虚拟机操作系统为 openEuler 或鲲鹏适配 Linux。</w:t>
      </w:r>
    </w:p>
    <w:p w14:paraId="11C31F27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部署技术：最终项目必须通过 Docker 容器方式发布，并使用 docker-compose 进行编排。</w:t>
      </w:r>
    </w:p>
    <w:p w14:paraId="52D32F76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开发周期：项目开发按照需求分析、数据库设计、后端开发、前端开发、联调测试、Docker 化、文档整理几个阶段完成。</w:t>
      </w:r>
    </w:p>
    <w:p w14:paraId="0BAAC72F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功能范围：优先保证系统可运行和核心功能完整，不做过度复杂的企业级流程设计。</w:t>
      </w:r>
    </w:p>
    <w:p w14:paraId="185CC8DE">
      <w:pPr>
        <w:spacing w:after="120" w:line="300" w:lineRule="auto"/>
        <w:ind w:firstLine="0"/>
        <w:rPr>
          <w:rFonts w:hint="eastAsia"/>
          <w:lang w:val="en-US" w:eastAsia="zh-CN"/>
        </w:rPr>
      </w:pPr>
    </w:p>
    <w:p w14:paraId="0C3B1A3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·</w:t>
      </w:r>
      <w:r>
        <w:rPr>
          <w:rFonts w:hint="eastAsia"/>
          <w:lang w:val="en-US" w:eastAsia="zh-CN"/>
        </w:rPr>
        <w:t xml:space="preserve">  部署技术：Docker 容器完成项目发布</w:t>
      </w:r>
    </w:p>
    <w:p w14:paraId="08CC6A0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·</w:t>
      </w:r>
      <w:r>
        <w:rPr>
          <w:rFonts w:hint="eastAsia"/>
          <w:lang w:val="en-US" w:eastAsia="zh-CN"/>
        </w:rPr>
        <w:t xml:space="preserve">  开发周期：对应实训课时，分虚拟化搭建、项目开发、容器部署三阶段</w:t>
      </w:r>
    </w:p>
    <w:p w14:paraId="5053B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）</w:t>
      </w:r>
    </w:p>
    <w:p w14:paraId="009FC023">
      <w:pPr>
        <w:pStyle w:val="4"/>
        <w:bidi w:val="0"/>
        <w:spacing w:before="120" w:after="120" w:line="300" w:lineRule="auto"/>
        <w:rPr>
          <w:rFonts w:hint="default"/>
          <w:lang w:val="en-US"/>
        </w:rPr>
      </w:pPr>
      <w:r>
        <w:rPr>
          <w:rFonts w:ascii="宋体" w:hAnsi="宋体" w:eastAsia="宋体"/>
          <w:b/>
          <w:color w:val="1F4E79"/>
          <w:sz w:val="28"/>
        </w:rPr>
        <w:t>2.4项目验收标准</w:t>
      </w:r>
    </w:p>
    <w:p w14:paraId="21EB1C6E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项目验收以“能运行、功能完整、容器部署成功、文档齐全”为主要标准。具体包括：系统能够登录；能够新增、查看、搜索和编辑 Bug；能够进行状态流转和转交处理人；能够查看操作记录和统计图表；能够通过 docker compose up -d --build 启动；项目书、部署说明和截图清单完整。</w:t>
      </w:r>
    </w:p>
    <w:p w14:paraId="7E128A13">
      <w:pPr>
        <w:rPr>
          <w:rFonts w:hint="default" w:ascii="黑体" w:hAnsi="黑体" w:eastAsia="黑体" w:cs="宋体"/>
          <w:b/>
          <w:bCs/>
          <w:kern w:val="2"/>
          <w:sz w:val="28"/>
          <w:szCs w:val="32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系统可正常运行、无功能 bug、容器部署成功、文档齐全</w:t>
      </w:r>
    </w:p>
    <w:p w14:paraId="25CDEC0A">
      <w:pPr>
        <w:rPr>
          <w:rFonts w:hint="default"/>
          <w:lang w:val="en-US" w:eastAsia="zh-CN"/>
        </w:rPr>
      </w:pPr>
    </w:p>
    <w:p w14:paraId="06F84124">
      <w:pPr>
        <w:pStyle w:val="3"/>
        <w:bidi w:val="0"/>
        <w:spacing w:before="200" w:after="120" w:line="30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1F4E79"/>
          <w:sz w:val="32"/>
        </w:rPr>
        <w:t>3项目方案设计</w:t>
      </w:r>
    </w:p>
    <w:p w14:paraId="66C34730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3.1总体架构设计</w:t>
      </w:r>
    </w:p>
    <w:p w14:paraId="25221665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系统采用三层架构设计：底层为 FusionCompute 虚拟化层，提供鲲鹏 ARM 架构虚拟机；中间为 Docker 容器部署层，运行 mysql、backend、frontend 三个容器；上层为应用层，向用户提供浏览器访问的 Bug 管理系统。</w:t>
      </w:r>
    </w:p>
    <w:p w14:paraId="1FDCE3AE">
      <w:pPr>
        <w:spacing w:after="120" w:line="300" w:lineRule="auto"/>
        <w:ind w:left="360" w:firstLine="0"/>
      </w:pPr>
      <w:r>
        <w:rPr>
          <w:rFonts w:ascii="Consolas" w:hAnsi="Consolas" w:eastAsia="Consolas"/>
          <w:b w:val="0"/>
          <w:sz w:val="18"/>
        </w:rPr>
        <w:t>浏览器用户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│ 访问 http://服务器IP:8080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▼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frontend 容器：Nginx + Vue 静态页面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│ /api 反向代理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▼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backend 容器：Spring Boot REST API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│ JDBC 连接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▼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mysql 容器：MySQL 8 数据库</w:t>
      </w:r>
    </w:p>
    <w:p w14:paraId="6F46980E">
      <w:pPr>
        <w:spacing w:after="120" w:line="300" w:lineRule="auto"/>
        <w:ind w:firstLine="0"/>
        <w:jc w:val="center"/>
      </w:pPr>
      <w:r>
        <w:rPr>
          <w:rFonts w:ascii="宋体" w:hAnsi="宋体" w:eastAsia="宋体"/>
          <w:b/>
          <w:color w:val="595959"/>
          <w:sz w:val="20"/>
        </w:rPr>
        <w:t>图3-1 系统总体架构图</w:t>
      </w:r>
    </w:p>
    <w:p w14:paraId="129F389B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前后端分离后，前端主要负责页面展示和用户交互，后端主要负责业务逻辑、权限判断和数据库操作。这种结构便于开发调试，也适合用 Docker 将不同服务分别打包。</w:t>
      </w:r>
    </w:p>
    <w:p w14:paraId="78F4FC55">
      <w:pPr>
        <w:spacing w:after="120" w:line="300" w:lineRule="auto"/>
        <w:ind w:firstLine="0"/>
        <w:rPr>
          <w:rFonts w:hint="eastAsia"/>
          <w:lang w:val="en-US" w:eastAsia="zh-CN"/>
        </w:rPr>
      </w:pPr>
    </w:p>
    <w:p w14:paraId="15BE8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2.前后端分离架构说明）</w:t>
      </w:r>
    </w:p>
    <w:p w14:paraId="2CAD2209">
      <w:pPr>
        <w:bidi w:val="0"/>
        <w:rPr>
          <w:rStyle w:val="40"/>
          <w:rFonts w:hint="eastAsia"/>
          <w:lang w:val="en-US" w:eastAsia="zh-CN"/>
        </w:rPr>
      </w:pPr>
    </w:p>
    <w:p w14:paraId="66454A16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3.2技术选型</w:t>
      </w:r>
    </w:p>
    <w:p w14:paraId="7DC1FB36"/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024"/>
        <w:gridCol w:w="4464"/>
      </w:tblGrid>
      <w:tr w14:paraId="4A104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E8EEF5"/>
            <w:vAlign w:val="center"/>
          </w:tcPr>
          <w:p w14:paraId="2CB7892E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w="3024" w:type="dxa"/>
            <w:shd w:val="clear" w:color="auto" w:fill="E8EEF5"/>
            <w:vAlign w:val="center"/>
          </w:tcPr>
          <w:p w14:paraId="700DE5FB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选型</w:t>
            </w:r>
          </w:p>
        </w:tc>
        <w:tc>
          <w:tcPr>
            <w:tcW w:w="4464" w:type="dxa"/>
            <w:shd w:val="clear" w:color="auto" w:fill="E8EEF5"/>
            <w:vAlign w:val="center"/>
          </w:tcPr>
          <w:p w14:paraId="74EB5A9E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原因</w:t>
            </w:r>
          </w:p>
        </w:tc>
      </w:tr>
      <w:tr w14:paraId="3A9D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5730869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w="3024" w:type="dxa"/>
            <w:vAlign w:val="center"/>
          </w:tcPr>
          <w:p w14:paraId="3785D2F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Vue 3 + Vite + Element Plus</w:t>
            </w:r>
          </w:p>
        </w:tc>
        <w:tc>
          <w:tcPr>
            <w:tcW w:w="4464" w:type="dxa"/>
            <w:vAlign w:val="center"/>
          </w:tcPr>
          <w:p w14:paraId="6FDE6A4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适合后台管理系统，开发效率高，组件丰富。</w:t>
            </w:r>
          </w:p>
        </w:tc>
      </w:tr>
      <w:tr w14:paraId="609CA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2951B12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w="3024" w:type="dxa"/>
            <w:vAlign w:val="center"/>
          </w:tcPr>
          <w:p w14:paraId="01C0487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Spring Boot 3</w:t>
            </w:r>
          </w:p>
        </w:tc>
        <w:tc>
          <w:tcPr>
            <w:tcW w:w="4464" w:type="dxa"/>
            <w:vAlign w:val="center"/>
          </w:tcPr>
          <w:p w14:paraId="5458B1D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接口开发方便，结构清晰，适合 Java Web 项目。</w:t>
            </w:r>
          </w:p>
        </w:tc>
      </w:tr>
      <w:tr w14:paraId="05B59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4717D10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w="3024" w:type="dxa"/>
            <w:vAlign w:val="center"/>
          </w:tcPr>
          <w:p w14:paraId="2D35822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MySQL 8</w:t>
            </w:r>
          </w:p>
        </w:tc>
        <w:tc>
          <w:tcPr>
            <w:tcW w:w="4464" w:type="dxa"/>
            <w:vAlign w:val="center"/>
          </w:tcPr>
          <w:p w14:paraId="66C9AD0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课程常用数据库，便于初始化和部署。</w:t>
            </w:r>
          </w:p>
        </w:tc>
      </w:tr>
      <w:tr w14:paraId="4199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7A6B2B5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部署</w:t>
            </w:r>
          </w:p>
        </w:tc>
        <w:tc>
          <w:tcPr>
            <w:tcW w:w="3024" w:type="dxa"/>
            <w:vAlign w:val="center"/>
          </w:tcPr>
          <w:p w14:paraId="77B2183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Docker Compose</w:t>
            </w:r>
          </w:p>
        </w:tc>
        <w:tc>
          <w:tcPr>
            <w:tcW w:w="4464" w:type="dxa"/>
            <w:vAlign w:val="center"/>
          </w:tcPr>
          <w:p w14:paraId="27C8111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可一次启动前端、后端和数据库三个服务。</w:t>
            </w:r>
          </w:p>
        </w:tc>
      </w:tr>
    </w:tbl>
    <w:p w14:paraId="459140CF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本项目的技术选型以课程要求、开发效率和部署可行性为依据。</w:t>
      </w:r>
    </w:p>
    <w:p w14:paraId="5B1FE00E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虚拟化平台：FusionCompute，用于创建和管理鲲鹏云虚拟机。</w:t>
      </w:r>
    </w:p>
    <w:p w14:paraId="7843C022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操作系统：openEuler / 鲲鹏适配 Linux，适合 ARM aarch64 服务器环境。</w:t>
      </w:r>
    </w:p>
    <w:p w14:paraId="70EF6404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后端技术：Spring Boot 3，生态成熟，适合开发 REST 接口。</w:t>
      </w:r>
    </w:p>
    <w:p w14:paraId="514D0463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前端技术：Vue 3 + Vite + Element Plus，开发效率高，适合管理后台页面。</w:t>
      </w:r>
    </w:p>
    <w:p w14:paraId="5CF52789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数据库：MySQL 8，用于保存用户、缺陷和操作记录。</w:t>
      </w:r>
    </w:p>
    <w:p w14:paraId="048822B0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容器技术：Docker + Docker Compose，分别部署前端、后端和数据库。</w:t>
      </w:r>
    </w:p>
    <w:p w14:paraId="4A64DD37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·  Web 服务：Nginx，用于部署前端静态资源并代理后端接口。</w:t>
      </w:r>
    </w:p>
    <w:p w14:paraId="19072988">
      <w:pPr>
        <w:bidi w:val="0"/>
        <w:spacing w:after="120" w:line="300" w:lineRule="auto"/>
        <w:ind w:firstLine="0"/>
        <w:rPr>
          <w:rFonts w:hint="eastAsia"/>
          <w:lang w:val="en-US" w:eastAsia="zh-CN"/>
        </w:rPr>
      </w:pPr>
    </w:p>
    <w:p w14:paraId="1A78CA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1.虚拟化平台：FusionCompute，虚拟机操作系统（鲲鹏适配 Linux）</w:t>
      </w:r>
    </w:p>
    <w:p w14:paraId="029641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2.后端技术：Python SpringBoot/Java/PHP（自选）</w:t>
      </w:r>
    </w:p>
    <w:p w14:paraId="65DD28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3.前端技术：Vue/HTML+JS+Bootstrap</w:t>
      </w:r>
    </w:p>
    <w:p w14:paraId="118707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4.数据库：MySQL（部署于 FusionCompute 虚拟机）</w:t>
      </w:r>
    </w:p>
    <w:p w14:paraId="3CB79C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5.容器技术：Docker，Dockerfile 自定义镜像</w:t>
      </w:r>
    </w:p>
    <w:p w14:paraId="3D58AA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6.服务器硬件：鲲鹏 ARM 架构服务器</w:t>
      </w:r>
    </w:p>
    <w:p w14:paraId="25438FC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）</w:t>
      </w:r>
    </w:p>
    <w:p w14:paraId="3C5B6CDE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3.3数据库设计</w:t>
      </w:r>
    </w:p>
    <w:p w14:paraId="313C43D3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数据库名称为 bug_management，核心包括 users、bugs、bug_operation_logs 三张表。users 保存用户账号和角色；bugs 保存缺陷主体信息；bug_operation_logs 保存缺陷操作历史。</w:t>
      </w:r>
    </w:p>
    <w:p w14:paraId="0DD30E6B">
      <w:pPr>
        <w:spacing w:after="120" w:line="300" w:lineRule="auto"/>
        <w:ind w:left="360" w:firstLine="0"/>
      </w:pPr>
      <w:r>
        <w:rPr>
          <w:rFonts w:ascii="Consolas" w:hAnsi="Consolas" w:eastAsia="Consolas"/>
          <w:b w:val="0"/>
          <w:sz w:val="18"/>
        </w:rPr>
        <w:t>users 1 ── n bugs（creator_id）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users 1 ── n bugs（assignee_id）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bugs  1 ── n bug_operation_logs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users 1 ── n bug_operation_logs（operator_id）</w:t>
      </w:r>
    </w:p>
    <w:p w14:paraId="0C05F644">
      <w:pPr>
        <w:spacing w:after="120" w:line="300" w:lineRule="auto"/>
        <w:ind w:firstLine="0"/>
        <w:jc w:val="center"/>
      </w:pPr>
      <w:r>
        <w:rPr>
          <w:rFonts w:ascii="宋体" w:hAnsi="宋体" w:eastAsia="宋体"/>
          <w:b/>
          <w:color w:val="595959"/>
          <w:sz w:val="20"/>
        </w:rPr>
        <w:t>图3-2 数据库 E-R 关系简图</w:t>
      </w:r>
    </w:p>
    <w:p w14:paraId="7A5609C9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users 表字段包括 id、username、password、nickname、role、created_at、updated_at。bugs 表字段包括 id、title、module_name、severity、description、reproduce_steps、screenshot_url、status、assignee_id、creator_id、created_at、updated_at。bug_operation_logs 表字段包括 id、bug_id、operator_id、operation_type、old_status、new_status、old_assignee_id、new_assignee_id、remark、created_at。</w:t>
      </w:r>
    </w:p>
    <w:p w14:paraId="18B34EEC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系统初始化时预置三个账号：admin/123456、tester/123456、developer/123456，并插入若干示例 Bug 数据，便于系统启动后直接演示。</w:t>
      </w:r>
    </w:p>
    <w:p w14:paraId="3E75F215">
      <w:pPr>
        <w:bidi w:val="0"/>
        <w:spacing w:after="120" w:line="300" w:lineRule="auto"/>
        <w:ind w:firstLine="0"/>
        <w:rPr>
          <w:rFonts w:hint="eastAsia"/>
          <w:lang w:val="en-US" w:eastAsia="zh-CN"/>
        </w:rPr>
      </w:pPr>
    </w:p>
    <w:p w14:paraId="748D55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1.E-R图</w:t>
      </w:r>
    </w:p>
    <w:p w14:paraId="5D4E0E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核心数据表结构（用户表、bug 缺陷表、项目模块表、角色表</w:t>
      </w:r>
      <w:r>
        <w:rPr>
          <w:rFonts w:hint="eastAsia"/>
          <w:lang w:val="en-US" w:eastAsia="zh-CN"/>
        </w:rPr>
        <w:t>）</w:t>
      </w:r>
    </w:p>
    <w:p w14:paraId="7C475C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）</w:t>
      </w:r>
    </w:p>
    <w:p w14:paraId="364448F3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3.4功能模块详细设计</w:t>
      </w:r>
    </w:p>
    <w:p w14:paraId="1F14C440">
      <w:pPr>
        <w:spacing w:before="120" w:after="120" w:line="300" w:lineRule="auto"/>
      </w:pPr>
      <w:r>
        <w:rPr>
          <w:rFonts w:ascii="宋体" w:hAnsi="宋体" w:eastAsia="宋体"/>
          <w:b/>
          <w:color w:val="1F4E79"/>
          <w:sz w:val="24"/>
        </w:rPr>
        <w:t>用户登录权限模块</w:t>
      </w:r>
    </w:p>
    <w:p w14:paraId="08575ECD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用户输入账号密码后，后端校验 users 表中的账号信息。校验成功后返回 token 和用户信息，前端保存 token，并在之后的请求中放入 Authorization 请求头。系统根据用户角色控制菜单显示和按钮权限。</w:t>
      </w:r>
    </w:p>
    <w:p w14:paraId="300FF3EA">
      <w:pPr>
        <w:spacing w:before="120" w:after="120" w:line="300" w:lineRule="auto"/>
      </w:pPr>
      <w:r>
        <w:rPr>
          <w:rFonts w:ascii="宋体" w:hAnsi="宋体" w:eastAsia="宋体"/>
          <w:b/>
          <w:color w:val="1F4E79"/>
          <w:sz w:val="24"/>
        </w:rPr>
        <w:t>Bug 管理与状态流转模块</w:t>
      </w:r>
    </w:p>
    <w:p w14:paraId="50A23FEB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测试人员或管理员新增 Bug 后，默认状态为“已提交”。开发人员处理后可将状态改为“已修复”。测试人员复测通过后可将状态改为“已关闭”。管理员可以根据实际情况修改所有状态。每次状态变化都会写入操作记录。</w:t>
      </w:r>
    </w:p>
    <w:p w14:paraId="4DA0A8DE">
      <w:pPr>
        <w:spacing w:after="120" w:line="300" w:lineRule="auto"/>
        <w:ind w:left="360" w:firstLine="0"/>
      </w:pPr>
      <w:r>
        <w:rPr>
          <w:rFonts w:ascii="Consolas" w:hAnsi="Consolas" w:eastAsia="Consolas"/>
          <w:b w:val="0"/>
          <w:sz w:val="18"/>
        </w:rPr>
        <w:t>新增 Bug → 已提交 → 开发人员处理 → 已修复 → 测试人员复测 → 已关闭</w:t>
      </w:r>
    </w:p>
    <w:p w14:paraId="646E37B1">
      <w:pPr>
        <w:spacing w:before="120" w:after="120" w:line="300" w:lineRule="auto"/>
      </w:pPr>
      <w:r>
        <w:rPr>
          <w:rFonts w:ascii="宋体" w:hAnsi="宋体" w:eastAsia="宋体"/>
          <w:b/>
          <w:color w:val="1F4E79"/>
          <w:sz w:val="24"/>
        </w:rPr>
        <w:t>查询统计模块</w:t>
      </w:r>
    </w:p>
    <w:p w14:paraId="514E432F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Bug 列表支持按标题、状态、严重程度和处理人筛选。统计模块根据 bugs 表中的状态、严重程度和创建时间进行聚合，向前端返回总数、今日新增、未处理、已修复、已关闭和严重 Bug 数量。</w:t>
      </w:r>
    </w:p>
    <w:p w14:paraId="7D3D7E42">
      <w:pPr>
        <w:spacing w:after="120" w:line="300" w:lineRule="auto"/>
        <w:ind w:firstLine="0"/>
        <w:rPr>
          <w:rFonts w:hint="default"/>
          <w:lang w:val="en-US" w:eastAsia="zh-CN"/>
        </w:rPr>
      </w:pPr>
    </w:p>
    <w:p w14:paraId="0B251625">
      <w:pP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用户登录权限模块流程</w:t>
      </w:r>
    </w:p>
    <w:p w14:paraId="4C405A23">
      <w:pP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Bug 新增、编辑、状态流转流程图</w:t>
      </w:r>
    </w:p>
    <w:p w14:paraId="216228F9">
      <w:pP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数据查询统计模块设计</w:t>
      </w:r>
      <w:r>
        <w:rPr>
          <w:rFonts w:hint="eastAsia" w:cs="宋体"/>
          <w:b w:val="0"/>
          <w:bCs w:val="0"/>
          <w:kern w:val="2"/>
          <w:sz w:val="24"/>
          <w:szCs w:val="24"/>
          <w:lang w:val="en-US" w:eastAsia="zh-CN" w:bidi="ar-SA"/>
        </w:rPr>
        <w:t>）</w:t>
      </w:r>
    </w:p>
    <w:p w14:paraId="5F2F063F">
      <w:pPr>
        <w:rPr>
          <w:rFonts w:hint="default"/>
          <w:lang w:val="en-US" w:eastAsia="zh-CN"/>
        </w:rPr>
      </w:pPr>
    </w:p>
    <w:p w14:paraId="5623B43D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3.5容器部署方案</w:t>
      </w:r>
    </w:p>
    <w:p w14:paraId="2E6C16CB">
      <w:pPr>
        <w:spacing w:after="120" w:line="300" w:lineRule="auto"/>
        <w:ind w:firstLine="720" w:firstLineChars="0"/>
      </w:pPr>
      <w:r>
        <w:rPr>
          <w:rFonts w:ascii="宋体" w:hAnsi="宋体" w:eastAsia="宋体"/>
          <w:b w:val="0"/>
          <w:sz w:val="22"/>
        </w:rPr>
        <w:t>项目通过 Docker Compose 编排三个服务：mysql、backend、frontend。mysql 使用官方 mysql:8.0 镜像，并挂载 mysql/init.sql 作为初始化脚本；backend 使用多阶段 Dockerfile 构建 Spring Boot jar 包；frontend 使用 Node 镜像构建 Vue 项目，再使用 Nginx 镜像提供静态页面。</w:t>
      </w:r>
    </w:p>
    <w:p w14:paraId="60C9B1E4">
      <w:pPr>
        <w:spacing w:after="120" w:line="300" w:lineRule="auto"/>
        <w:ind w:left="360" w:firstLine="0"/>
      </w:pPr>
      <w:r>
        <w:rPr>
          <w:rFonts w:ascii="Consolas" w:hAnsi="Consolas" w:eastAsia="Consolas"/>
          <w:b w:val="0"/>
          <w:sz w:val="18"/>
        </w:rPr>
        <w:t>docker compose up -d --build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 compose ps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 compose logs -f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 compose down</w:t>
      </w:r>
    </w:p>
    <w:p w14:paraId="49955B13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端口映射方面，frontend 对外暴露 8080，backend 暴露 8081，mysql 暴露 3306。正常使用时用户只需要访问 8080 端口。Nginx 将 /api 请求代理到 backend:8081，保证浏览器访问入口统一。</w:t>
      </w:r>
    </w:p>
    <w:p w14:paraId="16888820">
      <w:pPr>
        <w:spacing w:after="120" w:line="300" w:lineRule="auto"/>
        <w:ind w:firstLine="0"/>
        <w:rPr>
          <w:rFonts w:hint="eastAsia"/>
          <w:lang w:val="en-US" w:eastAsia="zh-CN"/>
        </w:rPr>
      </w:pPr>
    </w:p>
    <w:p w14:paraId="61FC5F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Docker 环境安装配置（鲲鹏 ARM 适配）</w:t>
      </w:r>
    </w:p>
    <w:p w14:paraId="317E0E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Dockerfile 编写思路、镜像构建流程</w:t>
      </w:r>
    </w:p>
    <w:p w14:paraId="6C8781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3.容器docker-compose.yml编排、</w:t>
      </w:r>
      <w:r>
        <w:rPr>
          <w:rFonts w:hint="default"/>
          <w:lang w:val="en-US" w:eastAsia="zh-CN"/>
        </w:rPr>
        <w:t>容器端口映射、数据卷挂载</w:t>
      </w:r>
    </w:p>
    <w:p w14:paraId="6F81C9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容器启</w:t>
      </w:r>
      <w:r>
        <w:rPr>
          <w:rFonts w:hint="eastAsia"/>
          <w:lang w:val="en-US" w:eastAsia="zh-CN"/>
        </w:rPr>
        <w:t>动</w:t>
      </w:r>
      <w:r>
        <w:rPr>
          <w:rFonts w:hint="default"/>
          <w:lang w:val="en-US" w:eastAsia="zh-CN"/>
        </w:rPr>
        <w:t>停</w:t>
      </w:r>
      <w:r>
        <w:rPr>
          <w:rFonts w:hint="eastAsia"/>
          <w:lang w:val="en-US" w:eastAsia="zh-CN"/>
        </w:rPr>
        <w:t>止</w:t>
      </w:r>
      <w:r>
        <w:rPr>
          <w:rFonts w:hint="default"/>
          <w:lang w:val="en-US" w:eastAsia="zh-CN"/>
        </w:rPr>
        <w:t>、日志查看、故障排查方案</w:t>
      </w:r>
    </w:p>
    <w:p w14:paraId="30826D6D">
      <w:pPr>
        <w:pStyle w:val="3"/>
        <w:bidi w:val="0"/>
        <w:spacing w:before="200" w:after="120" w:line="30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1F4E79"/>
          <w:sz w:val="32"/>
        </w:rPr>
        <w:t>4项目实施过程</w:t>
      </w:r>
    </w:p>
    <w:p w14:paraId="436867F1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4.1 FusionCompute虚拟化平台部署操作</w:t>
      </w:r>
    </w:p>
    <w:p w14:paraId="48C7CC94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1. 登录 FusionCompute 管理平台，进入虚拟机资源管理页面。</w:t>
      </w:r>
    </w:p>
    <w:p w14:paraId="039DE202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2. 创建一台鲲鹏 ARM 架构 Linux 虚拟机，操作系统选择 openEuler 或鲲鹏适配 Linux。</w:t>
      </w:r>
    </w:p>
    <w:p w14:paraId="7E9E0AEB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3. 配置虚拟机 CPU、内存、磁盘和网络，保证 8080 端口可访问。</w:t>
      </w:r>
    </w:p>
    <w:p w14:paraId="426342C2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4. 通过远程终端连接虚拟机，执行 cat /etc/os-release 和 uname -m 检查系统信息。</w:t>
      </w:r>
    </w:p>
    <w:p w14:paraId="60AD5EE6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5. 安装 git、curl、vim、firewalld 等基础工具，为 Docker 部署做准备。</w:t>
      </w:r>
    </w:p>
    <w:p w14:paraId="267E04AE">
      <w:pPr>
        <w:bidi w:val="0"/>
        <w:spacing w:after="120" w:line="300" w:lineRule="auto"/>
        <w:ind w:firstLine="0"/>
        <w:rPr>
          <w:rFonts w:hint="eastAsia"/>
          <w:lang w:val="en-US" w:eastAsia="zh-CN"/>
        </w:rPr>
      </w:pPr>
    </w:p>
    <w:p w14:paraId="55FBB7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1.登录 FusionCompute 管理平台</w:t>
      </w:r>
    </w:p>
    <w:p w14:paraId="627262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2.创建虚拟机、配置鲲鹏 Linux 系统</w:t>
      </w:r>
    </w:p>
    <w:p w14:paraId="154ACC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3.网络、存储、安全组配置</w:t>
      </w:r>
    </w:p>
    <w:p w14:paraId="34D6D5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4.虚拟机远程连接、基础环境部署</w:t>
      </w:r>
    </w:p>
    <w:p w14:paraId="46BA4E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）</w:t>
      </w:r>
    </w:p>
    <w:p w14:paraId="4607DA86">
      <w:pPr>
        <w:bidi w:val="0"/>
        <w:rPr>
          <w:rFonts w:hint="default"/>
          <w:lang w:val="en-US" w:eastAsia="zh-CN"/>
        </w:rPr>
      </w:pPr>
    </w:p>
    <w:p w14:paraId="6A8AD890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4.2 Bug管理系统前后端开发实现</w:t>
      </w:r>
    </w:p>
    <w:p w14:paraId="74D6FCA9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数据库部分编写 mysql/init.sql，创建 users、bugs、bug_operation_logs 三张表，并初始化测试账号和示例数据。</w:t>
      </w:r>
    </w:p>
    <w:p w14:paraId="43291523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后端部分使用 Spring Boot 3 开发，完成统一返回格式、登录接口、用户接口、Bug 管理接口、状态流转接口、转交接口、操作记录接口和统计接口。后端通过 JDBC Template 操作 MySQL，并在 Service 层完成角色权限判断。</w:t>
      </w:r>
    </w:p>
    <w:p w14:paraId="205C8A7C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前端部分使用 Vue 3、Vite 和 Element Plus 开发，完成登录页、后台主布局、控制台、Bug 列表、新增/编辑页面、详情页、统计页和用户列表页。前端使用 Axios 封装接口请求，并通过路由守卫控制登录状态。</w:t>
      </w:r>
    </w:p>
    <w:p w14:paraId="274E27F1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联调阶段使用本地 MySQL 和后端服务验证了登录、获取用户、Bug 增删改查、状态修改、转交处理人、操作记录和统计接口，核心功能均能正常响应。</w:t>
      </w:r>
    </w:p>
    <w:p w14:paraId="5A3310FB">
      <w:pPr>
        <w:bidi w:val="0"/>
        <w:spacing w:after="120" w:line="300" w:lineRule="auto"/>
        <w:ind w:firstLine="0"/>
        <w:rPr>
          <w:rFonts w:hint="eastAsia"/>
          <w:lang w:val="en-US" w:eastAsia="zh-CN"/>
        </w:rPr>
      </w:pPr>
    </w:p>
    <w:p w14:paraId="3672FD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1.数据库创建与表导入</w:t>
      </w:r>
    </w:p>
    <w:p w14:paraId="76CB21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2.后端接口开发、调试</w:t>
      </w:r>
    </w:p>
    <w:p w14:paraId="4D583D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3.前端页面开发、交互功能实现</w:t>
      </w:r>
    </w:p>
    <w:p w14:paraId="7EC844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4.前后端联调，功能 bug 修复</w:t>
      </w:r>
    </w:p>
    <w:p w14:paraId="2EE4F0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）</w:t>
      </w:r>
    </w:p>
    <w:p w14:paraId="1A1F637E">
      <w:pPr>
        <w:pStyle w:val="4"/>
        <w:bidi w:val="0"/>
        <w:spacing w:before="120" w:after="120" w:line="30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4.3 Docker容器化打包和部署</w:t>
      </w:r>
    </w:p>
    <w:p w14:paraId="178BA2D0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1. 后端 Dockerfile 使用 maven:3.9-eclipse-temurin-17 构建 jar 包，再使用 eclipse-temurin:17-jre 运行。</w:t>
      </w:r>
    </w:p>
    <w:p w14:paraId="5F2248EF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2. 前端 Dockerfile 使用 node:lts-alpine 执行 npm ci 和 npm run build，再使用 nginx:alpine 部署 dist 静态资源。</w:t>
      </w:r>
    </w:p>
    <w:p w14:paraId="27BCB83E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3. docker-compose.yml 编排 mysql、backend、frontend 三个服务，并配置数据库环境变量、端口映射、数据卷和健康检查。</w:t>
      </w:r>
    </w:p>
    <w:p w14:paraId="4036AE2D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4. 启动命令为 docker compose up -d --build，启动后通过 http://localhost:8080 或 http://服务器IP:8080 访问系统。</w:t>
      </w:r>
    </w:p>
    <w:p w14:paraId="33F6B224">
      <w:pPr>
        <w:spacing w:after="120" w:line="300" w:lineRule="auto"/>
        <w:ind w:left="360" w:hanging="173"/>
      </w:pPr>
      <w:r>
        <w:rPr>
          <w:rFonts w:ascii="宋体" w:hAnsi="宋体" w:eastAsia="宋体"/>
          <w:b w:val="0"/>
          <w:sz w:val="22"/>
        </w:rPr>
        <w:t>5. 部署完成后通过 docker compose ps 查看容器状态，通过 docker compose logs -f 查看运行日志。</w:t>
      </w:r>
    </w:p>
    <w:p w14:paraId="6B476D75">
      <w:pPr>
        <w:bidi w:val="0"/>
        <w:spacing w:after="120" w:line="300" w:lineRule="auto"/>
        <w:ind w:firstLine="0"/>
        <w:rPr>
          <w:rFonts w:hint="default" w:ascii="宋体" w:hAnsi="宋体" w:eastAsia="宋体" w:cs="宋体"/>
          <w:b w:val="0"/>
          <w:bCs w:val="0"/>
          <w:kern w:val="2"/>
          <w:szCs w:val="21"/>
          <w:lang w:val="en-US" w:eastAsia="zh-CN" w:bidi="ar-SA"/>
        </w:rPr>
      </w:pPr>
    </w:p>
    <w:p w14:paraId="0403C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1.虚拟机内安装 Docker（适配鲲鹏 ARM 架构）</w:t>
      </w:r>
    </w:p>
    <w:p w14:paraId="5896F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2.编写 Dockerfile，配置项目运行环境、依赖包</w:t>
      </w:r>
    </w:p>
    <w:p w14:paraId="255A7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3.构建docker-compose容器编排文件、项目镜像，查看本地镜像列表</w:t>
      </w:r>
    </w:p>
    <w:p w14:paraId="46672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4.创建并启动容器，端口映射访问</w:t>
      </w:r>
    </w:p>
    <w:p w14:paraId="58E4AF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5.容器功能验证、数据持久化配置）</w:t>
      </w:r>
    </w:p>
    <w:p w14:paraId="3D7E447C">
      <w:pPr>
        <w:rPr>
          <w:rFonts w:hint="default"/>
          <w:lang w:val="en-US" w:eastAsia="zh-CN"/>
        </w:rPr>
      </w:pPr>
    </w:p>
    <w:p w14:paraId="6B3841F7">
      <w:pPr>
        <w:pStyle w:val="3"/>
        <w:bidi w:val="0"/>
        <w:spacing w:before="20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32"/>
        </w:rPr>
        <w:t>5系统功能测试</w:t>
      </w:r>
    </w:p>
    <w:p w14:paraId="723980AC">
      <w:pPr>
        <w:pStyle w:val="4"/>
        <w:bidi w:val="0"/>
        <w:spacing w:before="120" w:after="120" w:line="30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5.1测试环境</w:t>
      </w:r>
    </w:p>
    <w:p w14:paraId="4DCFAC62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本项目测试环境包括本地开发环境和目标部署环境。开发环境为 Windows 主机，安装 JDK、Maven、Node.js、MySQL 8 和 Docker 工具；目标部署环境为 FusionCompute 虚拟化平台中的 openEuler / ARM aarch64 虚拟机。浏览器使用 Chrome 或 Edge。</w:t>
      </w:r>
    </w:p>
    <w:p w14:paraId="06889850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阶段性测试中，后端在 8081 端口运行，前端开发服务在 5173 端口运行，前端通过 Vite 代理访问后端 API。Docker 部署时统一通过 8080 端口访问前端 Nginx。</w:t>
      </w:r>
    </w:p>
    <w:p w14:paraId="25C22869">
      <w:pPr>
        <w:bidi w:val="0"/>
        <w:spacing w:after="120" w:line="300" w:lineRule="auto"/>
        <w:ind w:firstLine="0"/>
        <w:rPr>
          <w:rFonts w:hint="eastAsia"/>
          <w:lang w:val="en-US" w:eastAsia="zh-CN"/>
        </w:rPr>
      </w:pPr>
    </w:p>
    <w:p w14:paraId="7AD4C849">
      <w:pPr>
        <w:pStyle w:val="4"/>
        <w:bidi w:val="0"/>
        <w:spacing w:before="12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5.2功能测试用例</w:t>
      </w:r>
    </w:p>
    <w:p w14:paraId="77F4DD8F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功能测试主要围绕登录、Bug 提交、列表查询、状态流转、转交处理人、操作记录和统计展示进行。模板中的测试用例表已填写主要测试项，测试结果表明系统核心业务流程能够正常完成。</w:t>
      </w:r>
    </w:p>
    <w:p w14:paraId="41D410F6">
      <w:pPr>
        <w:spacing w:after="120" w:line="300" w:lineRule="auto"/>
        <w:ind w:firstLine="0"/>
        <w:rPr>
          <w:rFonts w:hint="default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1690"/>
        <w:gridCol w:w="1257"/>
        <w:gridCol w:w="1594"/>
        <w:gridCol w:w="1757"/>
      </w:tblGrid>
      <w:tr w14:paraId="0553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shd w:val="clear" w:color="auto" w:fill="E8EEF5"/>
            <w:vAlign w:val="center"/>
          </w:tcPr>
          <w:p w14:paraId="38AB6CB2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测试模块</w:t>
            </w:r>
          </w:p>
        </w:tc>
        <w:tc>
          <w:tcPr>
            <w:tcW w:w="1690" w:type="dxa"/>
            <w:shd w:val="clear" w:color="auto" w:fill="E8EEF5"/>
            <w:vAlign w:val="center"/>
          </w:tcPr>
          <w:p w14:paraId="579FBD84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测试操作</w:t>
            </w:r>
          </w:p>
        </w:tc>
        <w:tc>
          <w:tcPr>
            <w:tcW w:w="1257" w:type="dxa"/>
            <w:shd w:val="clear" w:color="auto" w:fill="E8EEF5"/>
            <w:vAlign w:val="center"/>
          </w:tcPr>
          <w:p w14:paraId="6F6637BA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w="1594" w:type="dxa"/>
            <w:shd w:val="clear" w:color="auto" w:fill="E8EEF5"/>
            <w:vAlign w:val="center"/>
          </w:tcPr>
          <w:p w14:paraId="0E940FC4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w="1757" w:type="dxa"/>
            <w:shd w:val="clear" w:color="auto" w:fill="E8EEF5"/>
            <w:vAlign w:val="center"/>
          </w:tcPr>
          <w:p w14:paraId="36ED5C38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是否通过</w:t>
            </w:r>
          </w:p>
        </w:tc>
      </w:tr>
      <w:tr w14:paraId="7770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B5C9FE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用户登录</w:t>
            </w:r>
          </w:p>
        </w:tc>
        <w:tc>
          <w:tcPr>
            <w:tcW w:w="1690" w:type="dxa"/>
            <w:vAlign w:val="center"/>
          </w:tcPr>
          <w:p w14:paraId="32D163E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输入正确账号密码</w:t>
            </w:r>
          </w:p>
        </w:tc>
        <w:tc>
          <w:tcPr>
            <w:tcW w:w="1257" w:type="dxa"/>
            <w:vAlign w:val="center"/>
          </w:tcPr>
          <w:p w14:paraId="3C3FC97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成功进入控制台首页</w:t>
            </w:r>
          </w:p>
        </w:tc>
        <w:tc>
          <w:tcPr>
            <w:tcW w:w="1594" w:type="dxa"/>
            <w:vAlign w:val="center"/>
          </w:tcPr>
          <w:p w14:paraId="05EAF9C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admin、tester、developer 均可登录</w:t>
            </w:r>
          </w:p>
        </w:tc>
        <w:tc>
          <w:tcPr>
            <w:tcW w:w="1757" w:type="dxa"/>
            <w:vAlign w:val="center"/>
          </w:tcPr>
          <w:p w14:paraId="369011C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 w14:paraId="4F588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738150B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提交Bug</w:t>
            </w:r>
          </w:p>
        </w:tc>
        <w:tc>
          <w:tcPr>
            <w:tcW w:w="1690" w:type="dxa"/>
            <w:vAlign w:val="center"/>
          </w:tcPr>
          <w:p w14:paraId="158629A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填写完整缺陷信息并保存</w:t>
            </w:r>
          </w:p>
        </w:tc>
        <w:tc>
          <w:tcPr>
            <w:tcW w:w="1257" w:type="dxa"/>
            <w:vAlign w:val="center"/>
          </w:tcPr>
          <w:p w14:paraId="7FFA458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数据存入数据库，列表展示</w:t>
            </w:r>
          </w:p>
        </w:tc>
        <w:tc>
          <w:tcPr>
            <w:tcW w:w="1594" w:type="dxa"/>
            <w:vAlign w:val="center"/>
          </w:tcPr>
          <w:p w14:paraId="3CA1677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新增后可在列表和详情页查看</w:t>
            </w:r>
          </w:p>
        </w:tc>
        <w:tc>
          <w:tcPr>
            <w:tcW w:w="1757" w:type="dxa"/>
            <w:vAlign w:val="center"/>
          </w:tcPr>
          <w:p w14:paraId="13A7B4E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 w14:paraId="2D30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31F2577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状态流转</w:t>
            </w:r>
          </w:p>
        </w:tc>
        <w:tc>
          <w:tcPr>
            <w:tcW w:w="1690" w:type="dxa"/>
            <w:vAlign w:val="center"/>
          </w:tcPr>
          <w:p w14:paraId="501187E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开发人员改为已修复，测试人员改为已关闭</w:t>
            </w:r>
          </w:p>
        </w:tc>
        <w:tc>
          <w:tcPr>
            <w:tcW w:w="1257" w:type="dxa"/>
            <w:vAlign w:val="center"/>
          </w:tcPr>
          <w:p w14:paraId="15EEA6B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状态按流程更新并记录日志</w:t>
            </w:r>
          </w:p>
        </w:tc>
        <w:tc>
          <w:tcPr>
            <w:tcW w:w="1594" w:type="dxa"/>
            <w:vAlign w:val="center"/>
          </w:tcPr>
          <w:p w14:paraId="168B818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状态和操作记录均正常</w:t>
            </w:r>
          </w:p>
        </w:tc>
        <w:tc>
          <w:tcPr>
            <w:tcW w:w="1757" w:type="dxa"/>
            <w:vAlign w:val="center"/>
          </w:tcPr>
          <w:p w14:paraId="119A04B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 w14:paraId="03F7F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725CB0D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Docker访问</w:t>
            </w:r>
          </w:p>
        </w:tc>
        <w:tc>
          <w:tcPr>
            <w:tcW w:w="1690" w:type="dxa"/>
            <w:vAlign w:val="center"/>
          </w:tcPr>
          <w:p w14:paraId="62BC0C4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执行 docker compose up -d --build 后访问 8080</w:t>
            </w:r>
          </w:p>
        </w:tc>
        <w:tc>
          <w:tcPr>
            <w:tcW w:w="1257" w:type="dxa"/>
            <w:vAlign w:val="center"/>
          </w:tcPr>
          <w:p w14:paraId="5D2879A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浏览器打开完整系统</w:t>
            </w:r>
          </w:p>
        </w:tc>
        <w:tc>
          <w:tcPr>
            <w:tcW w:w="1594" w:type="dxa"/>
            <w:vAlign w:val="center"/>
          </w:tcPr>
          <w:p w14:paraId="3BF46BE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配置已完成，待 Docker Desktop 启动后最终验证</w:t>
            </w:r>
          </w:p>
        </w:tc>
        <w:tc>
          <w:tcPr>
            <w:tcW w:w="1757" w:type="dxa"/>
            <w:vAlign w:val="center"/>
          </w:tcPr>
          <w:p w14:paraId="5D2BA38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待环境验证</w:t>
            </w:r>
          </w:p>
        </w:tc>
      </w:tr>
    </w:tbl>
    <w:p w14:paraId="78F7F466">
      <w:pPr>
        <w:bidi w:val="0"/>
        <w:rPr>
          <w:rFonts w:hint="eastAsia"/>
          <w:lang w:val="en-US" w:eastAsia="zh-CN"/>
        </w:rPr>
      </w:pPr>
    </w:p>
    <w:p w14:paraId="5C4A550C">
      <w:pPr>
        <w:pStyle w:val="4"/>
        <w:bidi w:val="0"/>
        <w:spacing w:before="120" w:after="120" w:line="30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1F4E79"/>
          <w:sz w:val="28"/>
        </w:rPr>
        <w:t>5.3测试结论</w:t>
      </w:r>
    </w:p>
    <w:p w14:paraId="2EBF7866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经过本地联调测试，系统登录、用户信息获取、Bug 新增、编辑、查询、状态流转、转交处理人、操作日志和统计接口均能正常工作。前端页面能够通过代理访问后端接口，页面结构完整，适合项目展示和截图。Docker 配置已完成，等待 Docker Desktop 或服务器 Docker 环境启动后可执行完整容器部署验证。</w:t>
      </w:r>
    </w:p>
    <w:p w14:paraId="203924CC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系统全部核心功能正常，可通过 Docker 容器在 FusionCompute 鲲鹏虚拟机中稳定访问运行。</w:t>
      </w:r>
    </w:p>
    <w:p w14:paraId="60A520D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331FB6">
      <w:pPr>
        <w:pStyle w:val="3"/>
        <w:bidi w:val="0"/>
        <w:spacing w:before="200" w:after="120" w:line="300" w:lineRule="auto"/>
        <w:rPr>
          <w:rFonts w:hint="eastAsia"/>
          <w:lang w:val="en-US" w:eastAsia="zh-CN"/>
        </w:rPr>
      </w:pPr>
      <w:r>
        <w:rPr>
          <w:rFonts w:ascii="宋体" w:hAnsi="宋体" w:eastAsia="宋体"/>
          <w:b/>
          <w:color w:val="1F4E79"/>
          <w:sz w:val="32"/>
        </w:rPr>
        <w:t>6项目总结</w:t>
      </w:r>
    </w:p>
    <w:p w14:paraId="61EE0EC9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本项目完成了一个基于 Vue 3、Spring Boot 3 和 MySQL 的缺陷管理系统，实现了课程要求中的用户登录与权限、Bug 核心管理、状态流转、转交处理、操作记录和统计图表等功能。项目结构清晰，前后端分离，能够满足学校期末作业的基本要求。</w:t>
      </w:r>
    </w:p>
    <w:p w14:paraId="1DFD0959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在 Docker 容器化方面，本项目通过后端 Dockerfile、前端 Dockerfile、Nginx 配置和 docker-compose.yml 将系统拆分为 mysql、backend、frontend 三个服务，实现了从代码到容器运行的完整部署流程。通过本项目，我进一步理解了容器镜像构建、容器编排、端口映射、服务依赖和数据卷初始化等概念。</w:t>
      </w:r>
    </w:p>
    <w:p w14:paraId="58E80CCA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不足之处是当前系统仍属于课程项目级别，密码采用简单明文存储，文件上传功能使用截图地址代替真实上传，后续可以继续完善密码加密、分页查询、真实附件上传和更细粒度的权限控制。</w:t>
      </w:r>
    </w:p>
    <w:p w14:paraId="1CD1FA2F">
      <w:pPr>
        <w:bidi w:val="0"/>
        <w:spacing w:after="120" w:line="300" w:lineRule="auto"/>
        <w:ind w:firstLine="0"/>
        <w:rPr>
          <w:rFonts w:hint="eastAsia"/>
          <w:lang w:val="en-US" w:eastAsia="zh-CN"/>
        </w:rPr>
      </w:pPr>
    </w:p>
    <w:p w14:paraId="46038077">
      <w:pPr>
        <w:bidi w:val="0"/>
        <w:spacing w:after="120" w:line="300" w:lineRule="auto"/>
        <w:ind w:firstLine="0"/>
        <w:rPr>
          <w:rFonts w:hint="default"/>
          <w:lang w:val="en-US" w:eastAsia="zh-CN"/>
        </w:rPr>
      </w:pPr>
    </w:p>
    <w:p w14:paraId="2A3B8710">
      <w:pPr>
        <w:pStyle w:val="3"/>
        <w:bidi w:val="0"/>
        <w:spacing w:before="200" w:after="120" w:line="300" w:lineRule="auto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1F4E79"/>
          <w:sz w:val="32"/>
        </w:rPr>
        <w:t>7附录</w:t>
      </w:r>
    </w:p>
    <w:p w14:paraId="2FB66682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附录部分主要放置关键源码说明和项目运行截图。实际提交项目书时，可根据截图清单补充登录页、控制台、Bug 列表、新增 Bug、详情页、操作记录、Docker 容器运行状态和服务器访问结果截图。</w:t>
      </w:r>
    </w:p>
    <w:p w14:paraId="52ADB6E2">
      <w:pPr>
        <w:spacing w:after="120" w:line="300" w:lineRule="auto"/>
        <w:ind w:firstLine="0"/>
        <w:rPr>
          <w:rFonts w:hint="eastAsia" w:ascii="宋体" w:hAnsi="宋体" w:eastAsia="宋体" w:cs="宋体"/>
          <w:b/>
          <w:kern w:val="44"/>
          <w:sz w:val="44"/>
          <w:szCs w:val="21"/>
          <w:lang w:val="en-US" w:eastAsia="zh-CN" w:bidi="ar-SA"/>
        </w:rPr>
      </w:pPr>
      <w:bookmarkStart w:id="2" w:name="_GoBack"/>
      <w:bookmarkEnd w:id="2"/>
    </w:p>
    <w:p w14:paraId="1153A2A0">
      <w:pPr>
        <w:pStyle w:val="3"/>
        <w:bidi w:val="0"/>
        <w:rPr>
          <w:rFonts w:hint="eastAsia"/>
          <w:lang w:val="en-US" w:eastAsia="zh-CN"/>
        </w:rPr>
      </w:pPr>
      <w:bookmarkStart w:id="0" w:name="_Toc31570"/>
      <w:r>
        <w:rPr>
          <w:rFonts w:hint="eastAsia"/>
          <w:lang w:val="en-US" w:eastAsia="zh-CN"/>
        </w:rPr>
        <w:t>源码</w:t>
      </w:r>
      <w:bookmarkEnd w:id="0"/>
    </w:p>
    <w:p w14:paraId="76233DD6">
      <w:pPr>
        <w:spacing w:after="120" w:line="300" w:lineRule="auto"/>
        <w:ind w:left="360" w:firstLine="0"/>
      </w:pPr>
      <w:r>
        <w:rPr>
          <w:rFonts w:ascii="Consolas" w:hAnsi="Consolas" w:eastAsia="Consolas"/>
          <w:b w:val="0"/>
          <w:sz w:val="18"/>
        </w:rPr>
        <w:t>后端入口：backend/src/main/java/com/example/bugmanagement/BugManagementApplication.java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登录接口：backend/src/main/java/com/example/bugmanagement/controller/AuthController.java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Bug接口：backend/src/main/java/com/example/bugmanagement/controller/BugController.java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前端入口：frontend/src/main.js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前端路由：frontend/src/router/index.js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Docker编排：docker-compose.yml</w:t>
      </w:r>
    </w:p>
    <w:p w14:paraId="60FE9B9D">
      <w:pPr>
        <w:pStyle w:val="19"/>
        <w:widowControl/>
        <w:shd w:val="clear" w:color="auto" w:fill="FFFFFF"/>
        <w:spacing w:line="360" w:lineRule="auto"/>
        <w:jc w:val="both"/>
        <w:rPr>
          <w:rFonts w:hint="eastAsia" w:cs="宋体"/>
          <w:color w:val="FF0000"/>
          <w:kern w:val="2"/>
          <w:sz w:val="32"/>
          <w:szCs w:val="32"/>
          <w:u w:val="none" w:color="auto"/>
          <w:lang w:val="en-US" w:eastAsia="zh-CN" w:bidi="ar-SA"/>
        </w:rPr>
      </w:pPr>
    </w:p>
    <w:p w14:paraId="6699BFEA">
      <w:pPr>
        <w:pStyle w:val="3"/>
        <w:bidi w:val="0"/>
        <w:rPr>
          <w:rFonts w:hint="default"/>
          <w:lang w:val="en-US" w:eastAsia="zh-CN"/>
        </w:rPr>
      </w:pPr>
      <w:bookmarkStart w:id="1" w:name="_Toc1049"/>
      <w:r>
        <w:rPr>
          <w:rFonts w:hint="eastAsia"/>
          <w:lang w:val="en-US" w:eastAsia="zh-CN"/>
        </w:rPr>
        <w:t>结果图</w:t>
      </w:r>
      <w:bookmarkEnd w:id="1"/>
    </w:p>
    <w:p w14:paraId="60ABB1E7">
      <w:pPr>
        <w:spacing w:after="120" w:line="300" w:lineRule="auto"/>
        <w:ind w:firstLine="0"/>
      </w:pPr>
      <w:r>
        <w:rPr>
          <w:rFonts w:ascii="宋体" w:hAnsi="宋体" w:eastAsia="宋体"/>
          <w:b w:val="0"/>
          <w:sz w:val="22"/>
        </w:rPr>
        <w:t>建议粘贴以下运行截图：登录页、控制台首页、Bug 列表页、新增 Bug 页面、Bug 详情页、状态流转弹窗、操作记录时间线、统计分析页、docker compose ps 容器状态、服务器浏览器访问 http://服务器IP:8080 的结果。</w:t>
      </w:r>
    </w:p>
    <w:p w14:paraId="6F27444E"/>
    <w:p w14:paraId="7F292F44"/>
    <w:p w14:paraId="1ED31A2C"/>
    <w:p w14:paraId="6D5CDB65"/>
    <w:p w14:paraId="21502450"/>
    <w:p w14:paraId="17FFEB47"/>
    <w:p w14:paraId="259C21FD"/>
    <w:p w14:paraId="38B8D47C"/>
    <w:p w14:paraId="0F6B3399"/>
    <w:p w14:paraId="1BCB8973"/>
    <w:p w14:paraId="6B9E3C55"/>
    <w:p w14:paraId="7FCAA8D5"/>
    <w:p w14:paraId="346B5828"/>
    <w:p w14:paraId="2114196C"/>
    <w:p w14:paraId="49AAA6A9"/>
    <w:p w14:paraId="50925EF7"/>
    <w:p w14:paraId="06F92DA3"/>
    <w:p w14:paraId="28B90072"/>
    <w:p w14:paraId="25515440"/>
    <w:p w14:paraId="772F2ED5"/>
    <w:p w14:paraId="1C6FBFB1"/>
    <w:p w14:paraId="7981FB37"/>
    <w:p w14:paraId="43CDCA0C"/>
    <w:p w14:paraId="73EC65D3"/>
    <w:p w14:paraId="0D31B767"/>
    <w:p w14:paraId="30AF2872"/>
    <w:p w14:paraId="264A9BC9"/>
    <w:p w14:paraId="7B731E1B"/>
    <w:p w14:paraId="6C1B99BB"/>
    <w:p w14:paraId="5856FD5A"/>
    <w:p w14:paraId="4931B0A7"/>
    <w:p w14:paraId="5A4C60CE"/>
    <w:p w14:paraId="0167C39B"/>
    <w:p w14:paraId="2FEE814E"/>
    <w:p w14:paraId="19B3E757"/>
    <w:p w14:paraId="1E47EB0A"/>
    <w:p w14:paraId="018C2206"/>
    <w:p w14:paraId="2C6C654A"/>
    <w:p w14:paraId="344F32F0"/>
    <w:p w14:paraId="3261A2BB"/>
    <w:p w14:paraId="7273C742"/>
    <w:p w14:paraId="745ECE01"/>
    <w:p w14:paraId="659CB6A9"/>
    <w:p w14:paraId="36252379"/>
    <w:p w14:paraId="4A139BCE"/>
    <w:p w14:paraId="18E82D53"/>
    <w:p w14:paraId="5B3D340A"/>
    <w:p w14:paraId="6942A509"/>
    <w:p w14:paraId="039B418B"/>
    <w:p w14:paraId="0B02D9DD"/>
    <w:p w14:paraId="3DCF533B"/>
    <w:p w14:paraId="614E2017"/>
    <w:p w14:paraId="4A359CE1"/>
    <w:p w14:paraId="13B5DBC8"/>
    <w:p w14:paraId="0019D22B"/>
    <w:p w14:paraId="40214413"/>
    <w:p w14:paraId="37CB0032"/>
    <w:p w14:paraId="5B20F601"/>
    <w:p w14:paraId="68D39D72"/>
    <w:p w14:paraId="385662AB"/>
    <w:p w14:paraId="7EFDE813"/>
    <w:p w14:paraId="39E4F8FF"/>
    <w:p w14:paraId="4BBAACEB"/>
    <w:p w14:paraId="08EBED3C"/>
    <w:p w14:paraId="4370E804"/>
    <w:p w14:paraId="0DF514B8"/>
    <w:p w14:paraId="168692E9"/>
    <w:p w14:paraId="63E1B7B8"/>
    <w:p w14:paraId="75EC84D0"/>
    <w:p w14:paraId="24869541"/>
    <w:p w14:paraId="28E3747D"/>
    <w:p w14:paraId="6A4CD067"/>
    <w:p w14:paraId="6ABCA01A"/>
    <w:p w14:paraId="7DDBD201"/>
    <w:p w14:paraId="5EE73CDD"/>
    <w:sectPr>
      <w:footerReference r:id="rId7" w:type="default"/>
      <w:footnotePr>
        <w:pos w:val="beneathText"/>
      </w:footnotePr>
      <w:pgSz w:w="11907" w:h="16840"/>
      <w:pgMar w:top="1224" w:right="1440" w:bottom="1224" w:left="1440" w:header="720" w:footer="720" w:gutter="42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D7F52">
    <w:pPr>
      <w:pStyle w:val="13"/>
      <w:spacing w:after="120" w:line="300" w:lineRule="auto"/>
      <w:ind w:firstLine="0"/>
      <w:jc w:val="center"/>
    </w:pPr>
    <w:r>
      <w:rPr>
        <w:rFonts w:ascii="宋体" w:hAnsi="宋体" w:eastAsia="宋体"/>
        <w:b w:val="0"/>
        <w:sz w:val="18"/>
      </w:rPr>
      <w:t>缺陷管理系统项目书 - 202402210242 赵彦文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C736A">
    <w:pPr>
      <w:pStyle w:val="13"/>
      <w:spacing w:after="120" w:line="300" w:lineRule="auto"/>
      <w:ind w:firstLine="0"/>
      <w:jc w:val="center"/>
    </w:pPr>
    <w:r>
      <w:rPr>
        <w:rFonts w:ascii="宋体" w:hAnsi="宋体" w:eastAsia="宋体"/>
        <w:b w:val="0"/>
        <w:sz w:val="18"/>
      </w:rPr>
      <w:t>缺陷管理系统项目书 - 202402210242 赵彦文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8EE5">
    <w:pPr>
      <w:pStyle w:val="14"/>
      <w:jc w:val="both"/>
    </w:pPr>
    <w:r>
      <w:rPr>
        <w:rFonts w:ascii="宋体" w:hAnsi="宋体" w:eastAsia="Times New Roman" w:cs="宋体"/>
        <w:kern w:val="2"/>
        <w:sz w:val="21"/>
        <w:szCs w:val="21"/>
        <w:lang w:val="en-US" w:eastAsia="zh-CN" w:bidi="ar-S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1133475</wp:posOffset>
          </wp:positionH>
          <wp:positionV relativeFrom="page">
            <wp:posOffset>386080</wp:posOffset>
          </wp:positionV>
          <wp:extent cx="1499870" cy="217170"/>
          <wp:effectExtent l="0" t="0" r="8890" b="11430"/>
          <wp:wrapNone/>
          <wp:docPr id="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/>
                  <pic:cNvPicPr>
                    <a:picLocks noChangeAspect="1"/>
                  </pic:cNvPicPr>
                </pic:nvPicPr>
                <pic:blipFill>
                  <a:blip r:embed="rId1">
                    <a:lum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870" cy="217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alignBordersAndEdges w:val="1"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hdrShapeDefaults>
    <o:shapelayout v:ext="edit">
      <o:idmap v:ext="edit" data="2"/>
    </o:shapelayout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2BC"/>
    <w:rsid w:val="00036434"/>
    <w:rsid w:val="00042122"/>
    <w:rsid w:val="0006376B"/>
    <w:rsid w:val="00084D46"/>
    <w:rsid w:val="000C0624"/>
    <w:rsid w:val="000F34D3"/>
    <w:rsid w:val="000F7749"/>
    <w:rsid w:val="0011200E"/>
    <w:rsid w:val="00131F83"/>
    <w:rsid w:val="001532B8"/>
    <w:rsid w:val="001545AD"/>
    <w:rsid w:val="00163480"/>
    <w:rsid w:val="00192972"/>
    <w:rsid w:val="00192B76"/>
    <w:rsid w:val="001A0C63"/>
    <w:rsid w:val="001A27CB"/>
    <w:rsid w:val="001D45C9"/>
    <w:rsid w:val="001E38A1"/>
    <w:rsid w:val="001E41A1"/>
    <w:rsid w:val="00202AFB"/>
    <w:rsid w:val="00213688"/>
    <w:rsid w:val="0027038A"/>
    <w:rsid w:val="002A446B"/>
    <w:rsid w:val="002C683B"/>
    <w:rsid w:val="002D5C59"/>
    <w:rsid w:val="002F0861"/>
    <w:rsid w:val="003B3091"/>
    <w:rsid w:val="003E5AB9"/>
    <w:rsid w:val="004017E6"/>
    <w:rsid w:val="00405CA4"/>
    <w:rsid w:val="004218EF"/>
    <w:rsid w:val="0043165B"/>
    <w:rsid w:val="00435836"/>
    <w:rsid w:val="0044142B"/>
    <w:rsid w:val="00442DA8"/>
    <w:rsid w:val="00455578"/>
    <w:rsid w:val="00456C43"/>
    <w:rsid w:val="004F07CC"/>
    <w:rsid w:val="00511CA7"/>
    <w:rsid w:val="00520125"/>
    <w:rsid w:val="0053694C"/>
    <w:rsid w:val="005A11C7"/>
    <w:rsid w:val="005B1474"/>
    <w:rsid w:val="005B6A22"/>
    <w:rsid w:val="005D59E3"/>
    <w:rsid w:val="005E5062"/>
    <w:rsid w:val="00602EC7"/>
    <w:rsid w:val="006602C4"/>
    <w:rsid w:val="00674CD7"/>
    <w:rsid w:val="00675112"/>
    <w:rsid w:val="0069454F"/>
    <w:rsid w:val="00697A20"/>
    <w:rsid w:val="006D16D2"/>
    <w:rsid w:val="006F58C0"/>
    <w:rsid w:val="00710194"/>
    <w:rsid w:val="007160E9"/>
    <w:rsid w:val="00746CA9"/>
    <w:rsid w:val="00773CF2"/>
    <w:rsid w:val="007859C1"/>
    <w:rsid w:val="00793F28"/>
    <w:rsid w:val="007C187C"/>
    <w:rsid w:val="007C30B6"/>
    <w:rsid w:val="007D1E5C"/>
    <w:rsid w:val="007D792F"/>
    <w:rsid w:val="00834514"/>
    <w:rsid w:val="00834F79"/>
    <w:rsid w:val="008526ED"/>
    <w:rsid w:val="008A0338"/>
    <w:rsid w:val="008A2D41"/>
    <w:rsid w:val="008E3CEA"/>
    <w:rsid w:val="008F7B09"/>
    <w:rsid w:val="009047BE"/>
    <w:rsid w:val="00931142"/>
    <w:rsid w:val="00936539"/>
    <w:rsid w:val="009605E4"/>
    <w:rsid w:val="00967C2D"/>
    <w:rsid w:val="009852AF"/>
    <w:rsid w:val="009E11AC"/>
    <w:rsid w:val="00A31BB5"/>
    <w:rsid w:val="00A342BC"/>
    <w:rsid w:val="00A41948"/>
    <w:rsid w:val="00A45360"/>
    <w:rsid w:val="00A52E6A"/>
    <w:rsid w:val="00A86491"/>
    <w:rsid w:val="00A917AD"/>
    <w:rsid w:val="00AB449D"/>
    <w:rsid w:val="00AB752B"/>
    <w:rsid w:val="00AC2564"/>
    <w:rsid w:val="00AE7429"/>
    <w:rsid w:val="00B30B76"/>
    <w:rsid w:val="00B51ADE"/>
    <w:rsid w:val="00B762B5"/>
    <w:rsid w:val="00B771BA"/>
    <w:rsid w:val="00B911BE"/>
    <w:rsid w:val="00BB1EEF"/>
    <w:rsid w:val="00BB41CC"/>
    <w:rsid w:val="00BE5A27"/>
    <w:rsid w:val="00BF1554"/>
    <w:rsid w:val="00C165B8"/>
    <w:rsid w:val="00C33856"/>
    <w:rsid w:val="00C342C4"/>
    <w:rsid w:val="00C63AB0"/>
    <w:rsid w:val="00C76228"/>
    <w:rsid w:val="00CC2417"/>
    <w:rsid w:val="00CC3E4B"/>
    <w:rsid w:val="00CC46C5"/>
    <w:rsid w:val="00CE3925"/>
    <w:rsid w:val="00D065BA"/>
    <w:rsid w:val="00D12AA6"/>
    <w:rsid w:val="00D3068A"/>
    <w:rsid w:val="00D573AC"/>
    <w:rsid w:val="00D62EA8"/>
    <w:rsid w:val="00D86866"/>
    <w:rsid w:val="00DF4773"/>
    <w:rsid w:val="00E44E3B"/>
    <w:rsid w:val="00E64A4A"/>
    <w:rsid w:val="00E90B6C"/>
    <w:rsid w:val="00E962D1"/>
    <w:rsid w:val="00EA4375"/>
    <w:rsid w:val="00ED0BB3"/>
    <w:rsid w:val="00EF49BA"/>
    <w:rsid w:val="00F17C0F"/>
    <w:rsid w:val="00F2458E"/>
    <w:rsid w:val="00F37046"/>
    <w:rsid w:val="00F56C1E"/>
    <w:rsid w:val="00F6466E"/>
    <w:rsid w:val="00F84845"/>
    <w:rsid w:val="00FB4A65"/>
    <w:rsid w:val="00FD4934"/>
    <w:rsid w:val="00FF1271"/>
    <w:rsid w:val="014C4193"/>
    <w:rsid w:val="036A1510"/>
    <w:rsid w:val="036D2DAF"/>
    <w:rsid w:val="036F750B"/>
    <w:rsid w:val="04050134"/>
    <w:rsid w:val="04D33D4C"/>
    <w:rsid w:val="05D215EF"/>
    <w:rsid w:val="06F04422"/>
    <w:rsid w:val="070E62E0"/>
    <w:rsid w:val="078E0AF3"/>
    <w:rsid w:val="07F215CD"/>
    <w:rsid w:val="085D7896"/>
    <w:rsid w:val="0928626A"/>
    <w:rsid w:val="097F1A8E"/>
    <w:rsid w:val="0BF66BB1"/>
    <w:rsid w:val="0CB6579F"/>
    <w:rsid w:val="0D495F97"/>
    <w:rsid w:val="0D4B6B9D"/>
    <w:rsid w:val="0D955AAF"/>
    <w:rsid w:val="0E2F5830"/>
    <w:rsid w:val="0EAC36DE"/>
    <w:rsid w:val="0F7E3477"/>
    <w:rsid w:val="0FDC19E8"/>
    <w:rsid w:val="134358DA"/>
    <w:rsid w:val="13BF0AAD"/>
    <w:rsid w:val="14A66120"/>
    <w:rsid w:val="14C36CD2"/>
    <w:rsid w:val="153953A6"/>
    <w:rsid w:val="15E2439E"/>
    <w:rsid w:val="172041D4"/>
    <w:rsid w:val="18F338FE"/>
    <w:rsid w:val="1A501737"/>
    <w:rsid w:val="1C8E5E18"/>
    <w:rsid w:val="1CB74E3A"/>
    <w:rsid w:val="1CC23D13"/>
    <w:rsid w:val="1E470974"/>
    <w:rsid w:val="1E57483D"/>
    <w:rsid w:val="1E6E4153"/>
    <w:rsid w:val="1F321DAC"/>
    <w:rsid w:val="1F9E386A"/>
    <w:rsid w:val="1FC25E67"/>
    <w:rsid w:val="202A3F86"/>
    <w:rsid w:val="202E2058"/>
    <w:rsid w:val="21E06624"/>
    <w:rsid w:val="22A531AF"/>
    <w:rsid w:val="234C6B76"/>
    <w:rsid w:val="2425685A"/>
    <w:rsid w:val="24545B99"/>
    <w:rsid w:val="24BB7702"/>
    <w:rsid w:val="252C08C4"/>
    <w:rsid w:val="25BE30F8"/>
    <w:rsid w:val="27193576"/>
    <w:rsid w:val="28061D38"/>
    <w:rsid w:val="298365D8"/>
    <w:rsid w:val="2A035513"/>
    <w:rsid w:val="2A437712"/>
    <w:rsid w:val="2A44220C"/>
    <w:rsid w:val="2A755335"/>
    <w:rsid w:val="2AAE58D7"/>
    <w:rsid w:val="2AFF31CA"/>
    <w:rsid w:val="2BE82ACE"/>
    <w:rsid w:val="2D5E5392"/>
    <w:rsid w:val="2D9149BE"/>
    <w:rsid w:val="2DB56811"/>
    <w:rsid w:val="2EC456C9"/>
    <w:rsid w:val="2F116849"/>
    <w:rsid w:val="30B6355D"/>
    <w:rsid w:val="311400A2"/>
    <w:rsid w:val="311B14D9"/>
    <w:rsid w:val="31473455"/>
    <w:rsid w:val="314D403B"/>
    <w:rsid w:val="32B85545"/>
    <w:rsid w:val="33250136"/>
    <w:rsid w:val="340706E9"/>
    <w:rsid w:val="34421F4E"/>
    <w:rsid w:val="348162E5"/>
    <w:rsid w:val="369F292C"/>
    <w:rsid w:val="37725F67"/>
    <w:rsid w:val="38534CB0"/>
    <w:rsid w:val="395D3729"/>
    <w:rsid w:val="39A131D7"/>
    <w:rsid w:val="39CC5F2D"/>
    <w:rsid w:val="3AF55DC9"/>
    <w:rsid w:val="3BB16FD5"/>
    <w:rsid w:val="3BC95606"/>
    <w:rsid w:val="3BF93D1E"/>
    <w:rsid w:val="3C985A13"/>
    <w:rsid w:val="3CA8662A"/>
    <w:rsid w:val="3CDC4526"/>
    <w:rsid w:val="3D84116E"/>
    <w:rsid w:val="3DE90CA8"/>
    <w:rsid w:val="3E23065E"/>
    <w:rsid w:val="3E6A003B"/>
    <w:rsid w:val="3E826CA3"/>
    <w:rsid w:val="3E8D1945"/>
    <w:rsid w:val="40E02836"/>
    <w:rsid w:val="41D831D7"/>
    <w:rsid w:val="428C108B"/>
    <w:rsid w:val="432A3AEC"/>
    <w:rsid w:val="437901D9"/>
    <w:rsid w:val="442104D5"/>
    <w:rsid w:val="45E16C31"/>
    <w:rsid w:val="45E7184E"/>
    <w:rsid w:val="47C87B80"/>
    <w:rsid w:val="490A3E86"/>
    <w:rsid w:val="4A2D016F"/>
    <w:rsid w:val="4ADD3943"/>
    <w:rsid w:val="4BA97CC9"/>
    <w:rsid w:val="4BB103FB"/>
    <w:rsid w:val="4BCE3FFA"/>
    <w:rsid w:val="4C51283A"/>
    <w:rsid w:val="4D350769"/>
    <w:rsid w:val="4E331B5B"/>
    <w:rsid w:val="4E742643"/>
    <w:rsid w:val="4F2833EB"/>
    <w:rsid w:val="4F5D3D75"/>
    <w:rsid w:val="4F734876"/>
    <w:rsid w:val="4F8164C6"/>
    <w:rsid w:val="4F9A5520"/>
    <w:rsid w:val="502801A5"/>
    <w:rsid w:val="51114952"/>
    <w:rsid w:val="51CD69B7"/>
    <w:rsid w:val="51DB43E6"/>
    <w:rsid w:val="51F021AD"/>
    <w:rsid w:val="52154D37"/>
    <w:rsid w:val="52E37F64"/>
    <w:rsid w:val="534C3D5B"/>
    <w:rsid w:val="540317C9"/>
    <w:rsid w:val="540F0375"/>
    <w:rsid w:val="552A2FB4"/>
    <w:rsid w:val="55FD211F"/>
    <w:rsid w:val="56B05446"/>
    <w:rsid w:val="57DD5F3B"/>
    <w:rsid w:val="58DB23BA"/>
    <w:rsid w:val="58E81E30"/>
    <w:rsid w:val="59DD395F"/>
    <w:rsid w:val="5DB37248"/>
    <w:rsid w:val="5DB623CB"/>
    <w:rsid w:val="5E0537CF"/>
    <w:rsid w:val="5E525F9E"/>
    <w:rsid w:val="60390408"/>
    <w:rsid w:val="613F1997"/>
    <w:rsid w:val="62087CBE"/>
    <w:rsid w:val="620D32E9"/>
    <w:rsid w:val="628E1C9B"/>
    <w:rsid w:val="62C61FCA"/>
    <w:rsid w:val="65BC6ABB"/>
    <w:rsid w:val="65FC5ADD"/>
    <w:rsid w:val="66285F62"/>
    <w:rsid w:val="66743939"/>
    <w:rsid w:val="6686712D"/>
    <w:rsid w:val="66ED2D08"/>
    <w:rsid w:val="671D18B0"/>
    <w:rsid w:val="673C1CED"/>
    <w:rsid w:val="67584625"/>
    <w:rsid w:val="67902011"/>
    <w:rsid w:val="680E795C"/>
    <w:rsid w:val="685237E4"/>
    <w:rsid w:val="69981651"/>
    <w:rsid w:val="69A81DE6"/>
    <w:rsid w:val="6A4163DB"/>
    <w:rsid w:val="6ACE6346"/>
    <w:rsid w:val="6BB65DBE"/>
    <w:rsid w:val="6C0079BC"/>
    <w:rsid w:val="6C7B022D"/>
    <w:rsid w:val="6CA246C6"/>
    <w:rsid w:val="6D8F66E1"/>
    <w:rsid w:val="6E654ADD"/>
    <w:rsid w:val="6EE65E38"/>
    <w:rsid w:val="6FBD4DD8"/>
    <w:rsid w:val="71784236"/>
    <w:rsid w:val="719637E6"/>
    <w:rsid w:val="725D5159"/>
    <w:rsid w:val="731A1CC8"/>
    <w:rsid w:val="731D6723"/>
    <w:rsid w:val="73F44E67"/>
    <w:rsid w:val="746E31E9"/>
    <w:rsid w:val="7535244A"/>
    <w:rsid w:val="7568637B"/>
    <w:rsid w:val="75B710B1"/>
    <w:rsid w:val="762A52DC"/>
    <w:rsid w:val="762D1373"/>
    <w:rsid w:val="764E7C2F"/>
    <w:rsid w:val="76BD26F7"/>
    <w:rsid w:val="77397956"/>
    <w:rsid w:val="77BD4980"/>
    <w:rsid w:val="77DF61B9"/>
    <w:rsid w:val="78632344"/>
    <w:rsid w:val="78B108FD"/>
    <w:rsid w:val="79312F28"/>
    <w:rsid w:val="79A56C22"/>
    <w:rsid w:val="79EB767A"/>
    <w:rsid w:val="7A53460F"/>
    <w:rsid w:val="7B2A38E2"/>
    <w:rsid w:val="7C413482"/>
    <w:rsid w:val="7CAA1027"/>
    <w:rsid w:val="7CF82099"/>
    <w:rsid w:val="7E7951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qFormat="1" w:uiPriority="0" w:semiHidden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qFormat="1" w:uiPriority="0" w:semiHidden="0" w:name="table of figures"/>
    <w:lsdException w:uiPriority="0" w:name="envelope address"/>
    <w:lsdException w:uiPriority="0" w:name="envelope return"/>
    <w:lsdException w:qFormat="1" w:uiPriority="0" w:semiHidden="0" w:name="footnote reference"/>
    <w:lsdException w:uiPriority="0" w:name="annotation reference"/>
    <w:lsdException w:uiPriority="0" w:name="line number"/>
    <w:lsdException w:qFormat="1" w:uiPriority="0" w:semiHidden="0" w:name="page number"/>
    <w:lsdException w:uiPriority="0" w:name="endnote reference"/>
    <w:lsdException w:uiPriority="0" w:name="endnote text"/>
    <w:lsdException w:qFormat="1" w:uiPriority="0" w:semiHidden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ascii="宋体" w:hAnsi="宋体" w:eastAsia="宋体" w:cs="宋体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340" w:after="330" w:line="480" w:lineRule="auto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3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黑体" w:hAnsi="黑体" w:eastAsia="黑体" w:cs="黑体"/>
      <w:b/>
      <w:bCs/>
      <w:sz w:val="30"/>
      <w:szCs w:val="32"/>
    </w:rPr>
  </w:style>
  <w:style w:type="paragraph" w:styleId="4">
    <w:name w:val="heading 3"/>
    <w:basedOn w:val="1"/>
    <w:next w:val="1"/>
    <w:link w:val="40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黑体" w:hAnsi="黑体" w:eastAsia="黑体"/>
      <w:b/>
      <w:bCs/>
      <w:sz w:val="28"/>
      <w:szCs w:val="32"/>
    </w:rPr>
  </w:style>
  <w:style w:type="paragraph" w:styleId="5">
    <w:name w:val="heading 4"/>
    <w:basedOn w:val="1"/>
    <w:next w:val="1"/>
    <w:link w:val="4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22">
    <w:name w:val="Default Paragraph Font"/>
    <w:unhideWhenUsed/>
    <w:qFormat/>
    <w:uiPriority w:val="1"/>
  </w:style>
  <w:style w:type="table" w:default="1" w:styleId="2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able of authorities"/>
    <w:basedOn w:val="1"/>
    <w:next w:val="1"/>
    <w:unhideWhenUsed/>
    <w:qFormat/>
    <w:uiPriority w:val="0"/>
    <w:pPr>
      <w:ind w:left="420" w:leftChars="2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link w:val="36"/>
    <w:qFormat/>
    <w:uiPriority w:val="0"/>
    <w:rPr>
      <w:rFonts w:hAnsi="Courier New" w:eastAsia="宋体" w:cs="Times New Roman"/>
      <w:szCs w:val="20"/>
    </w:rPr>
  </w:style>
  <w:style w:type="paragraph" w:styleId="11">
    <w:name w:val="Body Text Indent 2"/>
    <w:basedOn w:val="1"/>
    <w:link w:val="34"/>
    <w:qFormat/>
    <w:uiPriority w:val="0"/>
    <w:pPr>
      <w:ind w:firstLine="480" w:firstLineChars="200"/>
    </w:pPr>
    <w:rPr>
      <w:rFonts w:eastAsia="宋体" w:cs="Times New Roman"/>
      <w:sz w:val="24"/>
      <w:szCs w:val="24"/>
    </w:rPr>
  </w:style>
  <w:style w:type="paragraph" w:styleId="12">
    <w:name w:val="Balloon Text"/>
    <w:basedOn w:val="1"/>
    <w:link w:val="37"/>
    <w:unhideWhenUsed/>
    <w:qFormat/>
    <w:uiPriority w:val="0"/>
    <w:rPr>
      <w:sz w:val="18"/>
      <w:szCs w:val="18"/>
    </w:rPr>
  </w:style>
  <w:style w:type="paragraph" w:styleId="13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footnote text"/>
    <w:basedOn w:val="1"/>
    <w:link w:val="38"/>
    <w:unhideWhenUsed/>
    <w:qFormat/>
    <w:uiPriority w:val="0"/>
    <w:pPr>
      <w:snapToGrid w:val="0"/>
      <w:jc w:val="left"/>
    </w:pPr>
    <w:rPr>
      <w:sz w:val="18"/>
      <w:szCs w:val="18"/>
    </w:rPr>
  </w:style>
  <w:style w:type="paragraph" w:styleId="17">
    <w:name w:val="table of figures"/>
    <w:basedOn w:val="1"/>
    <w:next w:val="1"/>
    <w:unhideWhenUsed/>
    <w:qFormat/>
    <w:uiPriority w:val="0"/>
    <w:pPr>
      <w:ind w:left="200" w:leftChars="200" w:hanging="200" w:hangingChars="200"/>
    </w:p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unhideWhenUsed/>
    <w:qFormat/>
    <w:uiPriority w:val="0"/>
    <w:rPr>
      <w:sz w:val="24"/>
    </w:rPr>
  </w:style>
  <w:style w:type="table" w:styleId="21">
    <w:name w:val="Table Grid"/>
    <w:basedOn w:val="20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page number"/>
    <w:basedOn w:val="22"/>
    <w:unhideWhenUsed/>
    <w:qFormat/>
    <w:uiPriority w:val="0"/>
  </w:style>
  <w:style w:type="character" w:styleId="24">
    <w:name w:val="Hyperlink"/>
    <w:basedOn w:val="22"/>
    <w:unhideWhenUsed/>
    <w:qFormat/>
    <w:uiPriority w:val="99"/>
    <w:rPr>
      <w:color w:val="0000FF"/>
      <w:u w:val="single"/>
    </w:rPr>
  </w:style>
  <w:style w:type="character" w:styleId="25">
    <w:name w:val="footnote reference"/>
    <w:basedOn w:val="22"/>
    <w:unhideWhenUsed/>
    <w:qFormat/>
    <w:uiPriority w:val="0"/>
    <w:rPr>
      <w:vertAlign w:val="superscript"/>
    </w:rPr>
  </w:style>
  <w:style w:type="paragraph" w:customStyle="1" w:styleId="26">
    <w:name w:val="列出段落1"/>
    <w:basedOn w:val="1"/>
    <w:qFormat/>
    <w:uiPriority w:val="34"/>
    <w:pPr>
      <w:ind w:left="720"/>
      <w:contextualSpacing/>
    </w:pPr>
  </w:style>
  <w:style w:type="paragraph" w:customStyle="1" w:styleId="27">
    <w:name w:val="二级标题"/>
    <w:basedOn w:val="1"/>
    <w:qFormat/>
    <w:uiPriority w:val="0"/>
    <w:pPr>
      <w:spacing w:line="360" w:lineRule="auto"/>
      <w:outlineLvl w:val="1"/>
    </w:pPr>
    <w:rPr>
      <w:rFonts w:ascii="Times New Roman" w:hAnsi="Times New Roman" w:eastAsia="黑体" w:cs="Times New Roman"/>
      <w:bCs/>
      <w:sz w:val="30"/>
      <w:szCs w:val="24"/>
    </w:rPr>
  </w:style>
  <w:style w:type="paragraph" w:customStyle="1" w:styleId="28">
    <w:name w:val="三级标题"/>
    <w:basedOn w:val="1"/>
    <w:qFormat/>
    <w:uiPriority w:val="0"/>
    <w:pPr>
      <w:spacing w:line="360" w:lineRule="auto"/>
      <w:outlineLvl w:val="2"/>
    </w:pPr>
    <w:rPr>
      <w:rFonts w:ascii="Times New Roman" w:hAnsi="Times New Roman" w:eastAsia="黑体" w:cs="Times New Roman"/>
      <w:sz w:val="28"/>
      <w:szCs w:val="24"/>
    </w:rPr>
  </w:style>
  <w:style w:type="paragraph" w:customStyle="1" w:styleId="29">
    <w:name w:val="正文格式"/>
    <w:basedOn w:val="11"/>
    <w:qFormat/>
    <w:uiPriority w:val="0"/>
    <w:pPr>
      <w:spacing w:line="400" w:lineRule="exact"/>
      <w:ind w:firstLine="200"/>
    </w:pPr>
    <w:rPr>
      <w:rFonts w:ascii="Times New Roman" w:hAnsi="Times New Roman"/>
    </w:rPr>
  </w:style>
  <w:style w:type="paragraph" w:customStyle="1" w:styleId="3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Cambria" w:hAnsi="Cambria" w:eastAsia="宋体" w:cs="黑体"/>
      <w:b w:val="0"/>
      <w:color w:val="365F90"/>
      <w:kern w:val="0"/>
      <w:sz w:val="32"/>
      <w:szCs w:val="32"/>
    </w:rPr>
  </w:style>
  <w:style w:type="character" w:customStyle="1" w:styleId="31">
    <w:name w:val="页眉 字符"/>
    <w:basedOn w:val="22"/>
    <w:link w:val="14"/>
    <w:qFormat/>
    <w:uiPriority w:val="99"/>
    <w:rPr>
      <w:rFonts w:ascii="宋体" w:hAnsi="宋体" w:eastAsia="Times New Roman" w:cs="宋体"/>
      <w:sz w:val="18"/>
      <w:szCs w:val="18"/>
    </w:rPr>
  </w:style>
  <w:style w:type="character" w:customStyle="1" w:styleId="32">
    <w:name w:val="页脚 字符"/>
    <w:basedOn w:val="22"/>
    <w:link w:val="13"/>
    <w:qFormat/>
    <w:uiPriority w:val="99"/>
    <w:rPr>
      <w:rFonts w:ascii="宋体" w:hAnsi="宋体" w:eastAsia="Times New Roman" w:cs="宋体"/>
      <w:sz w:val="18"/>
      <w:szCs w:val="18"/>
    </w:rPr>
  </w:style>
  <w:style w:type="character" w:customStyle="1" w:styleId="33">
    <w:name w:val="标题 1 字符"/>
    <w:link w:val="2"/>
    <w:qFormat/>
    <w:uiPriority w:val="0"/>
    <w:rPr>
      <w:rFonts w:eastAsia="黑体"/>
      <w:b/>
      <w:kern w:val="44"/>
      <w:sz w:val="32"/>
    </w:rPr>
  </w:style>
  <w:style w:type="character" w:customStyle="1" w:styleId="34">
    <w:name w:val="正文文本缩进 2 字符"/>
    <w:basedOn w:val="22"/>
    <w:link w:val="11"/>
    <w:qFormat/>
    <w:uiPriority w:val="0"/>
    <w:rPr>
      <w:rFonts w:ascii="宋体" w:hAnsi="宋体"/>
      <w:kern w:val="2"/>
      <w:sz w:val="24"/>
      <w:szCs w:val="24"/>
    </w:rPr>
  </w:style>
  <w:style w:type="character" w:customStyle="1" w:styleId="35">
    <w:name w:val="simjour"/>
    <w:basedOn w:val="22"/>
    <w:qFormat/>
    <w:uiPriority w:val="0"/>
  </w:style>
  <w:style w:type="character" w:customStyle="1" w:styleId="36">
    <w:name w:val="纯文本 字符"/>
    <w:basedOn w:val="22"/>
    <w:link w:val="10"/>
    <w:qFormat/>
    <w:uiPriority w:val="0"/>
    <w:rPr>
      <w:rFonts w:ascii="宋体" w:hAnsi="Courier New"/>
      <w:kern w:val="2"/>
      <w:sz w:val="21"/>
    </w:rPr>
  </w:style>
  <w:style w:type="character" w:customStyle="1" w:styleId="37">
    <w:name w:val="批注框文本 字符"/>
    <w:basedOn w:val="22"/>
    <w:link w:val="12"/>
    <w:semiHidden/>
    <w:qFormat/>
    <w:uiPriority w:val="0"/>
    <w:rPr>
      <w:rFonts w:ascii="宋体" w:hAnsi="宋体" w:eastAsia="Times New Roman" w:cs="宋体"/>
      <w:kern w:val="2"/>
      <w:sz w:val="18"/>
      <w:szCs w:val="18"/>
    </w:rPr>
  </w:style>
  <w:style w:type="character" w:customStyle="1" w:styleId="38">
    <w:name w:val="脚注文本 字符"/>
    <w:basedOn w:val="22"/>
    <w:link w:val="16"/>
    <w:semiHidden/>
    <w:qFormat/>
    <w:uiPriority w:val="0"/>
    <w:rPr>
      <w:rFonts w:ascii="宋体" w:hAnsi="宋体" w:eastAsia="Times New Roman" w:cs="宋体"/>
      <w:kern w:val="2"/>
      <w:sz w:val="18"/>
      <w:szCs w:val="18"/>
    </w:rPr>
  </w:style>
  <w:style w:type="character" w:customStyle="1" w:styleId="39">
    <w:name w:val="标题 2 字符"/>
    <w:basedOn w:val="22"/>
    <w:link w:val="3"/>
    <w:qFormat/>
    <w:uiPriority w:val="9"/>
    <w:rPr>
      <w:rFonts w:ascii="黑体" w:hAnsi="黑体" w:eastAsia="黑体" w:cs="黑体"/>
      <w:b/>
      <w:bCs/>
      <w:kern w:val="2"/>
      <w:sz w:val="30"/>
      <w:szCs w:val="32"/>
    </w:rPr>
  </w:style>
  <w:style w:type="character" w:customStyle="1" w:styleId="40">
    <w:name w:val="标题 3 字符"/>
    <w:basedOn w:val="22"/>
    <w:link w:val="4"/>
    <w:qFormat/>
    <w:uiPriority w:val="9"/>
    <w:rPr>
      <w:rFonts w:ascii="黑体" w:hAnsi="黑体" w:eastAsia="黑体" w:cs="宋体"/>
      <w:b/>
      <w:bCs/>
      <w:kern w:val="2"/>
      <w:sz w:val="28"/>
      <w:szCs w:val="32"/>
    </w:rPr>
  </w:style>
  <w:style w:type="character" w:customStyle="1" w:styleId="41">
    <w:name w:val="标题 4 Char"/>
    <w:link w:val="5"/>
    <w:qFormat/>
    <w:uiPriority w:val="9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5184</Words>
  <Characters>7806</Characters>
  <Lines>120</Lines>
  <Paragraphs>33</Paragraphs>
  <TotalTime>19</TotalTime>
  <ScaleCrop>false</ScaleCrop>
  <LinksUpToDate>false</LinksUpToDate>
  <CharactersWithSpaces>8425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2017-10-26T14:43:00Z</dcterms:created>
  <dc:creator>lin</dc:creator>
  <cp:lastModifiedBy>赵彦文</cp:lastModifiedBy>
  <dcterms:modified xsi:type="dcterms:W3CDTF">2026-06-28T12:11:59Z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eyJoZGlkIjoiZTk0OTMyYjBhMDQ5ZWE4NThlNWZkZGI0M2QxNGYyNzAiLCJ1c2VySWQiOiIxODE4ODQ2NTAzIn0=</vt:lpwstr>
  </property>
  <property fmtid="{D5CDD505-2E9C-101B-9397-08002B2CF9AE}" pid="4" name="ICV">
    <vt:lpwstr>43F8B9282C7B45BDBE20F8ED8CFA02AF_13</vt:lpwstr>
  </property>
</Properties>
</file>