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EC8A59">
      <w:pPr>
        <w:pStyle w:val="2"/>
        <w:bidi w:val="0"/>
        <w:rPr>
          <w:rFonts w:hint="default" w:ascii="Times New Roman" w:hAnsi="Times New Roman" w:cs="Times New Roman"/>
        </w:rPr>
      </w:pPr>
      <w:r>
        <w:rPr>
          <w:rFonts w:hint="default" w:ascii="Times New Roman" w:hAnsi="Times New Roman" w:cs="Times New Roman"/>
        </w:rPr>
        <w:t>AAE6102 Assignment 1</w:t>
      </w:r>
    </w:p>
    <w:p w14:paraId="0F7B51AC">
      <w:pPr>
        <w:rPr>
          <w:rFonts w:hint="default"/>
        </w:rPr>
      </w:pPr>
    </w:p>
    <w:p w14:paraId="28306D0D">
      <w:pPr>
        <w:pStyle w:val="3"/>
        <w:bidi w:val="0"/>
        <w:rPr>
          <w:rFonts w:hint="default" w:ascii="Times New Roman" w:hAnsi="Times New Roman" w:cs="Times New Roman"/>
        </w:rPr>
      </w:pPr>
      <w:r>
        <w:rPr>
          <w:rFonts w:hint="default" w:ascii="Times New Roman" w:hAnsi="Times New Roman" w:cs="Times New Roman"/>
        </w:rPr>
        <w:t>Satellite Communication and Navigation (2024/25 Semester 2)</w:t>
      </w:r>
    </w:p>
    <w:p w14:paraId="74378333">
      <w:pPr>
        <w:rPr>
          <w:rFonts w:hint="default"/>
        </w:rPr>
      </w:pPr>
    </w:p>
    <w:p w14:paraId="6FD23236">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rPr>
      </w:pPr>
      <w:r>
        <w:rPr>
          <w:rFonts w:hint="default"/>
        </w:rPr>
        <w:t>Task 1 – Acquisition</w:t>
      </w:r>
    </w:p>
    <w:p w14:paraId="01411DC6">
      <w:pPr>
        <w:rPr>
          <w:rFonts w:hint="default"/>
        </w:rPr>
      </w:pPr>
      <w:r>
        <w:rPr>
          <w:rFonts w:hint="default"/>
        </w:rPr>
        <w:t>Process the IF data using a GNSS SDR and generate the initial acquisition results.</w:t>
      </w:r>
    </w:p>
    <w:p w14:paraId="092D3AE4">
      <w:pPr>
        <w:rPr>
          <w:rFonts w:hint="default"/>
        </w:rPr>
      </w:pPr>
    </w:p>
    <w:p w14:paraId="769F8913">
      <w:pPr>
        <w:rPr>
          <w:rFonts w:hint="eastAsia" w:eastAsia="SimSun"/>
          <w:lang w:val="en-US" w:eastAsia="zh-CN"/>
        </w:rPr>
      </w:pPr>
      <w:r>
        <w:rPr>
          <w:rFonts w:hint="default"/>
        </w:rPr>
        <w:t>The result file is in Task1</w:t>
      </w:r>
      <w:r>
        <w:rPr>
          <w:rFonts w:hint="eastAsia" w:eastAsia="SimSun"/>
          <w:lang w:val="en-US" w:eastAsia="zh-CN"/>
        </w:rPr>
        <w:t>.</w:t>
      </w:r>
    </w:p>
    <w:p w14:paraId="377743FF">
      <w:pPr>
        <w:rPr>
          <w:rFonts w:hint="eastAsia" w:eastAsia="SimSun"/>
          <w:lang w:val="en-US" w:eastAsia="zh-CN"/>
        </w:rPr>
      </w:pPr>
    </w:p>
    <w:p w14:paraId="479D2E0A">
      <w:pPr>
        <w:jc w:val="center"/>
        <w:rPr>
          <w:rFonts w:hint="default" w:eastAsia="SimSun"/>
          <w:color w:val="00B0F0"/>
          <w:lang w:val="en-US" w:eastAsia="zh-CN"/>
        </w:rPr>
      </w:pPr>
      <w:r>
        <w:rPr>
          <w:rFonts w:hint="eastAsia" w:eastAsia="SimSun"/>
          <w:color w:val="00B0F0"/>
          <w:lang w:val="en-US" w:eastAsia="zh-CN"/>
        </w:rPr>
        <w:t>Tab. 1. I</w:t>
      </w:r>
      <w:r>
        <w:rPr>
          <w:rFonts w:hint="default"/>
          <w:color w:val="00B0F0"/>
        </w:rPr>
        <w:t>nitial acquisition results</w:t>
      </w:r>
      <w:r>
        <w:rPr>
          <w:rFonts w:hint="eastAsia" w:eastAsia="SimSun"/>
          <w:color w:val="00B0F0"/>
          <w:lang w:val="en-US" w:eastAsia="zh-CN"/>
        </w:rPr>
        <w:t xml:space="preserve"> of Open-Sky dataset</w:t>
      </w:r>
    </w:p>
    <w:tbl>
      <w:tblPr>
        <w:tblStyle w:val="6"/>
        <w:tblW w:w="89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91"/>
        <w:gridCol w:w="964"/>
        <w:gridCol w:w="964"/>
        <w:gridCol w:w="964"/>
        <w:gridCol w:w="964"/>
        <w:gridCol w:w="964"/>
        <w:gridCol w:w="964"/>
        <w:gridCol w:w="964"/>
        <w:gridCol w:w="964"/>
      </w:tblGrid>
      <w:tr w14:paraId="0F73B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91" w:type="dxa"/>
          </w:tcPr>
          <w:p w14:paraId="704B0679">
            <w:pPr>
              <w:jc w:val="center"/>
              <w:rPr>
                <w:rFonts w:hint="default" w:ascii="Times New Roman" w:hAnsi="Times New Roman" w:cs="Times New Roman"/>
                <w:sz w:val="21"/>
                <w:szCs w:val="21"/>
                <w:vertAlign w:val="baseline"/>
              </w:rPr>
            </w:pPr>
            <w:r>
              <w:rPr>
                <w:rFonts w:hint="eastAsia" w:eastAsia="SimSun"/>
                <w:lang w:val="en-US" w:eastAsia="zh-CN"/>
              </w:rPr>
              <w:t>SV</w:t>
            </w:r>
          </w:p>
        </w:tc>
        <w:tc>
          <w:tcPr>
            <w:tcW w:w="964" w:type="dxa"/>
          </w:tcPr>
          <w:p w14:paraId="393FF1F3">
            <w:pPr>
              <w:jc w:val="center"/>
              <w:rPr>
                <w:rFonts w:hint="default" w:ascii="Times New Roman" w:hAnsi="Times New Roman" w:eastAsia="SimSun" w:cs="Times New Roman"/>
                <w:sz w:val="21"/>
                <w:szCs w:val="21"/>
                <w:vertAlign w:val="baseline"/>
                <w:lang w:val="en-US" w:eastAsia="zh-CN"/>
              </w:rPr>
            </w:pPr>
            <w:r>
              <w:rPr>
                <w:rFonts w:hint="default" w:ascii="Times New Roman" w:hAnsi="Times New Roman" w:eastAsia="SimSun" w:cs="Times New Roman"/>
                <w:sz w:val="21"/>
                <w:szCs w:val="21"/>
                <w:vertAlign w:val="baseline"/>
                <w:lang w:val="en-US" w:eastAsia="zh-CN"/>
              </w:rPr>
              <w:t>3</w:t>
            </w:r>
          </w:p>
        </w:tc>
        <w:tc>
          <w:tcPr>
            <w:tcW w:w="964" w:type="dxa"/>
          </w:tcPr>
          <w:p w14:paraId="4E9CF934">
            <w:pPr>
              <w:jc w:val="center"/>
              <w:rPr>
                <w:rFonts w:hint="default" w:ascii="Times New Roman" w:hAnsi="Times New Roman" w:eastAsia="SimSun" w:cs="Times New Roman"/>
                <w:sz w:val="21"/>
                <w:szCs w:val="21"/>
                <w:vertAlign w:val="baseline"/>
                <w:lang w:val="en-US" w:eastAsia="zh-CN"/>
              </w:rPr>
            </w:pPr>
            <w:r>
              <w:rPr>
                <w:rFonts w:hint="default" w:ascii="Times New Roman" w:hAnsi="Times New Roman" w:eastAsia="SimSun" w:cs="Times New Roman"/>
                <w:sz w:val="21"/>
                <w:szCs w:val="21"/>
                <w:vertAlign w:val="baseline"/>
                <w:lang w:val="en-US" w:eastAsia="zh-CN"/>
              </w:rPr>
              <w:t>4</w:t>
            </w:r>
          </w:p>
        </w:tc>
        <w:tc>
          <w:tcPr>
            <w:tcW w:w="964" w:type="dxa"/>
          </w:tcPr>
          <w:p w14:paraId="7F4024D2">
            <w:pPr>
              <w:jc w:val="center"/>
              <w:rPr>
                <w:rFonts w:hint="default" w:ascii="Times New Roman" w:hAnsi="Times New Roman" w:eastAsia="SimSun" w:cs="Times New Roman"/>
                <w:sz w:val="21"/>
                <w:szCs w:val="21"/>
                <w:vertAlign w:val="baseline"/>
                <w:lang w:val="en-US" w:eastAsia="zh-CN"/>
              </w:rPr>
            </w:pPr>
            <w:r>
              <w:rPr>
                <w:rFonts w:hint="default" w:ascii="Times New Roman" w:hAnsi="Times New Roman" w:eastAsia="SimSun" w:cs="Times New Roman"/>
                <w:sz w:val="21"/>
                <w:szCs w:val="21"/>
                <w:vertAlign w:val="baseline"/>
                <w:lang w:val="en-US" w:eastAsia="zh-CN"/>
              </w:rPr>
              <w:t>16</w:t>
            </w:r>
          </w:p>
        </w:tc>
        <w:tc>
          <w:tcPr>
            <w:tcW w:w="964" w:type="dxa"/>
          </w:tcPr>
          <w:p w14:paraId="706076E6">
            <w:pPr>
              <w:jc w:val="center"/>
              <w:rPr>
                <w:rFonts w:hint="default" w:ascii="Times New Roman" w:hAnsi="Times New Roman" w:eastAsia="SimSun" w:cs="Times New Roman"/>
                <w:sz w:val="21"/>
                <w:szCs w:val="21"/>
                <w:vertAlign w:val="baseline"/>
                <w:lang w:val="en-US" w:eastAsia="zh-CN"/>
              </w:rPr>
            </w:pPr>
            <w:r>
              <w:rPr>
                <w:rFonts w:hint="default" w:ascii="Times New Roman" w:hAnsi="Times New Roman" w:eastAsia="SimSun" w:cs="Times New Roman"/>
                <w:sz w:val="21"/>
                <w:szCs w:val="21"/>
                <w:vertAlign w:val="baseline"/>
                <w:lang w:val="en-US" w:eastAsia="zh-CN"/>
              </w:rPr>
              <w:t>22</w:t>
            </w:r>
          </w:p>
        </w:tc>
        <w:tc>
          <w:tcPr>
            <w:tcW w:w="964" w:type="dxa"/>
          </w:tcPr>
          <w:p w14:paraId="4884CE82">
            <w:pPr>
              <w:jc w:val="center"/>
              <w:rPr>
                <w:rFonts w:hint="default" w:ascii="Times New Roman" w:hAnsi="Times New Roman" w:eastAsia="SimSun" w:cs="Times New Roman"/>
                <w:sz w:val="21"/>
                <w:szCs w:val="21"/>
                <w:vertAlign w:val="baseline"/>
                <w:lang w:val="en-US" w:eastAsia="zh-CN"/>
              </w:rPr>
            </w:pPr>
            <w:r>
              <w:rPr>
                <w:rFonts w:hint="default" w:ascii="Times New Roman" w:hAnsi="Times New Roman" w:eastAsia="SimSun" w:cs="Times New Roman"/>
                <w:sz w:val="21"/>
                <w:szCs w:val="21"/>
                <w:vertAlign w:val="baseline"/>
                <w:lang w:val="en-US" w:eastAsia="zh-CN"/>
              </w:rPr>
              <w:t>26</w:t>
            </w:r>
          </w:p>
        </w:tc>
        <w:tc>
          <w:tcPr>
            <w:tcW w:w="964" w:type="dxa"/>
          </w:tcPr>
          <w:p w14:paraId="775C20DF">
            <w:pPr>
              <w:jc w:val="center"/>
              <w:rPr>
                <w:rFonts w:hint="default" w:ascii="Times New Roman" w:hAnsi="Times New Roman" w:eastAsia="SimSun" w:cs="Times New Roman"/>
                <w:sz w:val="21"/>
                <w:szCs w:val="21"/>
                <w:vertAlign w:val="baseline"/>
                <w:lang w:val="en-US" w:eastAsia="zh-CN"/>
              </w:rPr>
            </w:pPr>
            <w:r>
              <w:rPr>
                <w:rFonts w:hint="default" w:ascii="Times New Roman" w:hAnsi="Times New Roman" w:eastAsia="SimSun" w:cs="Times New Roman"/>
                <w:sz w:val="21"/>
                <w:szCs w:val="21"/>
                <w:vertAlign w:val="baseline"/>
                <w:lang w:val="en-US" w:eastAsia="zh-CN"/>
              </w:rPr>
              <w:t>27</w:t>
            </w:r>
          </w:p>
        </w:tc>
        <w:tc>
          <w:tcPr>
            <w:tcW w:w="964" w:type="dxa"/>
          </w:tcPr>
          <w:p w14:paraId="657829B9">
            <w:pPr>
              <w:jc w:val="center"/>
              <w:rPr>
                <w:rFonts w:hint="default" w:ascii="Times New Roman" w:hAnsi="Times New Roman" w:eastAsia="SimSun" w:cs="Times New Roman"/>
                <w:sz w:val="21"/>
                <w:szCs w:val="21"/>
                <w:vertAlign w:val="baseline"/>
                <w:lang w:val="en-US" w:eastAsia="zh-CN"/>
              </w:rPr>
            </w:pPr>
            <w:r>
              <w:rPr>
                <w:rFonts w:hint="default" w:ascii="Times New Roman" w:hAnsi="Times New Roman" w:eastAsia="SimSun" w:cs="Times New Roman"/>
                <w:sz w:val="21"/>
                <w:szCs w:val="21"/>
                <w:vertAlign w:val="baseline"/>
                <w:lang w:val="en-US" w:eastAsia="zh-CN"/>
              </w:rPr>
              <w:t>31</w:t>
            </w:r>
          </w:p>
        </w:tc>
        <w:tc>
          <w:tcPr>
            <w:tcW w:w="964" w:type="dxa"/>
          </w:tcPr>
          <w:p w14:paraId="2A0380D3">
            <w:pPr>
              <w:jc w:val="center"/>
              <w:rPr>
                <w:rFonts w:hint="default" w:ascii="Times New Roman" w:hAnsi="Times New Roman" w:eastAsia="SimSun" w:cs="Times New Roman"/>
                <w:sz w:val="21"/>
                <w:szCs w:val="21"/>
                <w:vertAlign w:val="baseline"/>
                <w:lang w:val="en-US" w:eastAsia="zh-CN"/>
              </w:rPr>
            </w:pPr>
            <w:r>
              <w:rPr>
                <w:rFonts w:hint="default" w:ascii="Times New Roman" w:hAnsi="Times New Roman" w:eastAsia="SimSun" w:cs="Times New Roman"/>
                <w:sz w:val="21"/>
                <w:szCs w:val="21"/>
                <w:vertAlign w:val="baseline"/>
                <w:lang w:val="en-US" w:eastAsia="zh-CN"/>
              </w:rPr>
              <w:t>32</w:t>
            </w:r>
          </w:p>
        </w:tc>
      </w:tr>
      <w:tr w14:paraId="78D5A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191" w:type="dxa"/>
          </w:tcPr>
          <w:p w14:paraId="42C73629">
            <w:pPr>
              <w:jc w:val="center"/>
              <w:rPr>
                <w:rFonts w:hint="default" w:ascii="Times New Roman" w:hAnsi="Times New Roman" w:cs="Times New Roman"/>
                <w:sz w:val="21"/>
                <w:szCs w:val="21"/>
                <w:vertAlign w:val="baseline"/>
              </w:rPr>
            </w:pPr>
            <w:r>
              <w:rPr>
                <w:rFonts w:hint="default" w:eastAsia="SimSun"/>
                <w:lang w:val="en-US" w:eastAsia="zh-CN"/>
              </w:rPr>
              <w:t>SNR</w:t>
            </w:r>
          </w:p>
        </w:tc>
        <w:tc>
          <w:tcPr>
            <w:tcW w:w="964" w:type="dxa"/>
            <w:vAlign w:val="center"/>
          </w:tcPr>
          <w:p w14:paraId="699C37F6">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18.0953</w:t>
            </w:r>
          </w:p>
        </w:tc>
        <w:tc>
          <w:tcPr>
            <w:tcW w:w="964" w:type="dxa"/>
            <w:vAlign w:val="center"/>
          </w:tcPr>
          <w:p w14:paraId="6D833050">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17.2936</w:t>
            </w:r>
          </w:p>
        </w:tc>
        <w:tc>
          <w:tcPr>
            <w:tcW w:w="964" w:type="dxa"/>
            <w:vAlign w:val="center"/>
          </w:tcPr>
          <w:p w14:paraId="1CE68F88">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26.4349</w:t>
            </w:r>
          </w:p>
        </w:tc>
        <w:tc>
          <w:tcPr>
            <w:tcW w:w="964" w:type="dxa"/>
            <w:vAlign w:val="center"/>
          </w:tcPr>
          <w:p w14:paraId="3A4E265E">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19.8321</w:t>
            </w:r>
          </w:p>
        </w:tc>
        <w:tc>
          <w:tcPr>
            <w:tcW w:w="964" w:type="dxa"/>
            <w:vAlign w:val="center"/>
          </w:tcPr>
          <w:p w14:paraId="78C61F54">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27.2060</w:t>
            </w:r>
          </w:p>
        </w:tc>
        <w:tc>
          <w:tcPr>
            <w:tcW w:w="964" w:type="dxa"/>
            <w:vAlign w:val="center"/>
          </w:tcPr>
          <w:p w14:paraId="24429784">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22.7206</w:t>
            </w:r>
          </w:p>
        </w:tc>
        <w:tc>
          <w:tcPr>
            <w:tcW w:w="964" w:type="dxa"/>
            <w:vAlign w:val="center"/>
          </w:tcPr>
          <w:p w14:paraId="2E916DE9">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24.4017</w:t>
            </w:r>
          </w:p>
        </w:tc>
        <w:tc>
          <w:tcPr>
            <w:tcW w:w="964" w:type="dxa"/>
            <w:vAlign w:val="center"/>
          </w:tcPr>
          <w:p w14:paraId="3C9C8F76">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22.1983</w:t>
            </w:r>
          </w:p>
        </w:tc>
      </w:tr>
      <w:tr w14:paraId="76C8E8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191" w:type="dxa"/>
          </w:tcPr>
          <w:p w14:paraId="39273A31">
            <w:pPr>
              <w:jc w:val="center"/>
              <w:rPr>
                <w:rFonts w:hint="default" w:ascii="Times New Roman" w:hAnsi="Times New Roman" w:cs="Times New Roman"/>
                <w:sz w:val="21"/>
                <w:szCs w:val="21"/>
                <w:vertAlign w:val="baseline"/>
              </w:rPr>
            </w:pPr>
            <w:r>
              <w:rPr>
                <w:rFonts w:hint="default" w:eastAsia="SimSun"/>
                <w:lang w:val="en-US" w:eastAsia="zh-CN"/>
              </w:rPr>
              <w:t>Doppler</w:t>
            </w:r>
          </w:p>
        </w:tc>
        <w:tc>
          <w:tcPr>
            <w:tcW w:w="964" w:type="dxa"/>
            <w:vAlign w:val="center"/>
          </w:tcPr>
          <w:p w14:paraId="628EA871">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1000</w:t>
            </w:r>
          </w:p>
        </w:tc>
        <w:tc>
          <w:tcPr>
            <w:tcW w:w="964" w:type="dxa"/>
            <w:vAlign w:val="center"/>
          </w:tcPr>
          <w:p w14:paraId="441B962B">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-3000</w:t>
            </w:r>
          </w:p>
        </w:tc>
        <w:tc>
          <w:tcPr>
            <w:tcW w:w="964" w:type="dxa"/>
            <w:vAlign w:val="center"/>
          </w:tcPr>
          <w:p w14:paraId="4AB06C8A">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0</w:t>
            </w:r>
          </w:p>
        </w:tc>
        <w:tc>
          <w:tcPr>
            <w:tcW w:w="964" w:type="dxa"/>
            <w:vAlign w:val="center"/>
          </w:tcPr>
          <w:p w14:paraId="27242B79">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1500</w:t>
            </w:r>
          </w:p>
        </w:tc>
        <w:tc>
          <w:tcPr>
            <w:tcW w:w="964" w:type="dxa"/>
            <w:vAlign w:val="center"/>
          </w:tcPr>
          <w:p w14:paraId="1594E2AB">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2000</w:t>
            </w:r>
          </w:p>
        </w:tc>
        <w:tc>
          <w:tcPr>
            <w:tcW w:w="964" w:type="dxa"/>
            <w:vAlign w:val="center"/>
          </w:tcPr>
          <w:p w14:paraId="1350A889">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-3000</w:t>
            </w:r>
          </w:p>
        </w:tc>
        <w:tc>
          <w:tcPr>
            <w:tcW w:w="964" w:type="dxa"/>
            <w:vAlign w:val="center"/>
          </w:tcPr>
          <w:p w14:paraId="180E5A76">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1000</w:t>
            </w:r>
          </w:p>
        </w:tc>
        <w:tc>
          <w:tcPr>
            <w:tcW w:w="964" w:type="dxa"/>
            <w:vAlign w:val="center"/>
          </w:tcPr>
          <w:p w14:paraId="4B2238A7">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3500</w:t>
            </w:r>
          </w:p>
        </w:tc>
      </w:tr>
      <w:tr w14:paraId="1B5D0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191" w:type="dxa"/>
          </w:tcPr>
          <w:p w14:paraId="4095C116">
            <w:pPr>
              <w:jc w:val="center"/>
              <w:rPr>
                <w:rFonts w:hint="default" w:ascii="Times New Roman" w:hAnsi="Times New Roman" w:cs="Times New Roman"/>
                <w:sz w:val="21"/>
                <w:szCs w:val="21"/>
                <w:vertAlign w:val="baseline"/>
              </w:rPr>
            </w:pPr>
            <w:r>
              <w:rPr>
                <w:rFonts w:hint="eastAsia" w:eastAsia="SimSun"/>
                <w:lang w:val="en-US" w:eastAsia="zh-CN"/>
              </w:rPr>
              <w:t>C</w:t>
            </w:r>
            <w:r>
              <w:rPr>
                <w:rFonts w:hint="default" w:eastAsia="SimSun"/>
                <w:lang w:val="en-US" w:eastAsia="zh-CN"/>
              </w:rPr>
              <w:t>ode</w:t>
            </w:r>
            <w:r>
              <w:rPr>
                <w:rFonts w:hint="eastAsia" w:eastAsia="SimSun"/>
                <w:lang w:val="en-US" w:eastAsia="zh-CN"/>
              </w:rPr>
              <w:t>D</w:t>
            </w:r>
            <w:r>
              <w:rPr>
                <w:rFonts w:hint="default" w:eastAsia="SimSun"/>
                <w:lang w:val="en-US" w:eastAsia="zh-CN"/>
              </w:rPr>
              <w:t>elay</w:t>
            </w:r>
          </w:p>
        </w:tc>
        <w:tc>
          <w:tcPr>
            <w:tcW w:w="964" w:type="dxa"/>
            <w:vAlign w:val="center"/>
          </w:tcPr>
          <w:p w14:paraId="0633D384">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3683</w:t>
            </w:r>
          </w:p>
        </w:tc>
        <w:tc>
          <w:tcPr>
            <w:tcW w:w="964" w:type="dxa"/>
            <w:vAlign w:val="center"/>
          </w:tcPr>
          <w:p w14:paraId="280C40BD">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12701</w:t>
            </w:r>
          </w:p>
        </w:tc>
        <w:tc>
          <w:tcPr>
            <w:tcW w:w="964" w:type="dxa"/>
            <w:vAlign w:val="center"/>
          </w:tcPr>
          <w:p w14:paraId="22D9C3D6">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26051</w:t>
            </w:r>
          </w:p>
        </w:tc>
        <w:tc>
          <w:tcPr>
            <w:tcW w:w="964" w:type="dxa"/>
            <w:vAlign w:val="center"/>
          </w:tcPr>
          <w:p w14:paraId="78EF9373">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2610</w:t>
            </w:r>
          </w:p>
        </w:tc>
        <w:tc>
          <w:tcPr>
            <w:tcW w:w="964" w:type="dxa"/>
            <w:vAlign w:val="center"/>
          </w:tcPr>
          <w:p w14:paraId="4E805638">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57908</w:t>
            </w:r>
          </w:p>
        </w:tc>
        <w:tc>
          <w:tcPr>
            <w:tcW w:w="964" w:type="dxa"/>
            <w:vAlign w:val="center"/>
          </w:tcPr>
          <w:p w14:paraId="1492D26E">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49778</w:t>
            </w:r>
          </w:p>
        </w:tc>
        <w:tc>
          <w:tcPr>
            <w:tcW w:w="964" w:type="dxa"/>
            <w:vAlign w:val="center"/>
          </w:tcPr>
          <w:p w14:paraId="39BDE330">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39064</w:t>
            </w:r>
          </w:p>
        </w:tc>
        <w:tc>
          <w:tcPr>
            <w:tcW w:w="964" w:type="dxa"/>
            <w:vAlign w:val="center"/>
          </w:tcPr>
          <w:p w14:paraId="38B5BB2D">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20170</w:t>
            </w:r>
          </w:p>
        </w:tc>
      </w:tr>
      <w:tr w14:paraId="103AE7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191" w:type="dxa"/>
          </w:tcPr>
          <w:p w14:paraId="48773D7E">
            <w:pPr>
              <w:jc w:val="center"/>
              <w:rPr>
                <w:rFonts w:hint="default" w:ascii="Times New Roman" w:hAnsi="Times New Roman" w:cs="Times New Roman"/>
                <w:sz w:val="21"/>
                <w:szCs w:val="21"/>
                <w:vertAlign w:val="baseline"/>
              </w:rPr>
            </w:pPr>
            <w:r>
              <w:rPr>
                <w:rFonts w:hint="eastAsia" w:eastAsia="SimSun"/>
                <w:lang w:val="en-US" w:eastAsia="zh-CN"/>
              </w:rPr>
              <w:t>F</w:t>
            </w:r>
            <w:r>
              <w:rPr>
                <w:rFonts w:hint="default" w:eastAsia="SimSun"/>
                <w:lang w:val="en-US" w:eastAsia="zh-CN"/>
              </w:rPr>
              <w:t>ine</w:t>
            </w:r>
            <w:r>
              <w:rPr>
                <w:rFonts w:hint="eastAsia" w:eastAsia="SimSun"/>
                <w:lang w:val="en-US" w:eastAsia="zh-CN"/>
              </w:rPr>
              <w:t>F</w:t>
            </w:r>
            <w:r>
              <w:rPr>
                <w:rFonts w:hint="default" w:eastAsia="SimSun"/>
                <w:lang w:val="en-US" w:eastAsia="zh-CN"/>
              </w:rPr>
              <w:t>req</w:t>
            </w:r>
          </w:p>
        </w:tc>
        <w:tc>
          <w:tcPr>
            <w:tcW w:w="964" w:type="dxa"/>
            <w:vAlign w:val="center"/>
          </w:tcPr>
          <w:p w14:paraId="47F01468">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4580990</w:t>
            </w:r>
          </w:p>
        </w:tc>
        <w:tc>
          <w:tcPr>
            <w:tcW w:w="964" w:type="dxa"/>
            <w:vAlign w:val="center"/>
          </w:tcPr>
          <w:p w14:paraId="2BB770B6">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4576905</w:t>
            </w:r>
          </w:p>
        </w:tc>
        <w:tc>
          <w:tcPr>
            <w:tcW w:w="964" w:type="dxa"/>
            <w:vAlign w:val="center"/>
          </w:tcPr>
          <w:p w14:paraId="3AD5B773">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4579695</w:t>
            </w:r>
          </w:p>
        </w:tc>
        <w:tc>
          <w:tcPr>
            <w:tcW w:w="964" w:type="dxa"/>
            <w:vAlign w:val="center"/>
          </w:tcPr>
          <w:p w14:paraId="40BB2E54">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4581565</w:t>
            </w:r>
          </w:p>
        </w:tc>
        <w:tc>
          <w:tcPr>
            <w:tcW w:w="964" w:type="dxa"/>
            <w:vAlign w:val="center"/>
          </w:tcPr>
          <w:p w14:paraId="5F80FBF0">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4581835</w:t>
            </w:r>
          </w:p>
        </w:tc>
        <w:tc>
          <w:tcPr>
            <w:tcW w:w="964" w:type="dxa"/>
            <w:vAlign w:val="center"/>
          </w:tcPr>
          <w:p w14:paraId="22DF5C17">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4576775</w:t>
            </w:r>
          </w:p>
        </w:tc>
        <w:tc>
          <w:tcPr>
            <w:tcW w:w="964" w:type="dxa"/>
            <w:vAlign w:val="center"/>
          </w:tcPr>
          <w:p w14:paraId="72AD0C58">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4581045</w:t>
            </w:r>
          </w:p>
        </w:tc>
        <w:tc>
          <w:tcPr>
            <w:tcW w:w="964" w:type="dxa"/>
            <w:vAlign w:val="center"/>
          </w:tcPr>
          <w:p w14:paraId="5CD53310">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4583345</w:t>
            </w:r>
          </w:p>
        </w:tc>
      </w:tr>
    </w:tbl>
    <w:p w14:paraId="26DB55E2">
      <w:pPr>
        <w:rPr>
          <w:rFonts w:hint="default" w:eastAsia="SimSun"/>
          <w:lang w:val="en-US" w:eastAsia="zh-CN"/>
        </w:rPr>
      </w:pPr>
      <w:r>
        <w:rPr>
          <w:rFonts w:hint="eastAsia" w:eastAsia="SimSun"/>
          <w:lang w:val="en-US" w:eastAsia="zh-CN"/>
        </w:rPr>
        <w:t>Description: Open-Sky: SV</w:t>
      </w:r>
      <w:r>
        <w:rPr>
          <w:rFonts w:hint="default" w:eastAsia="SimSun"/>
          <w:lang w:val="en-US" w:eastAsia="zh-CN"/>
        </w:rPr>
        <w:t xml:space="preserve"> (Satellite IDs):</w:t>
      </w:r>
      <w:r>
        <w:rPr>
          <w:rFonts w:hint="eastAsia" w:eastAsia="SimSun"/>
          <w:lang w:val="en-US" w:eastAsia="zh-CN"/>
        </w:rPr>
        <w:t xml:space="preserve"> </w:t>
      </w:r>
      <w:r>
        <w:rPr>
          <w:rFonts w:hint="default" w:eastAsia="SimSun"/>
          <w:lang w:val="en-US" w:eastAsia="zh-CN"/>
        </w:rPr>
        <w:t>A list of satellite identification numbers: [3, 4, 16, 22, 26, 27, 31, 32]</w:t>
      </w:r>
      <w:r>
        <w:rPr>
          <w:rFonts w:hint="eastAsia" w:eastAsia="SimSun"/>
          <w:lang w:val="en-US" w:eastAsia="zh-CN"/>
        </w:rPr>
        <w:t xml:space="preserve">. </w:t>
      </w:r>
      <w:r>
        <w:rPr>
          <w:rFonts w:hint="default" w:eastAsia="SimSun"/>
          <w:lang w:val="en-US" w:eastAsia="zh-CN"/>
        </w:rPr>
        <w:t>SNR (Signal-to-Noise Ratio):</w:t>
      </w:r>
      <w:r>
        <w:rPr>
          <w:rFonts w:hint="eastAsia" w:eastAsia="SimSun"/>
          <w:lang w:val="en-US" w:eastAsia="zh-CN"/>
        </w:rPr>
        <w:t xml:space="preserve"> </w:t>
      </w:r>
      <w:r>
        <w:rPr>
          <w:rFonts w:hint="default" w:eastAsia="SimSun"/>
          <w:lang w:val="en-US" w:eastAsia="zh-CN"/>
        </w:rPr>
        <w:t>A list of signal-to-noise ratios corresponding to each satellite: [18.0953, 17.2936, 26.4349, 18.8321, 27.2060, 22.7266, 24.4017, 22.1983]</w:t>
      </w:r>
      <w:r>
        <w:rPr>
          <w:rFonts w:hint="eastAsia" w:eastAsia="SimSun"/>
          <w:lang w:val="en-US" w:eastAsia="zh-CN"/>
        </w:rPr>
        <w:t xml:space="preserve">. </w:t>
      </w:r>
      <w:r>
        <w:rPr>
          <w:rFonts w:hint="default" w:eastAsia="SimSun"/>
          <w:lang w:val="en-US" w:eastAsia="zh-CN"/>
        </w:rPr>
        <w:t>Doppler:</w:t>
      </w:r>
      <w:r>
        <w:rPr>
          <w:rFonts w:hint="eastAsia" w:eastAsia="SimSun"/>
          <w:lang w:val="en-US" w:eastAsia="zh-CN"/>
        </w:rPr>
        <w:t xml:space="preserve"> </w:t>
      </w:r>
      <w:r>
        <w:rPr>
          <w:rFonts w:hint="default" w:eastAsia="SimSun"/>
          <w:lang w:val="en-US" w:eastAsia="zh-CN"/>
        </w:rPr>
        <w:t>The Doppler frequency shifts for the corresponding satellites: [1000, -3000, 0, 1500, 2000, -3000, 1000, 3500]</w:t>
      </w:r>
      <w:r>
        <w:rPr>
          <w:rFonts w:hint="eastAsia" w:eastAsia="SimSun"/>
          <w:lang w:val="en-US" w:eastAsia="zh-CN"/>
        </w:rPr>
        <w:t>. C</w:t>
      </w:r>
      <w:r>
        <w:rPr>
          <w:rFonts w:hint="default" w:eastAsia="SimSun"/>
          <w:lang w:val="en-US" w:eastAsia="zh-CN"/>
        </w:rPr>
        <w:t>ode</w:t>
      </w:r>
      <w:r>
        <w:rPr>
          <w:rFonts w:hint="eastAsia" w:eastAsia="SimSun"/>
          <w:lang w:val="en-US" w:eastAsia="zh-CN"/>
        </w:rPr>
        <w:t>D</w:t>
      </w:r>
      <w:r>
        <w:rPr>
          <w:rFonts w:hint="default" w:eastAsia="SimSun"/>
          <w:lang w:val="en-US" w:eastAsia="zh-CN"/>
        </w:rPr>
        <w:t>elay:</w:t>
      </w:r>
      <w:r>
        <w:rPr>
          <w:rFonts w:hint="eastAsia" w:eastAsia="SimSun"/>
          <w:lang w:val="en-US" w:eastAsia="zh-CN"/>
        </w:rPr>
        <w:t xml:space="preserve"> </w:t>
      </w:r>
      <w:r>
        <w:rPr>
          <w:rFonts w:hint="default" w:eastAsia="SimSun"/>
          <w:lang w:val="en-US" w:eastAsia="zh-CN"/>
        </w:rPr>
        <w:t>The code delays for each satellite: [3683, 12701, 26051, 2610, 57098, 49778, 30964, 20170]</w:t>
      </w:r>
      <w:r>
        <w:rPr>
          <w:rFonts w:hint="eastAsia" w:eastAsia="SimSun"/>
          <w:lang w:val="en-US" w:eastAsia="zh-CN"/>
        </w:rPr>
        <w:t>. F</w:t>
      </w:r>
      <w:r>
        <w:rPr>
          <w:rFonts w:hint="default" w:eastAsia="SimSun"/>
          <w:lang w:val="en-US" w:eastAsia="zh-CN"/>
        </w:rPr>
        <w:t>ine</w:t>
      </w:r>
      <w:r>
        <w:rPr>
          <w:rFonts w:hint="eastAsia" w:eastAsia="SimSun"/>
          <w:lang w:val="en-US" w:eastAsia="zh-CN"/>
        </w:rPr>
        <w:t>F</w:t>
      </w:r>
      <w:r>
        <w:rPr>
          <w:rFonts w:hint="default" w:eastAsia="SimSun"/>
          <w:lang w:val="en-US" w:eastAsia="zh-CN"/>
        </w:rPr>
        <w:t>req:</w:t>
      </w:r>
      <w:r>
        <w:rPr>
          <w:rFonts w:hint="eastAsia" w:eastAsia="SimSun"/>
          <w:lang w:val="en-US" w:eastAsia="zh-CN"/>
        </w:rPr>
        <w:t xml:space="preserve"> </w:t>
      </w:r>
      <w:r>
        <w:rPr>
          <w:rFonts w:hint="default" w:eastAsia="SimSun"/>
          <w:lang w:val="en-US" w:eastAsia="zh-CN"/>
        </w:rPr>
        <w:t>The fine frequency adjustment values for the corresponding satellites: [4580909, 4576905, 4579695, 4561565, 4581835, 4576775, 4581045, 4583345]</w:t>
      </w:r>
      <w:r>
        <w:rPr>
          <w:rFonts w:hint="eastAsia" w:eastAsia="SimSun"/>
          <w:lang w:val="en-US" w:eastAsia="zh-CN"/>
        </w:rPr>
        <w:t>.</w:t>
      </w:r>
    </w:p>
    <w:p w14:paraId="47382471">
      <w:pPr>
        <w:rPr>
          <w:rFonts w:hint="default" w:eastAsia="SimSun"/>
          <w:lang w:val="en-US" w:eastAsia="zh-CN"/>
        </w:rPr>
      </w:pPr>
    </w:p>
    <w:p w14:paraId="0D022DC3">
      <w:pPr>
        <w:jc w:val="center"/>
        <w:rPr>
          <w:rFonts w:hint="default" w:eastAsia="SimSun"/>
          <w:color w:val="00B0F0"/>
          <w:lang w:val="en-US" w:eastAsia="zh-CN"/>
        </w:rPr>
      </w:pPr>
      <w:r>
        <w:rPr>
          <w:rFonts w:hint="eastAsia" w:eastAsia="SimSun"/>
          <w:color w:val="00B0F0"/>
          <w:lang w:val="en-US" w:eastAsia="zh-CN"/>
        </w:rPr>
        <w:t>Tab. 2. I</w:t>
      </w:r>
      <w:r>
        <w:rPr>
          <w:rFonts w:hint="default"/>
          <w:color w:val="00B0F0"/>
        </w:rPr>
        <w:t>nitial acquisition results</w:t>
      </w:r>
      <w:r>
        <w:rPr>
          <w:rFonts w:hint="eastAsia" w:eastAsia="SimSun"/>
          <w:color w:val="00B0F0"/>
          <w:lang w:val="en-US" w:eastAsia="zh-CN"/>
        </w:rPr>
        <w:t xml:space="preserve"> of Urban dataset</w:t>
      </w:r>
    </w:p>
    <w:tbl>
      <w:tblPr>
        <w:tblStyle w:val="6"/>
        <w:tblW w:w="60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1"/>
        <w:gridCol w:w="964"/>
        <w:gridCol w:w="964"/>
        <w:gridCol w:w="964"/>
        <w:gridCol w:w="964"/>
        <w:gridCol w:w="964"/>
      </w:tblGrid>
      <w:tr w14:paraId="75A55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1" w:type="dxa"/>
          </w:tcPr>
          <w:p w14:paraId="0D7738D9">
            <w:pPr>
              <w:jc w:val="center"/>
              <w:rPr>
                <w:rFonts w:hint="default" w:ascii="Times New Roman" w:hAnsi="Times New Roman" w:cs="Times New Roman"/>
                <w:sz w:val="21"/>
                <w:szCs w:val="21"/>
                <w:vertAlign w:val="baseline"/>
              </w:rPr>
            </w:pPr>
            <w:r>
              <w:rPr>
                <w:rFonts w:hint="eastAsia" w:eastAsia="SimSun"/>
                <w:lang w:val="en-US" w:eastAsia="zh-CN"/>
              </w:rPr>
              <w:t>SV</w:t>
            </w:r>
          </w:p>
        </w:tc>
        <w:tc>
          <w:tcPr>
            <w:tcW w:w="964" w:type="dxa"/>
          </w:tcPr>
          <w:p w14:paraId="2695410E">
            <w:pPr>
              <w:jc w:val="center"/>
              <w:rPr>
                <w:rFonts w:hint="default" w:ascii="Times New Roman" w:hAnsi="Times New Roman" w:eastAsia="SimSun" w:cs="Times New Roman"/>
                <w:sz w:val="21"/>
                <w:szCs w:val="21"/>
                <w:vertAlign w:val="baseline"/>
                <w:lang w:val="en-US" w:eastAsia="zh-CN"/>
              </w:rPr>
            </w:pPr>
            <w:r>
              <w:rPr>
                <w:rFonts w:hint="default"/>
              </w:rPr>
              <w:t>1</w:t>
            </w:r>
          </w:p>
        </w:tc>
        <w:tc>
          <w:tcPr>
            <w:tcW w:w="964" w:type="dxa"/>
          </w:tcPr>
          <w:p w14:paraId="165F4EFB">
            <w:pPr>
              <w:jc w:val="center"/>
              <w:rPr>
                <w:rFonts w:hint="default" w:ascii="Times New Roman" w:hAnsi="Times New Roman" w:eastAsia="SimSun" w:cs="Times New Roman"/>
                <w:sz w:val="21"/>
                <w:szCs w:val="21"/>
                <w:vertAlign w:val="baseline"/>
                <w:lang w:val="en-US" w:eastAsia="zh-CN"/>
              </w:rPr>
            </w:pPr>
            <w:r>
              <w:rPr>
                <w:rFonts w:hint="default"/>
              </w:rPr>
              <w:t>3</w:t>
            </w:r>
          </w:p>
        </w:tc>
        <w:tc>
          <w:tcPr>
            <w:tcW w:w="964" w:type="dxa"/>
          </w:tcPr>
          <w:p w14:paraId="4A604992">
            <w:pPr>
              <w:jc w:val="center"/>
              <w:rPr>
                <w:rFonts w:hint="default" w:ascii="Times New Roman" w:hAnsi="Times New Roman" w:eastAsia="SimSun" w:cs="Times New Roman"/>
                <w:sz w:val="21"/>
                <w:szCs w:val="21"/>
                <w:vertAlign w:val="baseline"/>
                <w:lang w:val="en-US" w:eastAsia="zh-CN"/>
              </w:rPr>
            </w:pPr>
            <w:r>
              <w:rPr>
                <w:rFonts w:hint="default"/>
              </w:rPr>
              <w:t>7</w:t>
            </w:r>
          </w:p>
        </w:tc>
        <w:tc>
          <w:tcPr>
            <w:tcW w:w="964" w:type="dxa"/>
          </w:tcPr>
          <w:p w14:paraId="5C16FFD2">
            <w:pPr>
              <w:jc w:val="center"/>
              <w:rPr>
                <w:rFonts w:hint="default" w:ascii="Times New Roman" w:hAnsi="Times New Roman" w:eastAsia="SimSun" w:cs="Times New Roman"/>
                <w:sz w:val="21"/>
                <w:szCs w:val="21"/>
                <w:vertAlign w:val="baseline"/>
                <w:lang w:val="en-US" w:eastAsia="zh-CN"/>
              </w:rPr>
            </w:pPr>
            <w:r>
              <w:rPr>
                <w:rFonts w:hint="default"/>
              </w:rPr>
              <w:t>11</w:t>
            </w:r>
          </w:p>
        </w:tc>
        <w:tc>
          <w:tcPr>
            <w:tcW w:w="964" w:type="dxa"/>
          </w:tcPr>
          <w:p w14:paraId="1577EF04">
            <w:pPr>
              <w:jc w:val="center"/>
              <w:rPr>
                <w:rFonts w:hint="default" w:ascii="Times New Roman" w:hAnsi="Times New Roman" w:eastAsia="SimSun" w:cs="Times New Roman"/>
                <w:sz w:val="21"/>
                <w:szCs w:val="21"/>
                <w:vertAlign w:val="baseline"/>
                <w:lang w:val="en-US" w:eastAsia="zh-CN"/>
              </w:rPr>
            </w:pPr>
            <w:r>
              <w:rPr>
                <w:rFonts w:hint="default"/>
              </w:rPr>
              <w:t>22</w:t>
            </w:r>
          </w:p>
        </w:tc>
      </w:tr>
      <w:tr w14:paraId="04B18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1" w:type="dxa"/>
          </w:tcPr>
          <w:p w14:paraId="5B40006A">
            <w:pPr>
              <w:jc w:val="center"/>
              <w:rPr>
                <w:rFonts w:hint="default" w:ascii="Times New Roman" w:hAnsi="Times New Roman" w:cs="Times New Roman"/>
                <w:sz w:val="21"/>
                <w:szCs w:val="21"/>
                <w:vertAlign w:val="baseline"/>
              </w:rPr>
            </w:pPr>
            <w:r>
              <w:rPr>
                <w:rFonts w:hint="default" w:eastAsia="SimSun"/>
                <w:lang w:val="en-US" w:eastAsia="zh-CN"/>
              </w:rPr>
              <w:t>SNR</w:t>
            </w:r>
          </w:p>
        </w:tc>
        <w:tc>
          <w:tcPr>
            <w:tcW w:w="964" w:type="dxa"/>
            <w:vAlign w:val="center"/>
          </w:tcPr>
          <w:p w14:paraId="165F80A4">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42.6344</w:t>
            </w:r>
          </w:p>
        </w:tc>
        <w:tc>
          <w:tcPr>
            <w:tcW w:w="964" w:type="dxa"/>
            <w:vAlign w:val="center"/>
          </w:tcPr>
          <w:p w14:paraId="08E2F261">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29.3771</w:t>
            </w:r>
          </w:p>
        </w:tc>
        <w:tc>
          <w:tcPr>
            <w:tcW w:w="964" w:type="dxa"/>
            <w:vAlign w:val="center"/>
          </w:tcPr>
          <w:p w14:paraId="6CD33189">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19.9028</w:t>
            </w:r>
          </w:p>
        </w:tc>
        <w:tc>
          <w:tcPr>
            <w:tcW w:w="964" w:type="dxa"/>
            <w:vAlign w:val="center"/>
          </w:tcPr>
          <w:p w14:paraId="0634EE85">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23.0521</w:t>
            </w:r>
          </w:p>
        </w:tc>
        <w:tc>
          <w:tcPr>
            <w:tcW w:w="964" w:type="dxa"/>
            <w:vAlign w:val="center"/>
          </w:tcPr>
          <w:p w14:paraId="0359F4BC">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ascii="Times New Roman" w:hAnsi="Times New Roman" w:eastAsia="SimSun" w:cs="Times New Roman"/>
                <w:i w:val="0"/>
                <w:iCs w:val="0"/>
                <w:color w:val="000000"/>
                <w:kern w:val="0"/>
                <w:sz w:val="21"/>
                <w:szCs w:val="21"/>
                <w:u w:val="none"/>
                <w:lang w:val="en-US" w:eastAsia="zh-CN" w:bidi="ar"/>
              </w:rPr>
              <w:t>17.7927</w:t>
            </w:r>
          </w:p>
        </w:tc>
      </w:tr>
      <w:tr w14:paraId="1122EB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1" w:type="dxa"/>
          </w:tcPr>
          <w:p w14:paraId="7B279596">
            <w:pPr>
              <w:jc w:val="center"/>
              <w:rPr>
                <w:rFonts w:hint="default" w:ascii="Times New Roman" w:hAnsi="Times New Roman" w:cs="Times New Roman"/>
                <w:sz w:val="21"/>
                <w:szCs w:val="21"/>
                <w:vertAlign w:val="baseline"/>
              </w:rPr>
            </w:pPr>
            <w:r>
              <w:rPr>
                <w:rFonts w:hint="default" w:eastAsia="SimSun"/>
                <w:lang w:val="en-US" w:eastAsia="zh-CN"/>
              </w:rPr>
              <w:t>Doppler</w:t>
            </w:r>
          </w:p>
        </w:tc>
        <w:tc>
          <w:tcPr>
            <w:tcW w:w="964" w:type="dxa"/>
            <w:vAlign w:val="center"/>
          </w:tcPr>
          <w:p w14:paraId="5C26B106">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1000</w:t>
            </w:r>
          </w:p>
        </w:tc>
        <w:tc>
          <w:tcPr>
            <w:tcW w:w="964" w:type="dxa"/>
            <w:vAlign w:val="center"/>
          </w:tcPr>
          <w:p w14:paraId="1930F695">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4500</w:t>
            </w:r>
          </w:p>
        </w:tc>
        <w:tc>
          <w:tcPr>
            <w:tcW w:w="964" w:type="dxa"/>
            <w:vAlign w:val="center"/>
          </w:tcPr>
          <w:p w14:paraId="236A97A4">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500</w:t>
            </w:r>
          </w:p>
        </w:tc>
        <w:tc>
          <w:tcPr>
            <w:tcW w:w="964" w:type="dxa"/>
            <w:vAlign w:val="center"/>
          </w:tcPr>
          <w:p w14:paraId="2EFA7DD6">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500</w:t>
            </w:r>
          </w:p>
        </w:tc>
        <w:tc>
          <w:tcPr>
            <w:tcW w:w="964" w:type="dxa"/>
            <w:vAlign w:val="center"/>
          </w:tcPr>
          <w:p w14:paraId="40370465">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3500</w:t>
            </w:r>
          </w:p>
        </w:tc>
      </w:tr>
      <w:tr w14:paraId="6392A2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1" w:type="dxa"/>
          </w:tcPr>
          <w:p w14:paraId="0D90EAEB">
            <w:pPr>
              <w:jc w:val="center"/>
              <w:rPr>
                <w:rFonts w:hint="default" w:ascii="Times New Roman" w:hAnsi="Times New Roman" w:cs="Times New Roman"/>
                <w:sz w:val="21"/>
                <w:szCs w:val="21"/>
                <w:vertAlign w:val="baseline"/>
              </w:rPr>
            </w:pPr>
            <w:r>
              <w:rPr>
                <w:rFonts w:hint="eastAsia" w:eastAsia="SimSun"/>
                <w:lang w:val="en-US" w:eastAsia="zh-CN"/>
              </w:rPr>
              <w:t>C</w:t>
            </w:r>
            <w:r>
              <w:rPr>
                <w:rFonts w:hint="default" w:eastAsia="SimSun"/>
                <w:lang w:val="en-US" w:eastAsia="zh-CN"/>
              </w:rPr>
              <w:t>ode</w:t>
            </w:r>
            <w:r>
              <w:rPr>
                <w:rFonts w:hint="eastAsia" w:eastAsia="SimSun"/>
                <w:lang w:val="en-US" w:eastAsia="zh-CN"/>
              </w:rPr>
              <w:t>D</w:t>
            </w:r>
            <w:r>
              <w:rPr>
                <w:rFonts w:hint="default" w:eastAsia="SimSun"/>
                <w:lang w:val="en-US" w:eastAsia="zh-CN"/>
              </w:rPr>
              <w:t>elay</w:t>
            </w:r>
          </w:p>
        </w:tc>
        <w:tc>
          <w:tcPr>
            <w:tcW w:w="964" w:type="dxa"/>
            <w:vAlign w:val="center"/>
          </w:tcPr>
          <w:p w14:paraId="42538A53">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22742</w:t>
            </w:r>
          </w:p>
        </w:tc>
        <w:tc>
          <w:tcPr>
            <w:tcW w:w="964" w:type="dxa"/>
            <w:vAlign w:val="center"/>
          </w:tcPr>
          <w:p w14:paraId="4029B71A">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1154</w:t>
            </w:r>
          </w:p>
        </w:tc>
        <w:tc>
          <w:tcPr>
            <w:tcW w:w="964" w:type="dxa"/>
            <w:vAlign w:val="center"/>
          </w:tcPr>
          <w:p w14:paraId="522A9463">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10811</w:t>
            </w:r>
          </w:p>
        </w:tc>
        <w:tc>
          <w:tcPr>
            <w:tcW w:w="964" w:type="dxa"/>
            <w:vAlign w:val="center"/>
          </w:tcPr>
          <w:p w14:paraId="1C832B41">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24851</w:t>
            </w:r>
          </w:p>
        </w:tc>
        <w:tc>
          <w:tcPr>
            <w:tcW w:w="964" w:type="dxa"/>
            <w:vAlign w:val="center"/>
          </w:tcPr>
          <w:p w14:paraId="0BFEC993">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2050</w:t>
            </w:r>
          </w:p>
        </w:tc>
      </w:tr>
      <w:tr w14:paraId="7DE311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1" w:type="dxa"/>
          </w:tcPr>
          <w:p w14:paraId="46DA5C47">
            <w:pPr>
              <w:jc w:val="center"/>
              <w:rPr>
                <w:rFonts w:hint="default" w:ascii="Times New Roman" w:hAnsi="Times New Roman" w:cs="Times New Roman"/>
                <w:sz w:val="21"/>
                <w:szCs w:val="21"/>
                <w:vertAlign w:val="baseline"/>
              </w:rPr>
            </w:pPr>
            <w:r>
              <w:rPr>
                <w:rFonts w:hint="eastAsia" w:eastAsia="SimSun"/>
                <w:lang w:val="en-US" w:eastAsia="zh-CN"/>
              </w:rPr>
              <w:t>F</w:t>
            </w:r>
            <w:r>
              <w:rPr>
                <w:rFonts w:hint="default" w:eastAsia="SimSun"/>
                <w:lang w:val="en-US" w:eastAsia="zh-CN"/>
              </w:rPr>
              <w:t>ine</w:t>
            </w:r>
            <w:r>
              <w:rPr>
                <w:rFonts w:hint="eastAsia" w:eastAsia="SimSun"/>
                <w:lang w:val="en-US" w:eastAsia="zh-CN"/>
              </w:rPr>
              <w:t>F</w:t>
            </w:r>
            <w:r>
              <w:rPr>
                <w:rFonts w:hint="default" w:eastAsia="SimSun"/>
                <w:lang w:val="en-US" w:eastAsia="zh-CN"/>
              </w:rPr>
              <w:t>req</w:t>
            </w:r>
          </w:p>
        </w:tc>
        <w:tc>
          <w:tcPr>
            <w:tcW w:w="964" w:type="dxa"/>
            <w:vAlign w:val="center"/>
          </w:tcPr>
          <w:p w14:paraId="78222C55">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1200</w:t>
            </w:r>
          </w:p>
        </w:tc>
        <w:tc>
          <w:tcPr>
            <w:tcW w:w="964" w:type="dxa"/>
            <w:vAlign w:val="center"/>
          </w:tcPr>
          <w:p w14:paraId="66529741">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4285</w:t>
            </w:r>
          </w:p>
        </w:tc>
        <w:tc>
          <w:tcPr>
            <w:tcW w:w="964" w:type="dxa"/>
            <w:vAlign w:val="center"/>
          </w:tcPr>
          <w:p w14:paraId="5B2DBF1E">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365</w:t>
            </w:r>
          </w:p>
        </w:tc>
        <w:tc>
          <w:tcPr>
            <w:tcW w:w="964" w:type="dxa"/>
            <w:vAlign w:val="center"/>
          </w:tcPr>
          <w:p w14:paraId="6822CF41">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405</w:t>
            </w:r>
          </w:p>
        </w:tc>
        <w:tc>
          <w:tcPr>
            <w:tcW w:w="964" w:type="dxa"/>
            <w:vAlign w:val="center"/>
          </w:tcPr>
          <w:p w14:paraId="40ACC3A8">
            <w:pPr>
              <w:keepNext w:val="0"/>
              <w:keepLines w:val="0"/>
              <w:widowControl/>
              <w:suppressLineNumbers w:val="0"/>
              <w:jc w:val="center"/>
              <w:textAlignment w:val="center"/>
              <w:rPr>
                <w:rFonts w:hint="default" w:ascii="Times New Roman" w:hAnsi="Times New Roman" w:cs="Times New Roman"/>
                <w:sz w:val="21"/>
                <w:szCs w:val="21"/>
                <w:vertAlign w:val="baseline"/>
              </w:rPr>
            </w:pPr>
            <w:r>
              <w:rPr>
                <w:rFonts w:hint="default"/>
              </w:rPr>
              <w:t>3315</w:t>
            </w:r>
          </w:p>
        </w:tc>
      </w:tr>
    </w:tbl>
    <w:p w14:paraId="2C4566CE">
      <w:pPr>
        <w:rPr>
          <w:rFonts w:hint="default" w:eastAsia="SimSun"/>
          <w:lang w:val="en-US" w:eastAsia="zh-CN"/>
        </w:rPr>
      </w:pPr>
      <w:r>
        <w:rPr>
          <w:rFonts w:hint="eastAsia" w:eastAsia="SimSun"/>
          <w:lang w:val="en-US" w:eastAsia="zh-CN"/>
        </w:rPr>
        <w:t>Description: Open-Sky: SV</w:t>
      </w:r>
      <w:r>
        <w:rPr>
          <w:rFonts w:hint="default" w:eastAsia="SimSun"/>
          <w:lang w:val="en-US" w:eastAsia="zh-CN"/>
        </w:rPr>
        <w:t xml:space="preserve"> (Satellite IDs):</w:t>
      </w:r>
      <w:r>
        <w:rPr>
          <w:rFonts w:hint="eastAsia" w:eastAsia="SimSun"/>
          <w:lang w:val="en-US" w:eastAsia="zh-CN"/>
        </w:rPr>
        <w:t xml:space="preserve"> </w:t>
      </w:r>
      <w:r>
        <w:rPr>
          <w:rFonts w:hint="default" w:eastAsia="SimSun"/>
          <w:lang w:val="en-US" w:eastAsia="zh-CN"/>
        </w:rPr>
        <w:t>A list of satellite identification numbers: [1</w:t>
      </w:r>
      <w:r>
        <w:rPr>
          <w:rFonts w:hint="eastAsia" w:eastAsia="SimSun"/>
          <w:lang w:val="en-US" w:eastAsia="zh-CN"/>
        </w:rPr>
        <w:t xml:space="preserve">, </w:t>
      </w:r>
      <w:r>
        <w:rPr>
          <w:rFonts w:hint="default" w:eastAsia="SimSun"/>
          <w:lang w:val="en-US" w:eastAsia="zh-CN"/>
        </w:rPr>
        <w:t>3</w:t>
      </w:r>
      <w:r>
        <w:rPr>
          <w:rFonts w:hint="eastAsia" w:eastAsia="SimSun"/>
          <w:lang w:val="en-US" w:eastAsia="zh-CN"/>
        </w:rPr>
        <w:t xml:space="preserve">, </w:t>
      </w:r>
      <w:r>
        <w:rPr>
          <w:rFonts w:hint="default" w:eastAsia="SimSun"/>
          <w:lang w:val="en-US" w:eastAsia="zh-CN"/>
        </w:rPr>
        <w:t>7</w:t>
      </w:r>
      <w:r>
        <w:rPr>
          <w:rFonts w:hint="eastAsia" w:eastAsia="SimSun"/>
          <w:lang w:val="en-US" w:eastAsia="zh-CN"/>
        </w:rPr>
        <w:t xml:space="preserve">, </w:t>
      </w:r>
      <w:r>
        <w:rPr>
          <w:rFonts w:hint="default" w:eastAsia="SimSun"/>
          <w:lang w:val="en-US" w:eastAsia="zh-CN"/>
        </w:rPr>
        <w:t>11</w:t>
      </w:r>
      <w:r>
        <w:rPr>
          <w:rFonts w:hint="eastAsia" w:eastAsia="SimSun"/>
          <w:lang w:val="en-US" w:eastAsia="zh-CN"/>
        </w:rPr>
        <w:t xml:space="preserve">, </w:t>
      </w:r>
      <w:r>
        <w:rPr>
          <w:rFonts w:hint="default" w:eastAsia="SimSun"/>
          <w:lang w:val="en-US" w:eastAsia="zh-CN"/>
        </w:rPr>
        <w:t>22]</w:t>
      </w:r>
      <w:r>
        <w:rPr>
          <w:rFonts w:hint="eastAsia" w:eastAsia="SimSun"/>
          <w:lang w:val="en-US" w:eastAsia="zh-CN"/>
        </w:rPr>
        <w:t xml:space="preserve">. </w:t>
      </w:r>
      <w:r>
        <w:rPr>
          <w:rFonts w:hint="default" w:eastAsia="SimSun"/>
          <w:lang w:val="en-US" w:eastAsia="zh-CN"/>
        </w:rPr>
        <w:t>SNR (Signal-to-Noise Ratio):</w:t>
      </w:r>
      <w:r>
        <w:rPr>
          <w:rFonts w:hint="eastAsia" w:eastAsia="SimSun"/>
          <w:lang w:val="en-US" w:eastAsia="zh-CN"/>
        </w:rPr>
        <w:t xml:space="preserve"> </w:t>
      </w:r>
      <w:r>
        <w:rPr>
          <w:rFonts w:hint="default" w:eastAsia="SimSun"/>
          <w:lang w:val="en-US" w:eastAsia="zh-CN"/>
        </w:rPr>
        <w:t>A list of signal-to-noise ratios corresponding to each satellite: [42.6344</w:t>
      </w:r>
      <w:r>
        <w:rPr>
          <w:rFonts w:hint="eastAsia" w:eastAsia="SimSun"/>
          <w:lang w:val="en-US" w:eastAsia="zh-CN"/>
        </w:rPr>
        <w:t xml:space="preserve">, </w:t>
      </w:r>
      <w:r>
        <w:rPr>
          <w:rFonts w:hint="default" w:eastAsia="SimSun"/>
          <w:lang w:val="en-US" w:eastAsia="zh-CN"/>
        </w:rPr>
        <w:t>29.3771</w:t>
      </w:r>
      <w:r>
        <w:rPr>
          <w:rFonts w:hint="eastAsia" w:eastAsia="SimSun"/>
          <w:lang w:val="en-US" w:eastAsia="zh-CN"/>
        </w:rPr>
        <w:t xml:space="preserve">, </w:t>
      </w:r>
      <w:r>
        <w:rPr>
          <w:rFonts w:hint="default" w:eastAsia="SimSun"/>
          <w:lang w:val="en-US" w:eastAsia="zh-CN"/>
        </w:rPr>
        <w:t>19.9028</w:t>
      </w:r>
      <w:r>
        <w:rPr>
          <w:rFonts w:hint="eastAsia" w:eastAsia="SimSun"/>
          <w:lang w:val="en-US" w:eastAsia="zh-CN"/>
        </w:rPr>
        <w:t xml:space="preserve">, </w:t>
      </w:r>
      <w:r>
        <w:rPr>
          <w:rFonts w:hint="default" w:eastAsia="SimSun"/>
          <w:lang w:val="en-US" w:eastAsia="zh-CN"/>
        </w:rPr>
        <w:t>23.0521</w:t>
      </w:r>
      <w:r>
        <w:rPr>
          <w:rFonts w:hint="eastAsia" w:eastAsia="SimSun"/>
          <w:lang w:val="en-US" w:eastAsia="zh-CN"/>
        </w:rPr>
        <w:t xml:space="preserve">, </w:t>
      </w:r>
      <w:r>
        <w:rPr>
          <w:rFonts w:hint="default" w:eastAsia="SimSun"/>
          <w:lang w:val="en-US" w:eastAsia="zh-CN"/>
        </w:rPr>
        <w:t>17.7927]</w:t>
      </w:r>
      <w:r>
        <w:rPr>
          <w:rFonts w:hint="eastAsia" w:eastAsia="SimSun"/>
          <w:lang w:val="en-US" w:eastAsia="zh-CN"/>
        </w:rPr>
        <w:t xml:space="preserve">. </w:t>
      </w:r>
      <w:r>
        <w:rPr>
          <w:rFonts w:hint="default" w:eastAsia="SimSun"/>
          <w:lang w:val="en-US" w:eastAsia="zh-CN"/>
        </w:rPr>
        <w:t>Doppler:</w:t>
      </w:r>
      <w:r>
        <w:rPr>
          <w:rFonts w:hint="eastAsia" w:eastAsia="SimSun"/>
          <w:lang w:val="en-US" w:eastAsia="zh-CN"/>
        </w:rPr>
        <w:t xml:space="preserve"> </w:t>
      </w:r>
      <w:r>
        <w:rPr>
          <w:rFonts w:hint="default" w:eastAsia="SimSun"/>
          <w:lang w:val="en-US" w:eastAsia="zh-CN"/>
        </w:rPr>
        <w:t>The Doppler frequency shifts for the corresponding satellites: [1000</w:t>
      </w:r>
      <w:r>
        <w:rPr>
          <w:rFonts w:hint="eastAsia" w:eastAsia="SimSun"/>
          <w:lang w:val="en-US" w:eastAsia="zh-CN"/>
        </w:rPr>
        <w:t xml:space="preserve">, </w:t>
      </w:r>
      <w:r>
        <w:rPr>
          <w:rFonts w:hint="default" w:eastAsia="SimSun"/>
          <w:lang w:val="en-US" w:eastAsia="zh-CN"/>
        </w:rPr>
        <w:t>4500</w:t>
      </w:r>
      <w:r>
        <w:rPr>
          <w:rFonts w:hint="eastAsia" w:eastAsia="SimSun"/>
          <w:lang w:val="en-US" w:eastAsia="zh-CN"/>
        </w:rPr>
        <w:t xml:space="preserve">, </w:t>
      </w:r>
      <w:r>
        <w:rPr>
          <w:rFonts w:hint="default" w:eastAsia="SimSun"/>
          <w:lang w:val="en-US" w:eastAsia="zh-CN"/>
        </w:rPr>
        <w:t>500</w:t>
      </w:r>
      <w:r>
        <w:rPr>
          <w:rFonts w:hint="eastAsia" w:eastAsia="SimSun"/>
          <w:lang w:val="en-US" w:eastAsia="zh-CN"/>
        </w:rPr>
        <w:t xml:space="preserve">, </w:t>
      </w:r>
      <w:r>
        <w:rPr>
          <w:rFonts w:hint="default" w:eastAsia="SimSun"/>
          <w:lang w:val="en-US" w:eastAsia="zh-CN"/>
        </w:rPr>
        <w:t>500</w:t>
      </w:r>
      <w:r>
        <w:rPr>
          <w:rFonts w:hint="eastAsia" w:eastAsia="SimSun"/>
          <w:lang w:val="en-US" w:eastAsia="zh-CN"/>
        </w:rPr>
        <w:t xml:space="preserve">, </w:t>
      </w:r>
      <w:r>
        <w:rPr>
          <w:rFonts w:hint="default" w:eastAsia="SimSun"/>
          <w:lang w:val="en-US" w:eastAsia="zh-CN"/>
        </w:rPr>
        <w:t>3500]</w:t>
      </w:r>
      <w:r>
        <w:rPr>
          <w:rFonts w:hint="eastAsia" w:eastAsia="SimSun"/>
          <w:lang w:val="en-US" w:eastAsia="zh-CN"/>
        </w:rPr>
        <w:t>. C</w:t>
      </w:r>
      <w:r>
        <w:rPr>
          <w:rFonts w:hint="default" w:eastAsia="SimSun"/>
          <w:lang w:val="en-US" w:eastAsia="zh-CN"/>
        </w:rPr>
        <w:t>ode</w:t>
      </w:r>
      <w:r>
        <w:rPr>
          <w:rFonts w:hint="eastAsia" w:eastAsia="SimSun"/>
          <w:lang w:val="en-US" w:eastAsia="zh-CN"/>
        </w:rPr>
        <w:t>D</w:t>
      </w:r>
      <w:r>
        <w:rPr>
          <w:rFonts w:hint="default" w:eastAsia="SimSun"/>
          <w:lang w:val="en-US" w:eastAsia="zh-CN"/>
        </w:rPr>
        <w:t>elay:</w:t>
      </w:r>
      <w:r>
        <w:rPr>
          <w:rFonts w:hint="eastAsia" w:eastAsia="SimSun"/>
          <w:lang w:val="en-US" w:eastAsia="zh-CN"/>
        </w:rPr>
        <w:t xml:space="preserve"> </w:t>
      </w:r>
      <w:r>
        <w:rPr>
          <w:rFonts w:hint="default" w:eastAsia="SimSun"/>
          <w:lang w:val="en-US" w:eastAsia="zh-CN"/>
        </w:rPr>
        <w:t>The code delays for each satellite: [22742</w:t>
      </w:r>
      <w:r>
        <w:rPr>
          <w:rFonts w:hint="eastAsia" w:eastAsia="SimSun"/>
          <w:lang w:val="en-US" w:eastAsia="zh-CN"/>
        </w:rPr>
        <w:t xml:space="preserve">, </w:t>
      </w:r>
      <w:r>
        <w:rPr>
          <w:rFonts w:hint="default" w:eastAsia="SimSun"/>
          <w:lang w:val="en-US" w:eastAsia="zh-CN"/>
        </w:rPr>
        <w:t>1154</w:t>
      </w:r>
      <w:r>
        <w:rPr>
          <w:rFonts w:hint="eastAsia" w:eastAsia="SimSun"/>
          <w:lang w:val="en-US" w:eastAsia="zh-CN"/>
        </w:rPr>
        <w:t xml:space="preserve">, </w:t>
      </w:r>
      <w:r>
        <w:rPr>
          <w:rFonts w:hint="default" w:eastAsia="SimSun"/>
          <w:lang w:val="en-US" w:eastAsia="zh-CN"/>
        </w:rPr>
        <w:t>10811</w:t>
      </w:r>
      <w:r>
        <w:rPr>
          <w:rFonts w:hint="eastAsia" w:eastAsia="SimSun"/>
          <w:lang w:val="en-US" w:eastAsia="zh-CN"/>
        </w:rPr>
        <w:t xml:space="preserve">, </w:t>
      </w:r>
      <w:r>
        <w:rPr>
          <w:rFonts w:hint="default" w:eastAsia="SimSun"/>
          <w:lang w:val="en-US" w:eastAsia="zh-CN"/>
        </w:rPr>
        <w:t>24851</w:t>
      </w:r>
      <w:r>
        <w:rPr>
          <w:rFonts w:hint="eastAsia" w:eastAsia="SimSun"/>
          <w:lang w:val="en-US" w:eastAsia="zh-CN"/>
        </w:rPr>
        <w:t xml:space="preserve">, </w:t>
      </w:r>
      <w:r>
        <w:rPr>
          <w:rFonts w:hint="default" w:eastAsia="SimSun"/>
          <w:lang w:val="en-US" w:eastAsia="zh-CN"/>
        </w:rPr>
        <w:t>2050]</w:t>
      </w:r>
      <w:r>
        <w:rPr>
          <w:rFonts w:hint="eastAsia" w:eastAsia="SimSun"/>
          <w:lang w:val="en-US" w:eastAsia="zh-CN"/>
        </w:rPr>
        <w:t>. F</w:t>
      </w:r>
      <w:r>
        <w:rPr>
          <w:rFonts w:hint="default" w:eastAsia="SimSun"/>
          <w:lang w:val="en-US" w:eastAsia="zh-CN"/>
        </w:rPr>
        <w:t>ine</w:t>
      </w:r>
      <w:r>
        <w:rPr>
          <w:rFonts w:hint="eastAsia" w:eastAsia="SimSun"/>
          <w:lang w:val="en-US" w:eastAsia="zh-CN"/>
        </w:rPr>
        <w:t>F</w:t>
      </w:r>
      <w:r>
        <w:rPr>
          <w:rFonts w:hint="default" w:eastAsia="SimSun"/>
          <w:lang w:val="en-US" w:eastAsia="zh-CN"/>
        </w:rPr>
        <w:t>req:</w:t>
      </w:r>
      <w:r>
        <w:rPr>
          <w:rFonts w:hint="eastAsia" w:eastAsia="SimSun"/>
          <w:lang w:val="en-US" w:eastAsia="zh-CN"/>
        </w:rPr>
        <w:t xml:space="preserve"> </w:t>
      </w:r>
      <w:r>
        <w:rPr>
          <w:rFonts w:hint="default" w:eastAsia="SimSun"/>
          <w:lang w:val="en-US" w:eastAsia="zh-CN"/>
        </w:rPr>
        <w:t>The fine frequency adjustment values for the corresponding satellites: [1200</w:t>
      </w:r>
      <w:r>
        <w:rPr>
          <w:rFonts w:hint="eastAsia" w:eastAsia="SimSun"/>
          <w:lang w:val="en-US" w:eastAsia="zh-CN"/>
        </w:rPr>
        <w:t xml:space="preserve">, </w:t>
      </w:r>
      <w:r>
        <w:rPr>
          <w:rFonts w:hint="default" w:eastAsia="SimSun"/>
          <w:lang w:val="en-US" w:eastAsia="zh-CN"/>
        </w:rPr>
        <w:t>4285</w:t>
      </w:r>
      <w:r>
        <w:rPr>
          <w:rFonts w:hint="eastAsia" w:eastAsia="SimSun"/>
          <w:lang w:val="en-US" w:eastAsia="zh-CN"/>
        </w:rPr>
        <w:t xml:space="preserve">, </w:t>
      </w:r>
      <w:r>
        <w:rPr>
          <w:rFonts w:hint="default" w:eastAsia="SimSun"/>
          <w:lang w:val="en-US" w:eastAsia="zh-CN"/>
        </w:rPr>
        <w:t>365</w:t>
      </w:r>
      <w:r>
        <w:rPr>
          <w:rFonts w:hint="eastAsia" w:eastAsia="SimSun"/>
          <w:lang w:val="en-US" w:eastAsia="zh-CN"/>
        </w:rPr>
        <w:t xml:space="preserve">, </w:t>
      </w:r>
      <w:r>
        <w:rPr>
          <w:rFonts w:hint="default" w:eastAsia="SimSun"/>
          <w:lang w:val="en-US" w:eastAsia="zh-CN"/>
        </w:rPr>
        <w:t>405</w:t>
      </w:r>
      <w:r>
        <w:rPr>
          <w:rFonts w:hint="eastAsia" w:eastAsia="SimSun"/>
          <w:lang w:val="en-US" w:eastAsia="zh-CN"/>
        </w:rPr>
        <w:t xml:space="preserve">, </w:t>
      </w:r>
      <w:r>
        <w:rPr>
          <w:rFonts w:hint="default" w:eastAsia="SimSun"/>
          <w:lang w:val="en-US" w:eastAsia="zh-CN"/>
        </w:rPr>
        <w:t>3315]</w:t>
      </w:r>
      <w:r>
        <w:rPr>
          <w:rFonts w:hint="eastAsia" w:eastAsia="SimSun"/>
          <w:lang w:val="en-US" w:eastAsia="zh-CN"/>
        </w:rPr>
        <w:t>.</w:t>
      </w:r>
    </w:p>
    <w:p w14:paraId="4B6AFC59">
      <w:pPr>
        <w:rPr>
          <w:rFonts w:hint="default"/>
          <w:lang w:val="en-US"/>
        </w:rPr>
      </w:pPr>
    </w:p>
    <w:p w14:paraId="228F6552">
      <w:pPr>
        <w:rPr>
          <w:rFonts w:hint="default"/>
          <w:lang w:val="en-US"/>
        </w:rPr>
      </w:pPr>
    </w:p>
    <w:p w14:paraId="2CEC6BDA">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rPr>
      </w:pPr>
      <w:r>
        <w:rPr>
          <w:rFonts w:hint="default"/>
        </w:rPr>
        <w:t>Task 2 – Tracking</w:t>
      </w:r>
    </w:p>
    <w:p w14:paraId="368A9E35">
      <w:pPr>
        <w:rPr>
          <w:rFonts w:hint="default"/>
        </w:rPr>
      </w:pPr>
      <w:r>
        <w:rPr>
          <w:rFonts w:hint="default"/>
        </w:rPr>
        <w:t>Adapt the tracking loop (DLL) to generate correlation plots and analyze the tracking performance. Discuss the impact of urban interference on the correlation peaks. (Multiple correlators must be implemented for plotting the correlation function.)</w:t>
      </w:r>
    </w:p>
    <w:p w14:paraId="3FA43528">
      <w:pPr>
        <w:rPr>
          <w:rFonts w:hint="default"/>
        </w:rPr>
      </w:pPr>
    </w:p>
    <w:p w14:paraId="1C64A630">
      <w:pPr>
        <w:rPr>
          <w:rFonts w:hint="eastAsia" w:eastAsia="SimSun"/>
          <w:lang w:val="en-US" w:eastAsia="zh-CN"/>
        </w:rPr>
      </w:pPr>
      <w:r>
        <w:rPr>
          <w:rFonts w:hint="default"/>
        </w:rPr>
        <w:t>The result file is in Task</w:t>
      </w:r>
      <w:r>
        <w:rPr>
          <w:rFonts w:hint="eastAsia" w:eastAsia="SimSun"/>
          <w:lang w:val="en-US" w:eastAsia="zh-CN"/>
        </w:rPr>
        <w:t>2.</w:t>
      </w:r>
    </w:p>
    <w:p w14:paraId="48279A0A">
      <w:pPr>
        <w:rPr>
          <w:rFonts w:hint="eastAsia" w:eastAsia="SimSun"/>
          <w:lang w:val="en-US" w:eastAsia="zh-CN"/>
        </w:rPr>
      </w:pPr>
    </w:p>
    <w:p w14:paraId="35CA11A7">
      <w:pPr>
        <w:rPr>
          <w:rFonts w:hint="eastAsia" w:eastAsia="SimSun"/>
          <w:lang w:val="en-US" w:eastAsia="zh-CN"/>
        </w:rPr>
      </w:pPr>
      <w:r>
        <w:rPr>
          <w:rFonts w:hint="default"/>
        </w:rPr>
        <w:t>Discussion on Urban Interference</w:t>
      </w:r>
      <w:r>
        <w:rPr>
          <w:rFonts w:hint="eastAsia" w:eastAsia="SimSun"/>
          <w:lang w:val="en-US" w:eastAsia="zh-CN"/>
        </w:rPr>
        <w:t>:</w:t>
      </w:r>
    </w:p>
    <w:p w14:paraId="1988A25E">
      <w:pPr>
        <w:rPr>
          <w:rFonts w:hint="default"/>
        </w:rPr>
      </w:pPr>
      <w:r>
        <w:rPr>
          <w:rFonts w:hint="default"/>
        </w:rPr>
        <w:t>Multipath Effects:</w:t>
      </w:r>
    </w:p>
    <w:p w14:paraId="73E36317">
      <w:pPr>
        <w:rPr>
          <w:rFonts w:hint="default"/>
        </w:rPr>
      </w:pPr>
      <w:r>
        <w:rPr>
          <w:rFonts w:hint="default"/>
        </w:rPr>
        <w:t>In urban environments, signals can bounce off buildings and other structures, causing multipath interference. This results in multiple signal paths arriving at different times, which can lead to smearing of correlation peaks.</w:t>
      </w:r>
    </w:p>
    <w:p w14:paraId="33039C25">
      <w:pPr>
        <w:rPr>
          <w:rFonts w:hint="default"/>
        </w:rPr>
      </w:pPr>
    </w:p>
    <w:p w14:paraId="2B23F68E">
      <w:pPr>
        <w:rPr>
          <w:rFonts w:hint="default"/>
        </w:rPr>
      </w:pPr>
      <w:r>
        <w:rPr>
          <w:rFonts w:hint="default"/>
        </w:rPr>
        <w:t>Tracking Difficulties:</w:t>
      </w:r>
    </w:p>
    <w:p w14:paraId="479CD45C">
      <w:pPr>
        <w:rPr>
          <w:rFonts w:hint="default"/>
        </w:rPr>
      </w:pPr>
      <w:r>
        <w:rPr>
          <w:rFonts w:hint="default"/>
        </w:rPr>
        <w:t>Under significant urban interference, the DLL may have difficulty locking onto the signal due to competing signals, leading to a lower correlation peak and wider spread.</w:t>
      </w:r>
    </w:p>
    <w:p w14:paraId="5502E86B">
      <w:pPr>
        <w:rPr>
          <w:rFonts w:hint="default"/>
        </w:rPr>
      </w:pPr>
    </w:p>
    <w:p w14:paraId="287E8F76">
      <w:pPr>
        <w:rPr>
          <w:rFonts w:hint="default"/>
        </w:rPr>
      </w:pPr>
      <w:r>
        <w:rPr>
          <w:rFonts w:hint="default"/>
        </w:rPr>
        <w:t>Mitigation Strategies:</w:t>
      </w:r>
    </w:p>
    <w:p w14:paraId="5F9C8BF5">
      <w:pPr>
        <w:rPr>
          <w:rFonts w:hint="default"/>
        </w:rPr>
      </w:pPr>
      <w:r>
        <w:rPr>
          <w:rFonts w:hint="default"/>
        </w:rPr>
        <w:t>Adaptive Algorithms: Consider using adaptive filtering techniques to improve performance in multipath environments.</w:t>
      </w:r>
    </w:p>
    <w:p w14:paraId="2C88438A">
      <w:pPr>
        <w:rPr>
          <w:rFonts w:hint="default"/>
        </w:rPr>
      </w:pPr>
      <w:r>
        <w:rPr>
          <w:rFonts w:hint="default"/>
        </w:rPr>
        <w:t>Signal Processing Enhancements: Incorporate additional techniques like signal averaging or combining measurements from multiple satellites to improve robustness against interference.</w:t>
      </w:r>
    </w:p>
    <w:p w14:paraId="7EBDF255">
      <w:pPr>
        <w:rPr>
          <w:rFonts w:hint="default" w:eastAsia="SimSun"/>
          <w:lang w:val="en-US" w:eastAsia="zh-CN"/>
        </w:rPr>
      </w:pPr>
    </w:p>
    <w:p w14:paraId="6DFC327F">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rPr>
      </w:pPr>
      <w:r>
        <w:drawing>
          <wp:inline distT="0" distB="0" distL="114300" distR="114300">
            <wp:extent cx="5267960" cy="44577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7960" cy="4457700"/>
                    </a:xfrm>
                    <a:prstGeom prst="rect">
                      <a:avLst/>
                    </a:prstGeom>
                    <a:noFill/>
                    <a:ln>
                      <a:noFill/>
                    </a:ln>
                  </pic:spPr>
                </pic:pic>
              </a:graphicData>
            </a:graphic>
          </wp:inline>
        </w:drawing>
      </w:r>
    </w:p>
    <w:p w14:paraId="7E4E8A73">
      <w:pPr>
        <w:jc w:val="center"/>
        <w:rPr>
          <w:rFonts w:hint="default" w:eastAsia="SimSun"/>
          <w:color w:val="00B0F0"/>
          <w:lang w:val="en-US" w:eastAsia="zh-CN"/>
        </w:rPr>
      </w:pPr>
      <w:r>
        <w:rPr>
          <w:rFonts w:hint="eastAsia" w:eastAsia="SimSun"/>
          <w:color w:val="00B0F0"/>
          <w:lang w:val="en-US" w:eastAsia="zh-CN"/>
        </w:rPr>
        <w:t xml:space="preserve">Fig. 1. The </w:t>
      </w:r>
      <w:r>
        <w:rPr>
          <w:rFonts w:hint="default"/>
          <w:color w:val="00B0F0"/>
        </w:rPr>
        <w:t>correlation plots</w:t>
      </w:r>
      <w:r>
        <w:rPr>
          <w:rFonts w:hint="eastAsia" w:eastAsia="SimSun"/>
          <w:color w:val="00B0F0"/>
          <w:lang w:val="en-US" w:eastAsia="zh-CN"/>
        </w:rPr>
        <w:t xml:space="preserve"> of Open-Sky dataset</w:t>
      </w:r>
    </w:p>
    <w:p w14:paraId="11141C33">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7960" cy="2957195"/>
            <wp:effectExtent l="0" t="0" r="889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7960" cy="2957195"/>
                    </a:xfrm>
                    <a:prstGeom prst="rect">
                      <a:avLst/>
                    </a:prstGeom>
                    <a:noFill/>
                    <a:ln>
                      <a:noFill/>
                    </a:ln>
                  </pic:spPr>
                </pic:pic>
              </a:graphicData>
            </a:graphic>
          </wp:inline>
        </w:drawing>
      </w:r>
    </w:p>
    <w:p w14:paraId="645280F0">
      <w:pPr>
        <w:jc w:val="center"/>
        <w:rPr>
          <w:rFonts w:hint="default"/>
        </w:rPr>
      </w:pPr>
      <w:r>
        <w:rPr>
          <w:rFonts w:hint="eastAsia" w:eastAsia="SimSun"/>
          <w:color w:val="00B0F0"/>
          <w:lang w:val="en-US" w:eastAsia="zh-CN"/>
        </w:rPr>
        <w:t xml:space="preserve">Fig. 2. The </w:t>
      </w:r>
      <w:r>
        <w:rPr>
          <w:rFonts w:hint="default"/>
          <w:color w:val="00B0F0"/>
        </w:rPr>
        <w:t>correlation plots</w:t>
      </w:r>
      <w:r>
        <w:rPr>
          <w:rFonts w:hint="eastAsia" w:eastAsia="SimSun"/>
          <w:color w:val="00B0F0"/>
          <w:lang w:val="en-US" w:eastAsia="zh-CN"/>
        </w:rPr>
        <w:t xml:space="preserve"> of Urban dataset</w:t>
      </w:r>
    </w:p>
    <w:p w14:paraId="4EFF3F2A">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rPr>
      </w:pPr>
      <w:r>
        <w:rPr>
          <w:rFonts w:hint="default"/>
        </w:rPr>
        <w:t>Task 3 – Navigation Data Decoding</w:t>
      </w:r>
    </w:p>
    <w:p w14:paraId="24AB661C">
      <w:pPr>
        <w:rPr>
          <w:rFonts w:hint="default"/>
        </w:rPr>
      </w:pPr>
      <w:r>
        <w:rPr>
          <w:rFonts w:hint="default"/>
        </w:rPr>
        <w:t>Decode the navigation message and extract key parameters, such as ephemeris data, for at least one satellite.</w:t>
      </w:r>
    </w:p>
    <w:p w14:paraId="66E5EF6E">
      <w:pPr>
        <w:rPr>
          <w:rFonts w:hint="default"/>
        </w:rPr>
      </w:pPr>
    </w:p>
    <w:p w14:paraId="06EFCA39">
      <w:pPr>
        <w:rPr>
          <w:rFonts w:hint="eastAsia" w:eastAsia="SimSun"/>
          <w:lang w:val="en-US" w:eastAsia="zh-CN"/>
        </w:rPr>
      </w:pPr>
      <w:r>
        <w:rPr>
          <w:rFonts w:hint="default"/>
        </w:rPr>
        <w:t>The result file is in Task</w:t>
      </w:r>
      <w:r>
        <w:rPr>
          <w:rFonts w:hint="eastAsia" w:eastAsia="SimSun"/>
          <w:lang w:val="en-US" w:eastAsia="zh-CN"/>
        </w:rPr>
        <w:t>3.</w:t>
      </w:r>
    </w:p>
    <w:p w14:paraId="3D607B7D">
      <w:pPr>
        <w:rPr>
          <w:rFonts w:hint="eastAsia" w:eastAsia="SimSun"/>
          <w:lang w:val="en-US" w:eastAsia="zh-CN"/>
        </w:rPr>
      </w:pPr>
    </w:p>
    <w:p w14:paraId="22587A79">
      <w:pPr>
        <w:rPr>
          <w:rFonts w:hint="default"/>
        </w:rPr>
      </w:pPr>
      <w:r>
        <w:rPr>
          <w:rFonts w:hint="default"/>
        </w:rPr>
        <w:t>eph (Ephemeris):</w:t>
      </w:r>
    </w:p>
    <w:p w14:paraId="3F78E331">
      <w:pPr>
        <w:rPr>
          <w:rFonts w:hint="default"/>
        </w:rPr>
      </w:pPr>
      <w:r>
        <w:rPr>
          <w:rFonts w:hint="default"/>
        </w:rPr>
        <w:t>Represents the satellite's ephemeris data.</w:t>
      </w:r>
    </w:p>
    <w:p w14:paraId="53B38F26">
      <w:pPr>
        <w:rPr>
          <w:rFonts w:hint="default"/>
        </w:rPr>
      </w:pPr>
      <w:r>
        <w:rPr>
          <w:rFonts w:hint="default"/>
        </w:rPr>
        <w:t>Contains orbital information about the satellite, allowing the receiver to calculate the satellite's precise position at any given time.</w:t>
      </w:r>
    </w:p>
    <w:p w14:paraId="7F772D3A">
      <w:pPr>
        <w:rPr>
          <w:rFonts w:hint="default"/>
        </w:rPr>
      </w:pPr>
      <w:r>
        <w:rPr>
          <w:rFonts w:hint="default"/>
        </w:rPr>
        <w:t>Ephemeris data is crucial for accurate positioning as it helps adjust the received signal delays.</w:t>
      </w:r>
    </w:p>
    <w:p w14:paraId="47DA85E9">
      <w:pPr>
        <w:rPr>
          <w:rFonts w:hint="default"/>
        </w:rPr>
      </w:pPr>
    </w:p>
    <w:p w14:paraId="1B59A040">
      <w:pPr>
        <w:rPr>
          <w:rFonts w:hint="default"/>
        </w:rPr>
      </w:pPr>
      <w:r>
        <w:rPr>
          <w:rFonts w:hint="default"/>
        </w:rPr>
        <w:t>sbf (Subframe):</w:t>
      </w:r>
    </w:p>
    <w:p w14:paraId="5568960B">
      <w:pPr>
        <w:rPr>
          <w:rFonts w:hint="default"/>
        </w:rPr>
      </w:pPr>
      <w:r>
        <w:rPr>
          <w:rFonts w:hint="default"/>
        </w:rPr>
        <w:t>Represents subframe data from the navigation message.</w:t>
      </w:r>
    </w:p>
    <w:p w14:paraId="3F2FD608">
      <w:pPr>
        <w:rPr>
          <w:rFonts w:hint="default"/>
        </w:rPr>
      </w:pPr>
      <w:r>
        <w:rPr>
          <w:rFonts w:hint="default"/>
        </w:rPr>
        <w:t>Contains information about the satellite's status, health, timing, and other navigation-related details.</w:t>
      </w:r>
    </w:p>
    <w:p w14:paraId="0B7EB2A6">
      <w:pPr>
        <w:rPr>
          <w:rFonts w:hint="default"/>
        </w:rPr>
      </w:pPr>
      <w:r>
        <w:rPr>
          <w:rFonts w:hint="default"/>
        </w:rPr>
        <w:t>Decoding the subframe helps the receiver understand the timing information of the signal and provides necessary data for position calculations.</w:t>
      </w:r>
    </w:p>
    <w:p w14:paraId="0C51DD3C">
      <w:pPr>
        <w:rPr>
          <w:rFonts w:hint="default"/>
        </w:rPr>
      </w:pPr>
    </w:p>
    <w:p w14:paraId="6F0F6C06">
      <w:pPr>
        <w:rPr>
          <w:rFonts w:hint="default"/>
        </w:rPr>
      </w:pPr>
      <w:r>
        <w:rPr>
          <w:rFonts w:hint="default"/>
        </w:rPr>
        <w:t>TckResult_Eph (Tracking Result Ephemeris):</w:t>
      </w:r>
    </w:p>
    <w:p w14:paraId="326F0347">
      <w:pPr>
        <w:rPr>
          <w:rFonts w:hint="default"/>
        </w:rPr>
      </w:pPr>
      <w:r>
        <w:rPr>
          <w:rFonts w:hint="default"/>
        </w:rPr>
        <w:t>Stores the results obtained from conventional tracking processes.</w:t>
      </w:r>
    </w:p>
    <w:p w14:paraId="5E2390A4">
      <w:pPr>
        <w:rPr>
          <w:rFonts w:hint="default"/>
        </w:rPr>
      </w:pPr>
      <w:r>
        <w:rPr>
          <w:rFonts w:hint="default"/>
        </w:rPr>
        <w:t>Contains information related to signal tracking, such as signal strength, frequency offset, code phase, etc.</w:t>
      </w:r>
    </w:p>
    <w:p w14:paraId="3BEB5AB2">
      <w:pPr>
        <w:rPr>
          <w:rFonts w:hint="default"/>
        </w:rPr>
      </w:pPr>
      <w:r>
        <w:rPr>
          <w:rFonts w:hint="default"/>
        </w:rPr>
        <w:t>These tracking results are used for further navigation data processing and position calculations.</w:t>
      </w:r>
    </w:p>
    <w:p w14:paraId="49F079D7">
      <w:pPr>
        <w:rPr>
          <w:rFonts w:hint="eastAsia" w:eastAsia="SimSun"/>
          <w:lang w:val="en-US" w:eastAsia="zh-CN"/>
        </w:rPr>
      </w:pPr>
      <w:r>
        <w:rPr>
          <w:rFonts w:hint="eastAsia" w:eastAsia="SimSun"/>
          <w:lang w:val="en-US" w:eastAsia="zh-CN"/>
        </w:rPr>
        <w:t>(The result file is larger than 25 MB and therefore not uploaded.)</w:t>
      </w:r>
    </w:p>
    <w:p w14:paraId="329B7A5C">
      <w:pPr>
        <w:rPr>
          <w:rFonts w:hint="eastAsia" w:eastAsia="SimSun"/>
          <w:lang w:val="en-US" w:eastAsia="zh-CN"/>
        </w:rPr>
      </w:pPr>
    </w:p>
    <w:p w14:paraId="3447A74A">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rPr>
      </w:pPr>
      <w:r>
        <w:rPr>
          <w:rFonts w:hint="default"/>
        </w:rPr>
        <w:t xml:space="preserve">Task </w:t>
      </w:r>
      <w:r>
        <w:rPr>
          <w:rFonts w:hint="eastAsia" w:eastAsia="SimSun"/>
          <w:lang w:val="en-US" w:eastAsia="zh-CN"/>
        </w:rPr>
        <w:t>4</w:t>
      </w:r>
      <w:r>
        <w:rPr>
          <w:rFonts w:hint="default"/>
        </w:rPr>
        <w:t xml:space="preserve"> – Position and Velocity Estimation</w:t>
      </w:r>
    </w:p>
    <w:p w14:paraId="0544C94F">
      <w:pPr>
        <w:rPr>
          <w:rFonts w:hint="default" w:eastAsia="SimSun"/>
          <w:lang w:val="en-US" w:eastAsia="zh-CN"/>
        </w:rPr>
      </w:pPr>
      <w:r>
        <w:rPr>
          <w:rFonts w:hint="default" w:eastAsia="SimSun"/>
          <w:lang w:val="en-US" w:eastAsia="zh-CN"/>
        </w:rPr>
        <w:t>Using pseudorange measurements from tracking, implement the Weighted Least Squares (WLS) algorithm to compute the user's position and velocity.</w:t>
      </w:r>
    </w:p>
    <w:p w14:paraId="72DAE26A">
      <w:pPr>
        <w:rPr>
          <w:rFonts w:hint="default" w:eastAsia="SimSun"/>
          <w:lang w:val="en-US" w:eastAsia="zh-CN"/>
        </w:rPr>
      </w:pPr>
    </w:p>
    <w:p w14:paraId="76568FCA">
      <w:pPr>
        <w:rPr>
          <w:rFonts w:hint="eastAsia" w:eastAsia="SimSun"/>
          <w:lang w:val="en-US" w:eastAsia="zh-CN"/>
        </w:rPr>
      </w:pPr>
      <w:r>
        <w:rPr>
          <w:rFonts w:hint="default"/>
        </w:rPr>
        <w:t>The result file is in Task</w:t>
      </w:r>
      <w:r>
        <w:rPr>
          <w:rFonts w:hint="eastAsia" w:eastAsia="SimSun"/>
          <w:lang w:val="en-US" w:eastAsia="zh-CN"/>
        </w:rPr>
        <w:t>4</w:t>
      </w:r>
      <w:bookmarkStart w:id="0" w:name="_GoBack"/>
      <w:bookmarkEnd w:id="0"/>
      <w:r>
        <w:rPr>
          <w:rFonts w:hint="eastAsia" w:eastAsia="SimSun"/>
          <w:lang w:val="en-US" w:eastAsia="zh-CN"/>
        </w:rPr>
        <w:t>.</w:t>
      </w:r>
    </w:p>
    <w:p w14:paraId="19056801">
      <w:pPr>
        <w:rPr>
          <w:rFonts w:hint="default" w:eastAsia="SimSun"/>
          <w:lang w:val="en-US" w:eastAsia="zh-CN"/>
        </w:rPr>
      </w:pPr>
    </w:p>
    <w:p w14:paraId="78F3AFA5">
      <w:pPr>
        <w:rPr>
          <w:rFonts w:hint="default" w:eastAsia="SimSun"/>
          <w:lang w:val="en-US" w:eastAsia="zh-CN"/>
        </w:rPr>
      </w:pPr>
      <w:r>
        <w:rPr>
          <w:rFonts w:hint="default" w:eastAsia="SimSun"/>
          <w:lang w:val="en-US" w:eastAsia="zh-CN"/>
        </w:rPr>
        <w:t>Plot the user position and velocity.</w:t>
      </w:r>
    </w:p>
    <w:p w14:paraId="3DAA6B17">
      <w:pPr>
        <w:rPr>
          <w:rFonts w:hint="default" w:eastAsia="SimSun"/>
          <w:lang w:val="en-US" w:eastAsia="zh-CN"/>
        </w:rPr>
      </w:pPr>
      <w:r>
        <w:rPr>
          <w:rFonts w:hint="default" w:eastAsia="SimSun"/>
          <w:lang w:val="en-US" w:eastAsia="zh-CN"/>
        </w:rPr>
        <w:t>Compare the results with the ground truth.</w:t>
      </w:r>
    </w:p>
    <w:p w14:paraId="7B9E9C1F">
      <w:pPr>
        <w:rPr>
          <w:rFonts w:hint="default" w:eastAsia="SimSun"/>
          <w:lang w:val="en-US" w:eastAsia="zh-CN"/>
        </w:rPr>
      </w:pPr>
      <w:r>
        <w:rPr>
          <w:rFonts w:hint="default" w:eastAsia="SimSun"/>
          <w:lang w:val="en-US" w:eastAsia="zh-CN"/>
        </w:rPr>
        <w:t>Discuss the impact of multipath effects on the WLS solution.</w:t>
      </w:r>
    </w:p>
    <w:p w14:paraId="62054576">
      <w:pPr>
        <w:rPr>
          <w:rFonts w:hint="default" w:eastAsia="SimSun"/>
          <w:lang w:val="en-US" w:eastAsia="zh-CN"/>
        </w:rPr>
      </w:pPr>
    </w:p>
    <w:p w14:paraId="2E8237F7">
      <w:r>
        <w:drawing>
          <wp:inline distT="0" distB="0" distL="114300" distR="114300">
            <wp:extent cx="5271135" cy="2101850"/>
            <wp:effectExtent l="0" t="0" r="571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1135" cy="2101850"/>
                    </a:xfrm>
                    <a:prstGeom prst="rect">
                      <a:avLst/>
                    </a:prstGeom>
                    <a:noFill/>
                    <a:ln>
                      <a:noFill/>
                    </a:ln>
                  </pic:spPr>
                </pic:pic>
              </a:graphicData>
            </a:graphic>
          </wp:inline>
        </w:drawing>
      </w:r>
    </w:p>
    <w:p w14:paraId="6FD77583">
      <w:pPr>
        <w:jc w:val="center"/>
        <w:rPr>
          <w:rFonts w:hint="default"/>
        </w:rPr>
      </w:pPr>
      <w:r>
        <w:rPr>
          <w:rFonts w:hint="eastAsia" w:eastAsia="SimSun"/>
          <w:color w:val="00B0F0"/>
          <w:lang w:val="en-US" w:eastAsia="zh-CN"/>
        </w:rPr>
        <w:t xml:space="preserve">Fig. 3. The </w:t>
      </w:r>
      <w:r>
        <w:rPr>
          <w:rFonts w:hint="default"/>
          <w:color w:val="00B0F0"/>
        </w:rPr>
        <w:t>position and velocity</w:t>
      </w:r>
      <w:r>
        <w:rPr>
          <w:rFonts w:hint="eastAsia" w:eastAsia="SimSun"/>
          <w:color w:val="00B0F0"/>
          <w:lang w:val="en-US" w:eastAsia="zh-CN"/>
        </w:rPr>
        <w:t xml:space="preserve"> of Open-Sky dataset</w:t>
      </w:r>
    </w:p>
    <w:p w14:paraId="2C19D418"/>
    <w:p w14:paraId="4B9103D7">
      <w:r>
        <w:drawing>
          <wp:inline distT="0" distB="0" distL="114300" distR="114300">
            <wp:extent cx="5271135" cy="2101850"/>
            <wp:effectExtent l="0" t="0" r="5715"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71135" cy="2101850"/>
                    </a:xfrm>
                    <a:prstGeom prst="rect">
                      <a:avLst/>
                    </a:prstGeom>
                    <a:noFill/>
                    <a:ln>
                      <a:noFill/>
                    </a:ln>
                  </pic:spPr>
                </pic:pic>
              </a:graphicData>
            </a:graphic>
          </wp:inline>
        </w:drawing>
      </w:r>
    </w:p>
    <w:p w14:paraId="4300CE65">
      <w:pPr>
        <w:jc w:val="center"/>
        <w:rPr>
          <w:rFonts w:hint="default"/>
        </w:rPr>
      </w:pPr>
      <w:r>
        <w:rPr>
          <w:rFonts w:hint="eastAsia" w:eastAsia="SimSun"/>
          <w:color w:val="00B0F0"/>
          <w:lang w:val="en-US" w:eastAsia="zh-CN"/>
        </w:rPr>
        <w:t xml:space="preserve">Fig. 4. The </w:t>
      </w:r>
      <w:r>
        <w:rPr>
          <w:rFonts w:hint="default"/>
          <w:color w:val="00B0F0"/>
        </w:rPr>
        <w:t>position and velocity</w:t>
      </w:r>
      <w:r>
        <w:rPr>
          <w:rFonts w:hint="eastAsia" w:eastAsia="SimSun"/>
          <w:color w:val="00B0F0"/>
          <w:lang w:val="en-US" w:eastAsia="zh-CN"/>
        </w:rPr>
        <w:t xml:space="preserve"> of Urban dataset</w:t>
      </w:r>
    </w:p>
    <w:p w14:paraId="0C8D7281">
      <w:pPr>
        <w:rPr>
          <w:rFonts w:hint="default"/>
          <w:lang w:val="en-US" w:eastAsia="zh-CN"/>
        </w:rPr>
      </w:pPr>
    </w:p>
    <w:p w14:paraId="4FDFE4C3">
      <w:pPr>
        <w:rPr>
          <w:rFonts w:hint="default"/>
          <w:lang w:val="en-US" w:eastAsia="zh-CN"/>
        </w:rPr>
      </w:pPr>
      <w:r>
        <w:rPr>
          <w:rFonts w:hint="default"/>
          <w:lang w:val="en-US" w:eastAsia="zh-CN"/>
        </w:rPr>
        <w:t>Effects of Multipath on Weighted Least Squares (WLS) Solutions</w:t>
      </w:r>
    </w:p>
    <w:p w14:paraId="3E49F5E4">
      <w:pPr>
        <w:numPr>
          <w:ilvl w:val="0"/>
          <w:numId w:val="1"/>
        </w:numPr>
        <w:rPr>
          <w:rFonts w:hint="default"/>
          <w:lang w:val="en-US" w:eastAsia="zh-CN"/>
        </w:rPr>
      </w:pPr>
      <w:r>
        <w:rPr>
          <w:rFonts w:hint="default"/>
          <w:lang w:val="en-US" w:eastAsia="zh-CN"/>
        </w:rPr>
        <w:t>Increased Measurement Errors</w:t>
      </w:r>
    </w:p>
    <w:p w14:paraId="158D23F7">
      <w:pPr>
        <w:rPr>
          <w:rFonts w:hint="default"/>
          <w:lang w:val="en-US" w:eastAsia="zh-CN"/>
        </w:rPr>
      </w:pPr>
      <w:r>
        <w:rPr>
          <w:rFonts w:hint="default"/>
          <w:lang w:val="en-US" w:eastAsia="zh-CN"/>
        </w:rPr>
        <w:t>In a multipath environment, the received signals often include not only signals coming directly from the satellites but also reflected signals from surrounding objects. These reflected signals can have time delays, leading to errors in pseudorange measurements. This error affects the input data for WLS, resulting in inaccurate estimates.</w:t>
      </w:r>
    </w:p>
    <w:p w14:paraId="3EF1FEC7">
      <w:pPr>
        <w:numPr>
          <w:ilvl w:val="0"/>
          <w:numId w:val="1"/>
        </w:numPr>
        <w:ind w:left="0" w:leftChars="0" w:firstLine="0" w:firstLineChars="0"/>
        <w:rPr>
          <w:rFonts w:hint="default"/>
          <w:lang w:val="en-US" w:eastAsia="zh-CN"/>
        </w:rPr>
      </w:pPr>
      <w:r>
        <w:rPr>
          <w:rFonts w:hint="default"/>
          <w:lang w:val="en-US" w:eastAsia="zh-CN"/>
        </w:rPr>
        <w:t>Impact on Weight Selection</w:t>
      </w:r>
    </w:p>
    <w:p w14:paraId="0D6EF4D4">
      <w:pPr>
        <w:rPr>
          <w:rFonts w:hint="default"/>
          <w:lang w:val="en-US" w:eastAsia="zh-CN"/>
        </w:rPr>
      </w:pPr>
      <w:r>
        <w:rPr>
          <w:rFonts w:hint="default"/>
          <w:lang w:val="en-US" w:eastAsia="zh-CN"/>
        </w:rPr>
        <w:t>The WLS method minimizes weighted residuals by assigning different weights to observations. If the multipath effect significantly impacts certain measurements, it can increase the variance of those data, thus affecting the distribution of weights. If the weighting strategy is unreasonable, some observations heavily impacted by multipath may still be assigned high weights, further reducing positioning accuracy.</w:t>
      </w:r>
    </w:p>
    <w:p w14:paraId="2144E345">
      <w:pPr>
        <w:numPr>
          <w:ilvl w:val="0"/>
          <w:numId w:val="1"/>
        </w:numPr>
        <w:ind w:left="0" w:leftChars="0" w:firstLine="0" w:firstLineChars="0"/>
        <w:rPr>
          <w:rFonts w:hint="default"/>
          <w:lang w:val="en-US" w:eastAsia="zh-CN"/>
        </w:rPr>
      </w:pPr>
      <w:r>
        <w:rPr>
          <w:rFonts w:hint="default"/>
          <w:lang w:val="en-US" w:eastAsia="zh-CN"/>
        </w:rPr>
        <w:t>Poor Model Fitting</w:t>
      </w:r>
    </w:p>
    <w:p w14:paraId="1FCB4C24">
      <w:pPr>
        <w:rPr>
          <w:rFonts w:hint="default"/>
          <w:lang w:val="en-US" w:eastAsia="zh-CN"/>
        </w:rPr>
      </w:pPr>
      <w:r>
        <w:rPr>
          <w:rFonts w:hint="default"/>
          <w:lang w:val="en-US" w:eastAsia="zh-CN"/>
        </w:rPr>
        <w:t>WLS relies on a correct model to fit the observed data. If the observed data deviate due to multipath effects, the model's fit will decrease, leading to a deterioration in the accuracy of the final solution.</w:t>
      </w:r>
    </w:p>
    <w:p w14:paraId="21367DF0">
      <w:pPr>
        <w:numPr>
          <w:ilvl w:val="0"/>
          <w:numId w:val="1"/>
        </w:numPr>
        <w:ind w:left="0" w:leftChars="0" w:firstLine="0" w:firstLineChars="0"/>
        <w:rPr>
          <w:rFonts w:hint="default"/>
          <w:lang w:val="en-US" w:eastAsia="zh-CN"/>
        </w:rPr>
      </w:pPr>
      <w:r>
        <w:rPr>
          <w:rFonts w:hint="default"/>
          <w:lang w:val="en-US" w:eastAsia="zh-CN"/>
        </w:rPr>
        <w:t>Impact on Estimated Results</w:t>
      </w:r>
    </w:p>
    <w:p w14:paraId="008F7E85">
      <w:pPr>
        <w:rPr>
          <w:rFonts w:hint="default"/>
          <w:lang w:val="en-US" w:eastAsia="zh-CN"/>
        </w:rPr>
      </w:pPr>
      <w:r>
        <w:rPr>
          <w:rFonts w:hint="default"/>
          <w:lang w:val="en-US" w:eastAsia="zh-CN"/>
        </w:rPr>
        <w:t>In WLS, the goal is to determine the position by minimizing the weighted residuals between the observed values and the expected values. If the input pseudoadDistances are affected by multipath, this leads to coordinate estimates that deviate from the true values, especially in open environments or areas severely obstructed by buildings and terrain.</w:t>
      </w:r>
    </w:p>
    <w:p w14:paraId="6623180A">
      <w:pPr>
        <w:rPr>
          <w:rFonts w:hint="default"/>
          <w:lang w:val="en-US" w:eastAsia="zh-CN"/>
        </w:rPr>
      </w:pPr>
    </w:p>
    <w:p w14:paraId="7838CCDB">
      <w:pPr>
        <w:rPr>
          <w:rFonts w:hint="default"/>
          <w:lang w:val="en-US" w:eastAsia="zh-CN"/>
        </w:rPr>
      </w:pPr>
      <w:r>
        <w:rPr>
          <w:rFonts w:hint="default"/>
          <w:lang w:val="en-US" w:eastAsia="zh-CN"/>
        </w:rPr>
        <w:t>Some Methods to Mitigate Multipath Effects</w:t>
      </w:r>
    </w:p>
    <w:p w14:paraId="6759A10B">
      <w:pPr>
        <w:numPr>
          <w:ilvl w:val="0"/>
          <w:numId w:val="2"/>
        </w:numPr>
        <w:rPr>
          <w:rFonts w:hint="default"/>
          <w:lang w:val="en-US" w:eastAsia="zh-CN"/>
        </w:rPr>
      </w:pPr>
      <w:r>
        <w:rPr>
          <w:rFonts w:hint="default"/>
          <w:lang w:val="en-US" w:eastAsia="zh-CN"/>
        </w:rPr>
        <w:t>Signal Processing Techniques</w:t>
      </w:r>
    </w:p>
    <w:p w14:paraId="59F18A5E">
      <w:pPr>
        <w:rPr>
          <w:rFonts w:hint="default"/>
          <w:lang w:val="en-US" w:eastAsia="zh-CN"/>
        </w:rPr>
      </w:pPr>
      <w:r>
        <w:rPr>
          <w:rFonts w:hint="default"/>
          <w:lang w:val="en-US" w:eastAsia="zh-CN"/>
        </w:rPr>
        <w:t>Employ more advanced signal processing techniques, such as multi-channel receivers or differential GNSS technology, to improve positioning accuracy and mitigate multipath effects.</w:t>
      </w:r>
    </w:p>
    <w:p w14:paraId="3607378F">
      <w:pPr>
        <w:numPr>
          <w:ilvl w:val="0"/>
          <w:numId w:val="2"/>
        </w:numPr>
        <w:ind w:left="0" w:leftChars="0" w:firstLine="0" w:firstLineChars="0"/>
        <w:rPr>
          <w:rFonts w:hint="default"/>
          <w:lang w:val="en-US" w:eastAsia="zh-CN"/>
        </w:rPr>
      </w:pPr>
      <w:r>
        <w:rPr>
          <w:rFonts w:hint="default"/>
          <w:lang w:val="en-US" w:eastAsia="zh-CN"/>
        </w:rPr>
        <w:t>Use Appropriate Weights</w:t>
      </w:r>
    </w:p>
    <w:p w14:paraId="14205119">
      <w:pPr>
        <w:rPr>
          <w:rFonts w:hint="default"/>
          <w:lang w:val="en-US" w:eastAsia="zh-CN"/>
        </w:rPr>
      </w:pPr>
      <w:r>
        <w:rPr>
          <w:rFonts w:hint="default"/>
          <w:lang w:val="en-US" w:eastAsia="zh-CN"/>
        </w:rPr>
        <w:t>In WLS, adjust the weights dynamically based on the quality of measurements to reduce the weight assigned to observations heavily affected by multipath.</w:t>
      </w:r>
    </w:p>
    <w:p w14:paraId="4869FFFA">
      <w:pPr>
        <w:numPr>
          <w:ilvl w:val="0"/>
          <w:numId w:val="2"/>
        </w:numPr>
        <w:ind w:left="0" w:leftChars="0" w:firstLine="0" w:firstLineChars="0"/>
        <w:rPr>
          <w:rFonts w:hint="default"/>
          <w:lang w:val="en-US" w:eastAsia="zh-CN"/>
        </w:rPr>
      </w:pPr>
      <w:r>
        <w:rPr>
          <w:rFonts w:hint="default"/>
          <w:lang w:val="en-US" w:eastAsia="zh-CN"/>
        </w:rPr>
        <w:t>Improve Models</w:t>
      </w:r>
    </w:p>
    <w:p w14:paraId="7C8B2456">
      <w:pPr>
        <w:rPr>
          <w:rFonts w:hint="default"/>
          <w:lang w:val="en-US" w:eastAsia="zh-CN"/>
        </w:rPr>
      </w:pPr>
      <w:r>
        <w:rPr>
          <w:rFonts w:hint="default"/>
          <w:lang w:val="en-US" w:eastAsia="zh-CN"/>
        </w:rPr>
        <w:t>Develop predictive models that account for multipath effects, incorporating the errors induced by multipath into the models to enhance the robustness of WLS solutions.</w:t>
      </w:r>
    </w:p>
    <w:p w14:paraId="5CE9F9A9">
      <w:pPr>
        <w:numPr>
          <w:ilvl w:val="0"/>
          <w:numId w:val="2"/>
        </w:numPr>
        <w:ind w:left="0" w:leftChars="0" w:firstLine="0" w:firstLineChars="0"/>
        <w:rPr>
          <w:rFonts w:hint="default"/>
          <w:lang w:val="en-US" w:eastAsia="zh-CN"/>
        </w:rPr>
      </w:pPr>
      <w:r>
        <w:rPr>
          <w:rFonts w:hint="default"/>
          <w:lang w:val="en-US" w:eastAsia="zh-CN"/>
        </w:rPr>
        <w:t>Environmental Adaptation</w:t>
      </w:r>
    </w:p>
    <w:p w14:paraId="7D7C8DD4">
      <w:pPr>
        <w:rPr>
          <w:rFonts w:hint="default"/>
          <w:lang w:val="en-US" w:eastAsia="zh-CN"/>
        </w:rPr>
      </w:pPr>
      <w:r>
        <w:rPr>
          <w:rFonts w:hint="default"/>
          <w:lang w:val="en-US" w:eastAsia="zh-CN"/>
        </w:rPr>
        <w:t>Follow suitable environmental choices for GNSS reception, such as selecting open areas to reduce the impact of multipath or using multipath-resistant antenna designs when necessary.</w:t>
      </w:r>
    </w:p>
    <w:p w14:paraId="30D2B3FF">
      <w:pPr>
        <w:rPr>
          <w:rFonts w:hint="default"/>
          <w:lang w:val="en-US" w:eastAsia="zh-CN"/>
        </w:rPr>
      </w:pPr>
    </w:p>
    <w:p w14:paraId="520A7264">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b/>
          <w:lang w:val="en-US" w:eastAsia="zh-CN"/>
        </w:rPr>
      </w:pPr>
      <w:r>
        <w:rPr>
          <w:rFonts w:hint="default"/>
          <w:b/>
          <w:lang w:val="en-US" w:eastAsia="zh-CN"/>
        </w:rPr>
        <w:t>Task 5 – Kalman Filter-Based Positioning</w:t>
      </w:r>
    </w:p>
    <w:p w14:paraId="0AE6E94D">
      <w:pPr>
        <w:rPr>
          <w:rFonts w:hint="default"/>
          <w:lang w:val="en-US" w:eastAsia="zh-CN"/>
        </w:rPr>
      </w:pPr>
      <w:r>
        <w:rPr>
          <w:rFonts w:hint="default"/>
          <w:lang w:val="en-US" w:eastAsia="zh-CN"/>
        </w:rPr>
        <w:t>Develop an Extended Kalman Filter (EKF) using pseudorange and Doppler measurements to estimate user position and velocity.</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sans-serif">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Calibri Light">
    <w:panose1 w:val="020F0302020204030204"/>
    <w:charset w:val="00"/>
    <w:family w:val="auto"/>
    <w:pitch w:val="default"/>
    <w:sig w:usb0="E4002EFF" w:usb1="C200247B" w:usb2="00000009" w:usb3="00000000" w:csb0="200001FF" w:csb1="00000000"/>
  </w:font>
  <w:font w:name="+中文正文">
    <w:altName w:val="ESRI AMFM Electric"/>
    <w:panose1 w:val="00000000000000000000"/>
    <w:charset w:val="00"/>
    <w:family w:val="auto"/>
    <w:pitch w:val="default"/>
    <w:sig w:usb0="00000000" w:usb1="00000000" w:usb2="00000000" w:usb3="00000000" w:csb0="00000000" w:csb1="00000000"/>
  </w:font>
  <w:font w:name="+西文正文">
    <w:altName w:val="ESRI AMFM Electric"/>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Algerian">
    <w:panose1 w:val="04020705040A02060702"/>
    <w:charset w:val="00"/>
    <w:family w:val="auto"/>
    <w:pitch w:val="default"/>
    <w:sig w:usb0="00000003" w:usb1="00000000" w:usb2="00000000" w:usb3="00000000" w:csb0="20000001" w:csb1="00000000"/>
  </w:font>
  <w:font w:name="Yu Gothic UI Semibold">
    <w:panose1 w:val="020B0700000000000000"/>
    <w:charset w:val="80"/>
    <w:family w:val="auto"/>
    <w:pitch w:val="default"/>
    <w:sig w:usb0="E00002FF" w:usb1="2AC7FDFF" w:usb2="00000016" w:usb3="00000000" w:csb0="200200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111253"/>
    <w:multiLevelType w:val="singleLevel"/>
    <w:tmpl w:val="96111253"/>
    <w:lvl w:ilvl="0" w:tentative="0">
      <w:start w:val="1"/>
      <w:numFmt w:val="decimal"/>
      <w:suff w:val="space"/>
      <w:lvlText w:val="%1."/>
      <w:lvlJc w:val="left"/>
    </w:lvl>
  </w:abstractNum>
  <w:abstractNum w:abstractNumId="1">
    <w:nsid w:val="B23BA863"/>
    <w:multiLevelType w:val="singleLevel"/>
    <w:tmpl w:val="B23BA863"/>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13486"/>
    <w:rsid w:val="01C963F3"/>
    <w:rsid w:val="025A34EF"/>
    <w:rsid w:val="0627463A"/>
    <w:rsid w:val="069B5E85"/>
    <w:rsid w:val="0C2B1A59"/>
    <w:rsid w:val="14740441"/>
    <w:rsid w:val="18BC23B6"/>
    <w:rsid w:val="1A5D1977"/>
    <w:rsid w:val="1A6936B1"/>
    <w:rsid w:val="1F740FB1"/>
    <w:rsid w:val="1FAB50E1"/>
    <w:rsid w:val="21132D8F"/>
    <w:rsid w:val="22432E10"/>
    <w:rsid w:val="27C83E11"/>
    <w:rsid w:val="28B01ED3"/>
    <w:rsid w:val="2B9842DE"/>
    <w:rsid w:val="2BE40C1A"/>
    <w:rsid w:val="2CE55F57"/>
    <w:rsid w:val="2DB22C9D"/>
    <w:rsid w:val="302243E3"/>
    <w:rsid w:val="37E62B54"/>
    <w:rsid w:val="406A323D"/>
    <w:rsid w:val="4E157897"/>
    <w:rsid w:val="4F2E0C11"/>
    <w:rsid w:val="507C3BFE"/>
    <w:rsid w:val="508C4C23"/>
    <w:rsid w:val="514205CA"/>
    <w:rsid w:val="56000E0D"/>
    <w:rsid w:val="5A026F22"/>
    <w:rsid w:val="5AC10B8B"/>
    <w:rsid w:val="5F57386C"/>
    <w:rsid w:val="600E0F41"/>
    <w:rsid w:val="62AC2121"/>
    <w:rsid w:val="641E0DFC"/>
    <w:rsid w:val="66EF6A80"/>
    <w:rsid w:val="69C854F6"/>
    <w:rsid w:val="69F62422"/>
    <w:rsid w:val="6EC425A0"/>
    <w:rsid w:val="70A22DB5"/>
    <w:rsid w:val="72CE1C3F"/>
    <w:rsid w:val="738467A2"/>
    <w:rsid w:val="74B80DF9"/>
    <w:rsid w:val="75AD2D24"/>
    <w:rsid w:val="7B1E4DFD"/>
    <w:rsid w:val="7C5A4544"/>
    <w:rsid w:val="7D853842"/>
    <w:rsid w:val="7E751E43"/>
    <w:rsid w:val="7F3A1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Times New Roman"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eastAsia="Times New Roman"/>
      <w:b/>
      <w:kern w:val="44"/>
      <w:sz w:val="4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rFonts w:ascii="Times New Roman" w:hAnsi="Times New Roman" w:eastAsia="Times New Roman"/>
      <w:b/>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ascii="Times New Roman" w:hAnsi="Times New Roman" w:eastAsia="Times New Roman"/>
      <w:b/>
      <w:sz w:val="24"/>
    </w:rPr>
  </w:style>
  <w:style w:type="character" w:default="1" w:styleId="7">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1029</Words>
  <Characters>6182</Characters>
  <Lines>0</Lines>
  <Paragraphs>0</Paragraphs>
  <TotalTime>14</TotalTime>
  <ScaleCrop>false</ScaleCrop>
  <LinksUpToDate>false</LinksUpToDate>
  <CharactersWithSpaces>7125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2025-03-10T10:51:47Z</dcterms:created>
  <dc:creator>24038229r</dc:creator>
  <cp:lastModifiedBy>興</cp:lastModifiedBy>
  <dcterms:modified xsi:type="dcterms:W3CDTF">2025-03-11T10:10:12Z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eyJoZGlkIjoiYzAwN2NmNGMxYjhjYWM4YjA5MDE5ZTE2YjBiNTBkNzkiLCJ1c2VySWQiOiI1MDg0MzcxOTAifQ==</vt:lpwstr>
  </property>
  <property fmtid="{D5CDD505-2E9C-101B-9397-08002B2CF9AE}" pid="4" name="ICV">
    <vt:lpwstr>0CBFB233D8E846078A7FEF09205CAFAE_12</vt:lpwstr>
  </property>
</Properties>
</file>