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A57" w:rsidRDefault="00076A57" w:rsidP="00076A57">
      <w:pPr>
        <w:pStyle w:val="2"/>
      </w:pPr>
      <w:r>
        <w:rPr>
          <w:rFonts w:hint="eastAsia"/>
        </w:rPr>
        <w:t xml:space="preserve">        </w:t>
      </w:r>
      <w:r>
        <w:rPr>
          <w:rFonts w:hint="eastAsia"/>
        </w:rPr>
        <w:t>着色器之间传递参数</w:t>
      </w:r>
    </w:p>
    <w:p w:rsidR="00076A57" w:rsidRDefault="00076A57" w:rsidP="00076A57"/>
    <w:p w:rsidR="00076A57" w:rsidRDefault="00076A57" w:rsidP="00076A57">
      <w:r>
        <w:tab/>
      </w:r>
      <w:r>
        <w:rPr>
          <w:rFonts w:hint="eastAsia"/>
        </w:rPr>
        <w:t>I</w:t>
      </w:r>
      <w:r>
        <w:t xml:space="preserve">nput   </w:t>
      </w:r>
      <w:proofErr w:type="gramStart"/>
      <w:r>
        <w:t>struct  :</w:t>
      </w:r>
      <w:proofErr w:type="gramEnd"/>
    </w:p>
    <w:p w:rsidR="00076A57" w:rsidRDefault="00076A57" w:rsidP="00076A57">
      <w:proofErr w:type="spellStart"/>
      <w:r>
        <w:t>Uv</w:t>
      </w:r>
      <w:proofErr w:type="spellEnd"/>
      <w:r>
        <w:t xml:space="preserve">   </w:t>
      </w:r>
      <w:r>
        <w:rPr>
          <w:rFonts w:hint="eastAsia"/>
        </w:rPr>
        <w:t>+</w:t>
      </w:r>
      <w:r>
        <w:t xml:space="preserve">   </w:t>
      </w:r>
      <w:r>
        <w:rPr>
          <w:rFonts w:hint="eastAsia"/>
        </w:rPr>
        <w:t>纹理</w:t>
      </w:r>
      <w:r>
        <w:rPr>
          <w:rFonts w:hint="eastAsia"/>
        </w:rPr>
        <w:t xml:space="preserve"> </w:t>
      </w:r>
      <w:r>
        <w:rPr>
          <w:rFonts w:hint="eastAsia"/>
        </w:rPr>
        <w:t>变量的</w:t>
      </w:r>
      <w:r>
        <w:rPr>
          <w:rFonts w:hint="eastAsia"/>
        </w:rPr>
        <w:t xml:space="preserve"> </w:t>
      </w:r>
      <w:r>
        <w:rPr>
          <w:rFonts w:hint="eastAsia"/>
        </w:rPr>
        <w:t>名字：</w:t>
      </w:r>
    </w:p>
    <w:p w:rsidR="00076A57" w:rsidRDefault="00076A57" w:rsidP="00076A57"/>
    <w:p w:rsidR="00076A57" w:rsidRDefault="00076A57" w:rsidP="00076A57">
      <w:r>
        <w:rPr>
          <w:noProof/>
        </w:rPr>
        <w:drawing>
          <wp:inline distT="0" distB="0" distL="0" distR="0" wp14:anchorId="50723F97" wp14:editId="49FE5274">
            <wp:extent cx="5274310" cy="2410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A57" w:rsidRPr="00B27557" w:rsidRDefault="00076A57" w:rsidP="00076A57"/>
    <w:p w:rsidR="00563DB2" w:rsidRDefault="00D55C5A" w:rsidP="00076A57">
      <w:pPr>
        <w:tabs>
          <w:tab w:val="left" w:pos="669"/>
        </w:tabs>
      </w:pPr>
      <w:r>
        <w:rPr>
          <w:rFonts w:hint="eastAsia"/>
        </w:rPr>
        <w:t>3</w:t>
      </w:r>
      <w:r>
        <w:rPr>
          <w:rFonts w:hint="eastAsia"/>
        </w:rPr>
        <w:t>，自定义：</w:t>
      </w:r>
    </w:p>
    <w:p w:rsidR="00D55C5A" w:rsidRDefault="00D55C5A" w:rsidP="00076A57">
      <w:pPr>
        <w:tabs>
          <w:tab w:val="left" w:pos="669"/>
        </w:tabs>
      </w:pPr>
    </w:p>
    <w:p w:rsidR="00412CA5" w:rsidRDefault="00563DB2" w:rsidP="00563DB2">
      <w:pPr>
        <w:tabs>
          <w:tab w:val="left" w:pos="669"/>
        </w:tabs>
      </w:pPr>
      <w:r>
        <w:tab/>
      </w:r>
    </w:p>
    <w:p w:rsidR="00563DB2" w:rsidRDefault="00563DB2" w:rsidP="00563DB2">
      <w:pPr>
        <w:tabs>
          <w:tab w:val="left" w:pos="669"/>
        </w:tabs>
      </w:pPr>
    </w:p>
    <w:p w:rsidR="00563DB2" w:rsidRDefault="00563DB2" w:rsidP="00563DB2">
      <w:pPr>
        <w:tabs>
          <w:tab w:val="left" w:pos="669"/>
        </w:tabs>
      </w:pPr>
      <w:r>
        <w:t>1,</w:t>
      </w:r>
      <w:r>
        <w:rPr>
          <w:rFonts w:hint="eastAsia"/>
        </w:rPr>
        <w:t>在顶点着色器</w:t>
      </w:r>
      <w:r>
        <w:rPr>
          <w:rFonts w:hint="eastAsia"/>
        </w:rPr>
        <w:t xml:space="preserve">  </w:t>
      </w:r>
      <w:r>
        <w:rPr>
          <w:rFonts w:hint="eastAsia"/>
        </w:rPr>
        <w:t>初始化</w:t>
      </w:r>
      <w:r>
        <w:rPr>
          <w:rFonts w:hint="eastAsia"/>
        </w:rPr>
        <w:t xml:space="preserve">  struct  </w:t>
      </w:r>
      <w:r>
        <w:rPr>
          <w:rFonts w:hint="eastAsia"/>
        </w:rPr>
        <w:t>。</w:t>
      </w:r>
    </w:p>
    <w:p w:rsidR="007356E6" w:rsidRDefault="007356E6" w:rsidP="00563DB2">
      <w:pPr>
        <w:tabs>
          <w:tab w:val="left" w:pos="669"/>
        </w:tabs>
        <w:rPr>
          <w:rFonts w:hint="eastAsia"/>
        </w:rPr>
      </w:pPr>
    </w:p>
    <w:p w:rsidR="00563DB2" w:rsidRDefault="007356E6" w:rsidP="00563DB2">
      <w:pPr>
        <w:tabs>
          <w:tab w:val="left" w:pos="669"/>
        </w:tabs>
      </w:pPr>
      <w:hyperlink r:id="rId7" w:history="1">
        <w:r w:rsidRPr="00F023FC">
          <w:rPr>
            <w:rStyle w:val="a7"/>
          </w:rPr>
          <w:t>https://docs.unity3d.com/Manual/SL-BuiltinMacros.html</w:t>
        </w:r>
      </w:hyperlink>
    </w:p>
    <w:p w:rsidR="007356E6" w:rsidRPr="007356E6" w:rsidRDefault="007356E6" w:rsidP="00563DB2">
      <w:pPr>
        <w:tabs>
          <w:tab w:val="left" w:pos="669"/>
        </w:tabs>
        <w:rPr>
          <w:rFonts w:hint="eastAsia"/>
        </w:rPr>
      </w:pPr>
    </w:p>
    <w:p w:rsidR="00563DB2" w:rsidRDefault="00563DB2" w:rsidP="00563DB2">
      <w:pPr>
        <w:tabs>
          <w:tab w:val="left" w:pos="669"/>
        </w:tabs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F0F0F0"/>
        </w:rPr>
      </w:pPr>
      <w:r w:rsidRPr="00764104"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F0F0F0"/>
        </w:rPr>
        <w:t>UNITY_INITIALIZE_OUTPUT</w:t>
      </w:r>
      <w:r w:rsidR="005E0871">
        <w:rPr>
          <w:rFonts w:ascii="Courier New" w:eastAsia="宋体" w:hAnsi="Courier New" w:cs="Courier New" w:hint="eastAsia"/>
          <w:color w:val="000000"/>
          <w:kern w:val="0"/>
          <w:sz w:val="23"/>
          <w:szCs w:val="23"/>
          <w:shd w:val="clear" w:color="auto" w:fill="F0F0F0"/>
        </w:rPr>
        <w:t>（</w:t>
      </w:r>
      <w:proofErr w:type="spellStart"/>
      <w:r w:rsidR="005E0871">
        <w:rPr>
          <w:rFonts w:ascii="Courier New" w:eastAsia="宋体" w:hAnsi="Courier New" w:cs="Courier New" w:hint="eastAsia"/>
          <w:color w:val="000000"/>
          <w:kern w:val="0"/>
          <w:sz w:val="23"/>
          <w:szCs w:val="23"/>
          <w:shd w:val="clear" w:color="auto" w:fill="F0F0F0"/>
        </w:rPr>
        <w:t>type,name</w:t>
      </w:r>
      <w:proofErr w:type="spellEnd"/>
      <w:r w:rsidR="005E0871">
        <w:rPr>
          <w:rFonts w:ascii="Courier New" w:eastAsia="宋体" w:hAnsi="Courier New" w:cs="Courier New" w:hint="eastAsia"/>
          <w:color w:val="000000"/>
          <w:kern w:val="0"/>
          <w:sz w:val="23"/>
          <w:szCs w:val="23"/>
          <w:shd w:val="clear" w:color="auto" w:fill="F0F0F0"/>
        </w:rPr>
        <w:t>）</w:t>
      </w:r>
    </w:p>
    <w:p w:rsidR="005E0871" w:rsidRDefault="005E0871" w:rsidP="00563DB2">
      <w:pPr>
        <w:tabs>
          <w:tab w:val="left" w:pos="669"/>
        </w:tabs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F0F0F0"/>
        </w:rPr>
      </w:pPr>
    </w:p>
    <w:p w:rsidR="005E0871" w:rsidRDefault="005E0871" w:rsidP="00563DB2">
      <w:pPr>
        <w:tabs>
          <w:tab w:val="left" w:pos="669"/>
        </w:tabs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F0F0F0"/>
        </w:rPr>
      </w:pPr>
      <w:r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F0F0F0"/>
        </w:rPr>
        <w:t xml:space="preserve">Type: struct  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  <w:shd w:val="clear" w:color="auto" w:fill="F0F0F0"/>
        </w:rPr>
        <w:t>名字</w:t>
      </w:r>
    </w:p>
    <w:p w:rsidR="005E0871" w:rsidRDefault="005E0871" w:rsidP="00563DB2">
      <w:pPr>
        <w:tabs>
          <w:tab w:val="left" w:pos="669"/>
        </w:tabs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F0F0F0"/>
        </w:rPr>
      </w:pPr>
      <w:r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F0F0F0"/>
        </w:rPr>
        <w:t>N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  <w:shd w:val="clear" w:color="auto" w:fill="F0F0F0"/>
        </w:rPr>
        <w:t xml:space="preserve">ame </w:t>
      </w:r>
      <w:r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F0F0F0"/>
        </w:rPr>
        <w:t>:</w:t>
      </w:r>
      <w:r>
        <w:rPr>
          <w:rFonts w:ascii="Courier New" w:eastAsia="宋体" w:hAnsi="Courier New" w:cs="Courier New" w:hint="eastAsia"/>
          <w:color w:val="000000"/>
          <w:kern w:val="0"/>
          <w:sz w:val="23"/>
          <w:szCs w:val="23"/>
          <w:shd w:val="clear" w:color="auto" w:fill="F0F0F0"/>
        </w:rPr>
        <w:t>变量的名字</w:t>
      </w:r>
    </w:p>
    <w:p w:rsidR="005E0871" w:rsidRDefault="005E0871" w:rsidP="00563DB2">
      <w:pPr>
        <w:tabs>
          <w:tab w:val="left" w:pos="669"/>
        </w:tabs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F0F0F0"/>
        </w:rPr>
      </w:pPr>
    </w:p>
    <w:p w:rsidR="0070528C" w:rsidRDefault="0070528C" w:rsidP="00563DB2">
      <w:pPr>
        <w:tabs>
          <w:tab w:val="left" w:pos="669"/>
        </w:tabs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F0F0F0"/>
        </w:rPr>
      </w:pPr>
    </w:p>
    <w:p w:rsidR="0070528C" w:rsidRDefault="005B0DF1" w:rsidP="00563DB2">
      <w:pPr>
        <w:tabs>
          <w:tab w:val="left" w:pos="669"/>
        </w:tabs>
      </w:pPr>
      <w:r>
        <w:rPr>
          <w:rFonts w:hint="eastAsia"/>
        </w:rPr>
        <w:t>顶点着色器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片段着色器</w:t>
      </w:r>
      <w:r>
        <w:rPr>
          <w:rFonts w:hint="eastAsia"/>
        </w:rPr>
        <w:t xml:space="preserve"> </w:t>
      </w:r>
      <w:r>
        <w:rPr>
          <w:rFonts w:hint="eastAsia"/>
        </w:rPr>
        <w:t>运算次数不是一个量级</w:t>
      </w: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能放在顶点着色器里面运算的</w:t>
      </w:r>
      <w:r>
        <w:rPr>
          <w:rFonts w:hint="eastAsia"/>
        </w:rPr>
        <w:t xml:space="preserve"> </w:t>
      </w:r>
      <w:r>
        <w:rPr>
          <w:rFonts w:hint="eastAsia"/>
        </w:rPr>
        <w:t>尽量放在</w:t>
      </w:r>
      <w:r>
        <w:rPr>
          <w:rFonts w:hint="eastAsia"/>
        </w:rPr>
        <w:t xml:space="preserve"> </w:t>
      </w:r>
      <w:r>
        <w:rPr>
          <w:rFonts w:hint="eastAsia"/>
        </w:rPr>
        <w:t>顶点里面算。</w:t>
      </w:r>
    </w:p>
    <w:p w:rsidR="005B0DF1" w:rsidRDefault="005B0DF1" w:rsidP="00563DB2">
      <w:pPr>
        <w:tabs>
          <w:tab w:val="left" w:pos="669"/>
        </w:tabs>
      </w:pPr>
    </w:p>
    <w:p w:rsidR="005B0DF1" w:rsidRPr="005B0DF1" w:rsidRDefault="00446A00" w:rsidP="00563DB2">
      <w:pPr>
        <w:tabs>
          <w:tab w:val="left" w:pos="669"/>
        </w:tabs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abs(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v.normal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法线取值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-1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abs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求绝对值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（0--1）</w:t>
      </w:r>
    </w:p>
    <w:sectPr w:rsidR="005B0DF1" w:rsidRPr="005B0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839" w:rsidRDefault="00C40839" w:rsidP="00076A57">
      <w:r>
        <w:separator/>
      </w:r>
    </w:p>
  </w:endnote>
  <w:endnote w:type="continuationSeparator" w:id="0">
    <w:p w:rsidR="00C40839" w:rsidRDefault="00C40839" w:rsidP="00076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839" w:rsidRDefault="00C40839" w:rsidP="00076A57">
      <w:r>
        <w:separator/>
      </w:r>
    </w:p>
  </w:footnote>
  <w:footnote w:type="continuationSeparator" w:id="0">
    <w:p w:rsidR="00C40839" w:rsidRDefault="00C40839" w:rsidP="00076A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FFA"/>
    <w:rsid w:val="000210DF"/>
    <w:rsid w:val="00076A57"/>
    <w:rsid w:val="002766D3"/>
    <w:rsid w:val="00446A00"/>
    <w:rsid w:val="00497B37"/>
    <w:rsid w:val="00563DB2"/>
    <w:rsid w:val="005B0DF1"/>
    <w:rsid w:val="005E0871"/>
    <w:rsid w:val="0062263E"/>
    <w:rsid w:val="00676051"/>
    <w:rsid w:val="0070528C"/>
    <w:rsid w:val="007356E6"/>
    <w:rsid w:val="00845FFA"/>
    <w:rsid w:val="008D47EA"/>
    <w:rsid w:val="00B51200"/>
    <w:rsid w:val="00C40839"/>
    <w:rsid w:val="00D5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6DF53"/>
  <w15:chartTrackingRefBased/>
  <w15:docId w15:val="{CA22318D-4045-47EC-B310-3F7A926B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76A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6A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6A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6A5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76A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7356E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35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unity3d.com/Manual/SL-BuiltinMacro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yujie</dc:creator>
  <cp:keywords/>
  <dc:description/>
  <cp:lastModifiedBy>zhiyingf@mail.sdu.edu.cn</cp:lastModifiedBy>
  <cp:revision>14</cp:revision>
  <dcterms:created xsi:type="dcterms:W3CDTF">2017-08-24T06:18:00Z</dcterms:created>
  <dcterms:modified xsi:type="dcterms:W3CDTF">2021-05-07T07:24:00Z</dcterms:modified>
</cp:coreProperties>
</file>