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</w:rPr>
      </w:pPr>
    </w:p>
    <w:p>
      <w:pPr>
        <w:pStyle w:val="2"/>
        <w:numPr>
          <w:ilvl w:val="0"/>
          <w:numId w:val="0"/>
        </w:numPr>
        <w:bidi w:val="0"/>
        <w:ind w:leftChars="0"/>
        <w:jc w:val="center"/>
        <w:outlineLvl w:val="9"/>
        <w:rPr>
          <w:rFonts w:hint="eastAsia"/>
          <w:sz w:val="48"/>
          <w:szCs w:val="48"/>
        </w:rPr>
      </w:pPr>
      <w:bookmarkStart w:id="0" w:name="_Toc27369"/>
      <w:bookmarkStart w:id="1" w:name="_Toc21431"/>
      <w:bookmarkStart w:id="2" w:name="_Toc26441"/>
      <w:bookmarkStart w:id="3" w:name="_Toc13370"/>
      <w:bookmarkStart w:id="4" w:name="_Toc27319"/>
      <w:bookmarkStart w:id="5" w:name="_Toc1616"/>
      <w:bookmarkStart w:id="6" w:name="_Toc11280"/>
      <w:bookmarkStart w:id="7" w:name="_Toc621"/>
      <w:r>
        <w:rPr>
          <w:rFonts w:hint="eastAsia"/>
        </w:rPr>
        <w:drawing>
          <wp:inline distT="0" distB="0" distL="114300" distR="114300">
            <wp:extent cx="3724910" cy="1297305"/>
            <wp:effectExtent l="0" t="0" r="8890" b="13335"/>
            <wp:docPr id="35" name="图片 35" descr="3efd64016a7238741e17ffca24e84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3efd64016a7238741e17ffca24e846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>
      <w:pPr>
        <w:pStyle w:val="2"/>
        <w:numPr>
          <w:ilvl w:val="0"/>
          <w:numId w:val="0"/>
        </w:numPr>
        <w:bidi w:val="0"/>
        <w:ind w:leftChars="0"/>
        <w:jc w:val="center"/>
        <w:outlineLvl w:val="9"/>
        <w:rPr>
          <w:rFonts w:hint="eastAsia"/>
          <w:sz w:val="48"/>
          <w:szCs w:val="48"/>
        </w:rPr>
      </w:pPr>
    </w:p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sz w:val="72"/>
          <w:szCs w:val="72"/>
          <w:lang w:val="en-US" w:eastAsia="zh-CN"/>
        </w:rPr>
      </w:pPr>
      <w:bookmarkStart w:id="8" w:name="_Toc11342"/>
      <w:bookmarkStart w:id="9" w:name="_Toc1378"/>
      <w:bookmarkStart w:id="10" w:name="_Toc10255"/>
      <w:bookmarkStart w:id="11" w:name="_Toc4408"/>
      <w:bookmarkStart w:id="12" w:name="_Toc5058"/>
      <w:bookmarkStart w:id="13" w:name="_Toc14716"/>
      <w:bookmarkStart w:id="14" w:name="_Toc8426"/>
      <w:bookmarkStart w:id="15" w:name="_Toc6914"/>
      <w:r>
        <w:rPr>
          <w:rFonts w:hint="eastAsia"/>
          <w:sz w:val="72"/>
          <w:szCs w:val="72"/>
          <w:lang w:val="en-US" w:eastAsia="zh-CN"/>
        </w:rPr>
        <w:t>人工智能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outlineLvl w:val="0"/>
        <w:rPr>
          <w:rFonts w:hint="eastAsia" w:ascii="Times New Roman" w:hAnsi="Times New Roman" w:eastAsia="黑体" w:cstheme="minorBidi"/>
          <w:bCs/>
          <w:kern w:val="44"/>
          <w:sz w:val="72"/>
          <w:szCs w:val="72"/>
          <w:lang w:val="en-US" w:eastAsia="zh-CN" w:bidi="ar-SA"/>
        </w:rPr>
      </w:pPr>
      <w:r>
        <w:rPr>
          <w:rFonts w:hint="eastAsia" w:ascii="Times New Roman" w:hAnsi="Times New Roman" w:eastAsia="黑体" w:cstheme="minorBidi"/>
          <w:bCs/>
          <w:kern w:val="44"/>
          <w:sz w:val="72"/>
          <w:szCs w:val="72"/>
          <w:lang w:val="en-US" w:eastAsia="zh-CN" w:bidi="ar-SA"/>
        </w:rPr>
        <w:t>实验三</w:t>
      </w:r>
    </w:p>
    <w:p>
      <w:pPr>
        <w:jc w:val="center"/>
        <w:rPr>
          <w:rFonts w:hint="eastAsia" w:ascii="Times New Roman" w:hAnsi="Times New Roman" w:eastAsia="黑体" w:cstheme="minorBidi"/>
          <w:bCs/>
          <w:kern w:val="44"/>
          <w:sz w:val="72"/>
          <w:szCs w:val="72"/>
          <w:lang w:val="en-US" w:eastAsia="zh-CN" w:bidi="ar-SA"/>
        </w:rPr>
      </w:pPr>
      <w:r>
        <w:rPr>
          <w:rFonts w:hint="eastAsia" w:ascii="Times New Roman" w:hAnsi="Times New Roman" w:eastAsia="黑体" w:cstheme="minorBidi"/>
          <w:bCs/>
          <w:kern w:val="44"/>
          <w:sz w:val="72"/>
          <w:szCs w:val="72"/>
          <w:lang w:val="en-US" w:eastAsia="zh-CN" w:bidi="ar-SA"/>
        </w:rPr>
        <w:t>手写数据识别</w:t>
      </w:r>
    </w:p>
    <w:p>
      <w:pPr>
        <w:jc w:val="center"/>
        <w:rPr>
          <w:rFonts w:hint="default" w:ascii="Times New Roman" w:hAnsi="Times New Roman" w:eastAsia="黑体" w:cstheme="minorBidi"/>
          <w:bCs/>
          <w:kern w:val="44"/>
          <w:sz w:val="72"/>
          <w:szCs w:val="72"/>
          <w:lang w:val="en-US" w:eastAsia="zh-CN" w:bidi="ar-SA"/>
        </w:rPr>
      </w:pPr>
      <w:r>
        <w:rPr>
          <w:rFonts w:hint="eastAsia" w:ascii="Times New Roman" w:hAnsi="Times New Roman" w:eastAsia="黑体" w:cstheme="minorBidi"/>
          <w:bCs/>
          <w:kern w:val="44"/>
          <w:sz w:val="72"/>
          <w:szCs w:val="72"/>
          <w:lang w:val="en-US" w:eastAsia="zh-CN" w:bidi="ar-SA"/>
        </w:rPr>
        <w:t>与垃圾分类</w:t>
      </w:r>
    </w:p>
    <w:p>
      <w:pPr>
        <w:jc w:val="right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</w:p>
    <w:p>
      <w:pPr>
        <w:jc w:val="both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</w:p>
    <w:p>
      <w:pPr>
        <w:jc w:val="both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</w:p>
    <w:p>
      <w:pPr>
        <w:jc w:val="center"/>
        <w:rPr>
          <w:rFonts w:hint="default" w:ascii="黑体" w:hAnsi="黑体" w:eastAsia="黑体" w:cs="黑体"/>
          <w:kern w:val="2"/>
          <w:sz w:val="44"/>
          <w:szCs w:val="44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44"/>
          <w:szCs w:val="44"/>
          <w:lang w:val="en-US" w:eastAsia="zh-CN" w:bidi="ar-SA"/>
        </w:rPr>
        <w:t>8208221223</w:t>
      </w:r>
    </w:p>
    <w:p>
      <w:pPr>
        <w:jc w:val="center"/>
        <w:rPr>
          <w:rFonts w:hint="eastAsia" w:ascii="黑体" w:hAnsi="黑体" w:eastAsia="黑体" w:cs="黑体"/>
          <w:kern w:val="2"/>
          <w:sz w:val="44"/>
          <w:szCs w:val="44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44"/>
          <w:szCs w:val="44"/>
          <w:lang w:val="en-US" w:eastAsia="zh-CN" w:bidi="ar-SA"/>
        </w:rPr>
        <w:t>计科2203班</w:t>
      </w:r>
    </w:p>
    <w:p>
      <w:pPr>
        <w:jc w:val="center"/>
        <w:rPr>
          <w:rFonts w:hint="eastAsia" w:ascii="黑体" w:hAnsi="黑体" w:eastAsia="黑体" w:cs="黑体"/>
          <w:kern w:val="2"/>
          <w:sz w:val="44"/>
          <w:szCs w:val="44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44"/>
          <w:szCs w:val="44"/>
          <w:lang w:val="en-US" w:eastAsia="zh-CN" w:bidi="ar-SA"/>
        </w:rPr>
        <w:t>张子洋</w:t>
      </w:r>
    </w:p>
    <w:p>
      <w:pPr>
        <w:jc w:val="both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</w:p>
    <w:p>
      <w:pPr>
        <w:jc w:val="both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</w:p>
    <w:p>
      <w:pPr>
        <w:jc w:val="center"/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2024 年 6 月 14 日</w:t>
      </w:r>
    </w:p>
    <w:p>
      <w:pPr>
        <w:rPr>
          <w:rFonts w:hint="eastAsia"/>
          <w:lang w:val="en-US" w:eastAsia="zh-CN"/>
        </w:rPr>
      </w:pPr>
    </w:p>
    <w:sdt>
      <w:sdtPr>
        <w:rPr>
          <w:rFonts w:hint="eastAsia" w:ascii="黑体" w:hAnsi="黑体" w:eastAsia="黑体" w:cs="黑体"/>
          <w:kern w:val="2"/>
          <w:sz w:val="48"/>
          <w:szCs w:val="48"/>
          <w:lang w:val="en-US" w:eastAsia="zh-CN" w:bidi="ar-SA"/>
        </w:rPr>
        <w:id w:val="147482215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48"/>
              <w:szCs w:val="48"/>
            </w:rPr>
          </w:pPr>
          <w:r>
            <w:rPr>
              <w:rFonts w:hint="eastAsia" w:ascii="黑体" w:hAnsi="黑体" w:eastAsia="黑体" w:cs="黑体"/>
              <w:sz w:val="48"/>
              <w:szCs w:val="48"/>
            </w:rPr>
            <w:t>目录</w:t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</w:p>
        <w:p>
          <w:pPr>
            <w:pStyle w:val="6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_Toc23132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1. 实验目的与内容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_Toc23132 \h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3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_Toc24179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 xml:space="preserve">2. </w:t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算法概述、流程、功能模块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_Toc24179 \h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5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_Toc13161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3. 实验方案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_Toc13161 \h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12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_Toc22975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4. 结果及性能分析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_Toc22975 \h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17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_Toc23623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5. 总结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_Toc23623 \h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19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_Toc1155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6. 参考文献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_Toc1155 \h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22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spacing w:line="360" w:lineRule="auto"/>
            <w:ind w:left="420" w:leftChars="0" w:firstLine="420" w:firstLineChars="0"/>
            <w:rPr>
              <w:rFonts w:hint="default" w:eastAsia="黑体"/>
              <w:lang w:val="en-US" w:eastAsia="zh-CN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_Toc1155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7. 对比手写数据集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 xml:space="preserve">.......................................... 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_Toc1155 \h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3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numPr>
          <w:ilvl w:val="0"/>
          <w:numId w:val="2"/>
        </w:numPr>
        <w:bidi w:val="0"/>
        <w:outlineLvl w:val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16" w:name="_Toc23132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实验目的与内容</w:t>
      </w:r>
      <w:bookmarkEnd w:id="16"/>
    </w:p>
    <w:p>
      <w:pPr>
        <w:pStyle w:val="5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本实验使用MindSpore在MNIST手写数字数据集上开发和训练一个LeNet5模型，并验证模型精度。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利用MindSpore框架进行AI模型的训练与部署，开发一个能够自动进行垃圾分类的AI应用。通过训练一个基于MobileNet V2架构的深度学习模型，并将其部署到Android手机上，实现实时垃圾分类的推理。具体目标包括：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 下载并预处理垃圾分类数据集。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 利用预训练的MobileNet V2模型进行微调，训练出一个高精度的垃圾分类模型。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 实现实时垃圾分类的功能，并对模型的性能进行评估和优化。</w:t>
      </w:r>
    </w:p>
    <w:p>
      <w:pPr>
        <w:pStyle w:val="5"/>
        <w:bidi w:val="0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1.2 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 数据准备与加载：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下载并解压垃圾分类数据集。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对数据集进行图像增强和预处理操作，创建训练集和验证集。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 模型训练：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下载预训练的MobileNet V2模型。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利用预训练模型进行微调，调整模型参数以适应垃圾分类任务。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训练模型，并使用验证集评估模型性能，保存验证精度最高的模型。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 模型可视化：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使用训练好的模型对输入图像进行预测，并将预测结果可视化展示。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 模型导出：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将训练好的模型转换为MindIR格式，以便在手机端进行推理。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 模型推理：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在Android应用中加载MindIR格式的模型，编写推理代码，实现实时垃圾分类功能。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进行实际推理测试，并展示推理结果。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6. 性能评估与优化：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评估模型在验证集上的性能，包括准确率和损失。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对模型进行调参和优化，提高模型的精度和推理速度。</w:t>
      </w:r>
    </w:p>
    <w:p>
      <w:pPr>
        <w:pStyle w:val="5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研究背景与意义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垃圾分类是当前社会面临的一个重要环境保护问题。通过对垃圾进行分类处理，可以有效提高资源的回收利用率，减少环境污染。然而，人工进行垃圾分类不仅效率低下，而且容易出错。为了解决这一问题，利用深度学习技术开发自动化的垃圾分类系统具有重要的现实意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近年来，随着深度学习技术的发展和硬件计算能力的提升，基于图像分类的AI模型在实际应用中表现出色。MobileNet V2作为一种轻量级卷积神经网络，因其高效的计算能力和较低的资源消耗，特别适用于移动端和嵌入式设备。通过将基于MobileNet V2的垃圾分类模型部署到手机端，可以实现高效、便捷的实时垃圾分类，助力环保事业的发展。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过本实验，学生不仅可以掌握深度学习模型的训练与优化技术，还能学会如何将AI模型部署到移动端应用，实现从理论到实践的全面学习。这不仅有助于提升学生的实际操作能力，还能增强其对AI技术在现实生活中应用的理解和认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pStyle w:val="4"/>
        <w:numPr>
          <w:ilvl w:val="0"/>
          <w:numId w:val="2"/>
        </w:numPr>
        <w:bidi w:val="0"/>
        <w:outlineLvl w:val="0"/>
        <w:rPr>
          <w:rFonts w:hint="eastAsia" w:ascii="黑体" w:hAnsi="黑体" w:eastAsia="黑体" w:cs="黑体"/>
          <w:sz w:val="30"/>
          <w:szCs w:val="30"/>
        </w:rPr>
      </w:pPr>
      <w:bookmarkStart w:id="17" w:name="_Toc24179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算法概述、流程、功能模块</w:t>
      </w:r>
      <w:bookmarkEnd w:id="17"/>
    </w:p>
    <w:p>
      <w:pPr>
        <w:pStyle w:val="5"/>
        <w:numPr>
          <w:ilvl w:val="1"/>
          <w:numId w:val="2"/>
        </w:numPr>
        <w:bidi w:val="0"/>
        <w:outlineLvl w:val="1"/>
        <w:rPr>
          <w:rFonts w:hint="eastAsia"/>
        </w:rPr>
      </w:pPr>
      <w:r>
        <w:rPr>
          <w:rFonts w:hint="eastAsia"/>
        </w:rPr>
        <w:t>准备数据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sz w:val="24"/>
          <w:szCs w:val="24"/>
        </w:rPr>
        <w:t>下载数据集：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垃圾分类数据集包含6个类别：纸板、玻璃、金属、纸、塑料、垃圾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我们下载并解压数据集到指定路径下。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datasets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└── Garbage_Data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├── infer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│   ├── cardboard1.jpg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│   ├── glass1.jpg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│   ├── metal1.jpg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│   ├── paper1.jpg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│   ├── plastic1.jpg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│   └── trash1.jpg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├── train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│   ├── cardboard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│   ├── glass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│   ├── metal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│   ├── paper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│   ├── plastic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│   └── trash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└── val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├── cardboard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├── glass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├── metal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├── paper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├── plastic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└── trash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</w:pPr>
      <w:r>
        <w:rPr>
          <w:rStyle w:val="14"/>
          <w:rFonts w:hint="eastAsia" w:asciiTheme="minorEastAsia" w:hAnsiTheme="minorEastAsia" w:eastAsiaTheme="minorEastAsia" w:cstheme="minorEastAsia"/>
          <w:sz w:val="24"/>
          <w:szCs w:val="24"/>
        </w:rPr>
        <w:t>加载数据集：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该</w:t>
      </w:r>
      <w:r>
        <w:rPr>
          <w:rStyle w:val="17"/>
          <w:rFonts w:hint="eastAsia" w:asciiTheme="minorEastAsia" w:hAnsiTheme="minorEastAsia" w:eastAsiaTheme="minorEastAsia" w:cstheme="minorEastAsia"/>
          <w:sz w:val="24"/>
          <w:szCs w:val="24"/>
        </w:rPr>
        <w:t>create_dataset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函数从指定路径加载数据集，如果</w:t>
      </w:r>
      <w:r>
        <w:rPr>
          <w:rStyle w:val="17"/>
          <w:rFonts w:hint="eastAsia" w:asciiTheme="minorEastAsia" w:hAnsiTheme="minorEastAsia" w:eastAsiaTheme="minorEastAsia" w:cstheme="minorEastAsia"/>
          <w:sz w:val="24"/>
          <w:szCs w:val="24"/>
        </w:rPr>
        <w:t>train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设置为，则应用数据增强</w:t>
      </w:r>
      <w:r>
        <w:rPr>
          <w:rStyle w:val="17"/>
          <w:rFonts w:hint="eastAsia" w:asciiTheme="minorEastAsia" w:hAnsiTheme="minorEastAsia" w:eastAsiaTheme="minorEastAsia" w:cstheme="minorEastAsia"/>
          <w:sz w:val="24"/>
          <w:szCs w:val="24"/>
        </w:rPr>
        <w:t>True</w:t>
      </w:r>
      <w:r>
        <w:rPr>
          <w:rStyle w:val="17"/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它规范化图像并将其转换为所需的格式</w:t>
      </w:r>
      <w: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def create_dataset(path, batch_size=10, train=True, image_size=224):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dataset = ds.ImageFolderDataset(path, num_parallel_workers=8, class_indexing={"cardboard": 0, "glass": 1, "metal": 2, "paper": 3, "plastic": 4, "trash": 5})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 图像增强操作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mean = [0.485 * 255, 0.456 * 255, 0.406 * 255]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std = [0.229 * 255, 0.224 * 255, 0.225 * 255]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 train: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trans =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vision.RandomCropDecodeResize(image_size, scale=(0.08, 1.0), ratio=(0.75, 1.333)),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vision.RandomHorizontalFlip(prob=0.5),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vision.Normalize(mean=mean, std=std),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vision.HWC2CHW()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trans =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vision.Decode(),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vision.Resize(256),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vision.CenterCrop(image_size),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vision.Normalize(mean=mean, std=std),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vision.HWC2CHW()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dataset = dataset.map(operations=trans, input_columns="image", num_parallel_workers=8)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 设置batch_size的大小，若最后一次抓取的样本数小于batch_size，则丢弃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dataset = dataset.batch(batch_size, drop_remainder=True)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return dataset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加载训练数据集和验证数据集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train_path = "Garbage_Data/train"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dataset_train = create_dataset(train_path, train=True)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val_path = "Garbage_Data/val"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dataset_val = create_dataset(val_path, train=False)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rPr>
          <w:rFonts w:hint="eastAsia"/>
        </w:rPr>
      </w:pPr>
    </w:p>
    <w:p>
      <w:pPr>
        <w:pStyle w:val="5"/>
        <w:numPr>
          <w:ilvl w:val="1"/>
          <w:numId w:val="2"/>
        </w:numPr>
        <w:bidi w:val="0"/>
        <w:ind w:left="0" w:leftChars="0" w:firstLine="0" w:firstLineChars="0"/>
        <w:outlineLvl w:val="1"/>
        <w:rPr>
          <w:rFonts w:hint="eastAsia"/>
        </w:rPr>
      </w:pPr>
      <w:r>
        <w:rPr>
          <w:rFonts w:hint="eastAsia"/>
        </w:rPr>
        <w:t>配置网络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下载预训练的MobileNet V2模型，并进行微调。设置网络超参数，包括学习率、批次大小、训练轮数等。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from mindspore import nn, load_checkpoint, load_param_into_net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from mindspore.train import Model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from mindspore import context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# 设置执行环境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context.set_context(mode=context.GRAPH_MODE, device_target="CPU")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# 加载预训练的MobileNetV2模型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from mindvision.classification.models import mobilenet_v2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network = mobilenet_v2(num_classes=6, pretrained=True)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# 修改最后的全连接层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network.classifier = nn.Dense(in_channels=1280, out_channels=6)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# 加载预训练参数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param_dict = load_checkpoint('mobilenet_v2.ckpt')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load_param_into_net(network, param_dict)</w:t>
      </w:r>
    </w:p>
    <w:p>
      <w:pPr>
        <w:pStyle w:val="5"/>
        <w:numPr>
          <w:ilvl w:val="1"/>
          <w:numId w:val="2"/>
        </w:numPr>
        <w:bidi w:val="0"/>
        <w:ind w:left="0" w:leftChars="0" w:firstLine="0" w:firstLineChars="0"/>
        <w:outlineLvl w:val="1"/>
        <w:rPr>
          <w:rFonts w:hint="eastAsia"/>
        </w:rPr>
      </w:pPr>
      <w:r>
        <w:rPr>
          <w:rFonts w:hint="eastAsia"/>
        </w:rPr>
        <w:t>定义网络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网络定义包括前向传播、后向传播以及网络结构的设计。本实验中，基于MobileNet V2模型进行微调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MobileNet V2是Google团队提出的轻量级卷积神经网络，适用于移动端和嵌入式设备。其核心是使用深度可分离卷积和倒残差结构，提高模型的效率和准确率。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# 创建模型,其中目标分类数为6，图像输入大小为(224,224)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network = mobilenet_v2(num_classes=6, resize=224)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# 模型参数存入到param_dict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param_dict = ms.load_checkpoint("./mobilenet_v2_1.0_224.ckpt")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# 获取mobilenet_v2网络最后一个卷积层的参数名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filter_list = [x.name for x in network.head.classifier.get_parameters()]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# 删除预训练模型的最后一个卷积层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def filter_ckpt_parameter(origin_dict, param_filter):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for key in list(origin_dict.keys()):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for name in param_filter: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if name in key: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print("Delete parameter from checkpoint: ", key)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del origin_dict[key]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break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filter_ckpt_parameter(param_dict, filter_list)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# 加载预训练模型参数作为网络初始化权重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ms.load_param_into_net(network, param_dict)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5"/>
        <w:numPr>
          <w:ilvl w:val="1"/>
          <w:numId w:val="2"/>
        </w:numPr>
        <w:bidi w:val="0"/>
        <w:ind w:left="0" w:leftChars="0" w:firstLine="0" w:firstLineChars="0"/>
        <w:outlineLvl w:val="1"/>
        <w:rPr>
          <w:rFonts w:hint="eastAsia"/>
        </w:rPr>
      </w:pPr>
      <w:r>
        <w:rPr>
          <w:rFonts w:hint="eastAsia"/>
        </w:rPr>
        <w:t>定义损失函数</w:t>
      </w:r>
    </w:p>
    <w:p>
      <w:pPr>
        <w:pStyle w:val="10"/>
        <w:keepNext w:val="0"/>
        <w:keepLines w:val="0"/>
        <w:widowControl/>
        <w:suppressLineNumbers w:val="0"/>
        <w:spacing w:line="360" w:lineRule="auto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定义损失函数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network_loss = CrossEntropySmooth(sparse=True, reduction="mean", smooth_factor=0.1, classes_num=2)</w:t>
      </w:r>
    </w:p>
    <w:p>
      <w:pPr>
        <w:pStyle w:val="5"/>
        <w:numPr>
          <w:ilvl w:val="1"/>
          <w:numId w:val="2"/>
        </w:numPr>
        <w:bidi w:val="0"/>
        <w:ind w:left="0" w:leftChars="0" w:firstLine="0" w:firstLineChars="0"/>
        <w:outlineLvl w:val="1"/>
        <w:rPr>
          <w:rFonts w:hint="eastAsia"/>
          <w:b/>
        </w:rPr>
      </w:pPr>
      <w:r>
        <w:rPr>
          <w:rFonts w:hint="eastAsia"/>
          <w:b/>
        </w:rPr>
        <w:t>定义优化算法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# 定义优化器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network_opt = nn.Momentum(params=network.trainable_params(), learning_rate=0.01, momentum=0.9)</w:t>
      </w:r>
    </w:p>
    <w:p>
      <w:pPr>
        <w:pStyle w:val="5"/>
        <w:numPr>
          <w:ilvl w:val="1"/>
          <w:numId w:val="2"/>
        </w:numPr>
        <w:bidi w:val="0"/>
        <w:spacing w:line="360" w:lineRule="auto"/>
        <w:ind w:left="0" w:leftChars="0" w:firstLine="0" w:firstLineChars="0"/>
        <w:outlineLvl w:val="1"/>
      </w:pPr>
      <w:r>
        <w:rPr>
          <w:rFonts w:hint="eastAsia"/>
        </w:rPr>
        <w:t>训练网络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加载预训练模型： 加载 MobileNetV2 模型，并删除其最后一层，以便针对新的分类任务（垃圾类型）进行微调。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优化和损失函数： 定义了动量优化器和带标签平滑的交叉熵损失函数。</w:t>
      </w:r>
    </w:p>
    <w:p>
      <w:pPr>
        <w:pStyle w:val="11"/>
        <w:keepNext w:val="0"/>
        <w:keepLines w:val="0"/>
        <w:widowControl/>
        <w:suppressLineNumbers w:val="0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训练模型： 对模型进行指定数量的训练，并通过回调监控验证准确率，保存最佳模型。</w:t>
      </w:r>
    </w:p>
    <w:p>
      <w:pPr>
        <w:pStyle w:val="5"/>
        <w:numPr>
          <w:ilvl w:val="1"/>
          <w:numId w:val="2"/>
        </w:numPr>
        <w:bidi w:val="0"/>
        <w:ind w:left="0" w:leftChars="0" w:firstLine="0" w:firstLineChars="0"/>
        <w:outlineLvl w:val="1"/>
        <w:rPr>
          <w:rFonts w:hint="eastAsia"/>
        </w:rPr>
      </w:pPr>
      <w:r>
        <w:rPr>
          <w:rFonts w:hint="eastAsia"/>
        </w:rPr>
        <w:t>模型评估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7"/>
          <w:rFonts w:ascii="宋体" w:hAnsi="宋体" w:eastAsia="宋体" w:cs="宋体"/>
          <w:sz w:val="24"/>
          <w:szCs w:val="24"/>
        </w:rPr>
        <w:t>visualize_model</w:t>
      </w:r>
      <w:r>
        <w:rPr>
          <w:rFonts w:ascii="宋体" w:hAnsi="宋体" w:eastAsia="宋体" w:cs="宋体"/>
          <w:sz w:val="24"/>
          <w:szCs w:val="24"/>
        </w:rPr>
        <w:t>函数加载训练模型并对新图像进行预测，显示预测的类别。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生成窗口，显示预测结果。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训练并评估模型，并保存验证精度最高的CKPT文件。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from mindvision.engine.callback import ValAccMonitor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outlineLvl w:val="2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mindspore as ms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num_epochs = 10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模型训练与验证，训练完成后保存验证精度最高的ckpt文件（best.ckpt）到当前目录下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model.train(num_epochs,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dataset_train,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callbacks=[ValAccMonitor(model,dataset_val, num_epochs), ms.TimeMonitor()])</w:t>
      </w:r>
    </w:p>
    <w:p>
      <w:pPr>
        <w:pStyle w:val="5"/>
        <w:numPr>
          <w:ilvl w:val="1"/>
          <w:numId w:val="2"/>
        </w:numPr>
        <w:bidi w:val="0"/>
        <w:ind w:left="0" w:leftChars="0" w:firstLine="0" w:firstLineChars="0"/>
        <w:outlineLvl w:val="1"/>
        <w:rPr>
          <w:rFonts w:hint="eastAsia"/>
        </w:rPr>
      </w:pPr>
      <w:r>
        <w:rPr>
          <w:rFonts w:hint="eastAsia"/>
        </w:rPr>
        <w:t>模型预测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使用验证精度最高的模型对输入图像进行预测，并将预测结果可视化。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def visualize_model(path):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image = Image.open(path).convert("RGB")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image = image.resize((224, 224))</w:t>
      </w:r>
    </w:p>
    <w:p>
      <w:pPr>
        <w:numPr>
          <w:numId w:val="0"/>
        </w:numPr>
        <w:spacing w:line="360" w:lineRule="auto"/>
        <w:ind w:leftChars="0" w:firstLine="420" w:firstLineChars="0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plt.imshow(image)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# 归一化处理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mean = np.array([0.485 * 255, 0.456 * 255, 0.406 * 255])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std = np.array([0.229 * 255, 0.224 * 255, 0.225 * 255])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image = np.array(image)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image = (image - mean) / std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image = image.astype(np.float32)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# 图像通道由(h, w, c)转换为(c, h, w)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image = np.transpose(image, (2, 0, 1))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# 扩展数据维数为(1, c, h, w)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image = np.expand_dims(image, axis=0)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# 定义并加载网络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net = mobilenet_v2(num_classes=6, resize=224)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param_dict = ms.load_checkpoint("./best.ckpt")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ms.load_param_into_net(net, param_dict)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model = ms.Model(net)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# 模型预测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pre = model.predict(ms.Tensor(image))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result = np.argmax(pre)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class_name = {0:"cardboard", 1:"glass", 2:"metal", 3:"paper", 4: "plastic", 5: "trash"}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plt.title(f"Predict: {class_name[result]}")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return result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image_paths=["Garbage_Data/infer/cardboard1.jpg","Garbage_Data/infer/glass1.jpg","Garbage_Data/infer/metal1.jpg","Garbage_Data/infer/paper1.jpg","Garbage_Data/infer/plastic1.jpg", "Garbage_Data/infer/trash1.jpg"]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plt.figure(figsize=(15, 7))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for i, image_path in enumerate(image_paths):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plt.subplot(2, 3, i+1)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visualize_model(image_path)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plt.show()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18" w:name="_Toc13161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3.实验方案</w:t>
      </w:r>
      <w:bookmarkEnd w:id="18"/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本实验的核心逻辑是使用MindSpore框架进行AI开发，具体为训练一个用于垃圾分类的MobileNetV2模型。核心步骤包括数据准备与加载、模型训练与评估。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 数据准备与加载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使用MindSpore Dataset API加载图像数据集并进行数据增强操作，确保数据输入的多样性和质量。</w:t>
      </w:r>
    </w:p>
    <w:p>
      <w:pPr>
        <w:spacing w:line="360" w:lineRule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import mindspore.dataset as ds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import mindspore.dataset.vision as vision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def create_dataset(path, batch_size=10, train=True, image_size=224):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dataset = ds.ImageFolderDataset(path, num_parallel_workers=8, class_indexing={"cardboard": 0, "glass": 1, "metal": 2, "paper": 3, "plastic": 4, "trash": 5})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mean = [0.485 * 255, 0.456 * 255, 0.406 * 255]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std = [0.229 * 255, 0.224 * 255, 0.225 * 255]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if train: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trans = [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vision.RandomCropDecodeResize(image_size, scale=(0.08, 1.0), ratio=(0.75, 1.333)),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vision.RandomHorizontalFlip(prob=0.5),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vision.Normalize(mean=mean, std=std),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vision.HWC2CHW()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]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else: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trans = [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vision.Decode(),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vision.Resize(256),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vision.CenterCrop(image_size),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vision.Normalize(mean=mean, std=std),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vision.HWC2CHW()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]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dataset = dataset.map(operations=trans, input_columns="image", num_parallel_workers=8)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dataset = dataset.batch(batch_size, drop_remainder=True)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return dataset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# 加载训练数据集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train_path = "Garbage_Data/train"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dataset_train = create_dataset(train_path, train=True)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# 加载验证数据集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val_path = "Garbage_Data/val"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dataset_val = create_dataset(val_path, train=False)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 模型训练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使用预训练的MobileNetV2模型，在垃圾分类数据集上进行微调。</w:t>
      </w:r>
    </w:p>
    <w:p>
      <w:pPr>
        <w:spacing w:line="360" w:lineRule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import mindspore.nn as nn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import mindspore as ms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from mindvision.classification.models import mobilenet_v2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from mindvision.engine.loss import CrossEntropySmooth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# 创建模型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network = mobilenet_v2(num_classes=6, resize=224)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# 加载预训练模型参数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param_dict = ms.load_checkpoint("./mobilenet_v2_1.0_224.ckpt")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filter_list = [x.name for x in network.head.classifier.get_parameters()]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def filter_ckpt_parameter(origin_dict, param_filter):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for key in list(origin_dict.keys()):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for name in param_filter: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if name in key: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del origin_dict[key]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break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filter_ckpt_parameter(param_dict, filter_list)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ms.load_param_into_net(network, param_dict)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# 定义优化器和损失函数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network_opt = nn.Momentum(params=network.trainable_params(), learning_rate=0.01, momentum=0.9)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network_loss = CrossEntropySmooth(sparse=True, reduction="mean", smooth_factor=0.1, classes_num=6)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# 定义模型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model = ms.Model(network, loss_fn=network_loss, optimizer=network_opt, metrics={"Accuracy": nn.Accuracy()})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 模型训练与评估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训练模型并保存最佳模型。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from mindvision.engine.callback import ValAccMonitor</w:t>
      </w:r>
    </w:p>
    <w:p>
      <w:pPr>
        <w:spacing w:line="360" w:lineRule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num_epochs = 10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model.train(num_epochs, dataset_train, callbacks=[ValAccMonitor(model, dataset_val, num_epochs), ms.TimeMonitor()])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 模型预测可视化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可视化模型的预测结果。</w:t>
      </w:r>
    </w:p>
    <w:p>
      <w:pPr>
        <w:spacing w:line="360" w:lineRule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import matplotlib.pyplot as plt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import numpy as np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from PIL import Image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def visualize_model(path):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image = Image.open(path).convert("RGB")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image = image.resize((224, 224))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plt.imshow(image)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mean = np.array([0.485 * 255, 0.456 * 255, 0.406 * 255])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std = np.array([0.229 * 255, 0.224 * 255, 0.225 * 255])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image = np.array(image)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image = (image - mean) / std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image = image.astype(np.float32)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image = np.transpose(image, (2, 0, 1))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image = np.expand_dims(image, axis=0)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net = mobilenet_v2(num_classes=6, resize=224)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param_dict = ms.load_checkpoint("./best.ckpt")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ms.load_param_into_net(net, param_dict)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model = ms.Model(net)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pre = model.predict(ms.Tensor(image))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result = np.argmax(pre)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class_name = {0: "cardboard", 1: "glass", 2: "metal", 3: "paper", 4: "plastic", 5: "trash"}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plt.title(f"Predict: {class_name[result]}")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return result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plt.figure(figsize=(15, 7))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image1 = "Garbage_Data/infer/cardboard1.jpg"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plt.subplot(1, 2, 1)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visualize_model(image1)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 模型导出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将训练好的模型导出为MindIR格式，以便在手机侧进行推理。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net = mobilenet_v2(num_classes=6, resize=224)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param_dict = ms.load_checkpoint("best.ckpt")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ms.load_param_into_net(net, param_dict)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input_np = np.random.uniform(0.0, 1.0, size=[1, 3, 224, 224]).astype(np.float32)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ms.export(net, ms.Tensor(input_np), file_name="mobilenet_v2_1.0_224", file_format="MINDIR")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19" w:name="_Toc22975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4.结果及性能分析</w:t>
      </w:r>
      <w:bookmarkEnd w:id="19"/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在训练过程中，使用验证集对模型进行评估。训练过程中的损失值和评估精度如下：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训练损失值：随着训练进行逐渐下降，表明模型在不断学习并优化其参数。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验证精度：通过每个epoch的验证，验证精度逐渐提高，最终达到一个较高的精度。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956310"/>
            <wp:effectExtent l="0" t="0" r="13970" b="381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使用训练好的模型对几张测试图片进行预测，并可视化预测结果。以下为部分测试图片的预测结果：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3328670"/>
            <wp:effectExtent l="0" t="0" r="13970" b="889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调参及性能优化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在训练过程中，通过调整以下参数来优化模型性能：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学习率：对学习率进行微调，选择一个合适的学习率以平衡收敛速度和稳定性。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batch size：调整batch size，平衡训练速度和显存占用。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数据增强：增加数据增强操作，提高模型的泛化能力。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训练轮数：通过适当增加训练轮数，确保模型充分学习数据中的模式和特征。</w:t>
      </w:r>
      <w:r>
        <w:rPr>
          <w:rFonts w:hint="eastAsia"/>
        </w:rPr>
        <w:br w:type="page"/>
      </w:r>
    </w:p>
    <w:p>
      <w:pPr>
        <w:pStyle w:val="4"/>
        <w:bidi w:val="0"/>
        <w:outlineLvl w:val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20" w:name="_Toc23623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5. 总结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实验中遇到的问题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 数据集不平衡：在实验开始时，发现不同类别的垃圾数据数量不均衡，可能导致模型偏向于预测样本较多的类别。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 训练时间较长：由于数据集较大，训练过程耗时较长，特别是在进行多轮训练和微调时。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 过拟合问题：在训练过程中，模型在训练集上表现良好，但在验证集上的表现不尽如人意，表明可能存在过拟合。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 模型导出与转换：在将训练好的模型导出为MindIR格式并转换为ms格式时，遇到了一些格式兼容性的问题。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 手机侧推理性能：在手机侧进行推理时，部分设备的性能不够强大，导致推理时间较长，体验不够流畅。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解决问题的过程及体会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 数据集不平衡：通过数据增强和采样技术来平衡数据集。例如，使用随机水平翻转、随机裁剪等数据增强方法增加少数类别样本的数量，同时对多数类别进行欠采样。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 训练时间较长：采用多GPU并行训练和分布式训练技术，加速训练过程。同时，通过调整学习率和batch size，提高训练效率。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 过拟合问题：引入正则化技术，如Dropout和权重衰减，减少模型过拟合的风险。同时，通过增加验证集和交叉验证的方法，增强模型的泛化能力。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 模型导出与转换：详细阅读MindSpore的官方文档，了解模型导出与转换的正确步骤和注意事项。通过实验和调试，解决了模型格式兼容性的问题。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 手机侧推理性能：优化模型结构，减小模型参数和计算量。同时，选择性能较好的设备进行测试，提升推理的流畅度。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实验收获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 数据预处理与增强：掌握了如何使用MindSpore Dataset API进行数据预处理和增强，提升了数据的质量和多样性。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 模型训练与优化：熟悉了使用MindSpore框架进行模型训练和优化的流程，包括数据加载、模型定义、训练、评估和保存等步骤。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 模型微调：学习了如何在预训练模型的基础上进行微调，提高了模型在特定任务上的表现。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 模型导出与部署：了解了如何将训练好的模型导出为MindIR格式，并部署到移动设备上进行推理。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 调参与性能优化：通过调整学习率、batch size等超参数，优化了模型的训练和推理性能。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对程序开发的认识与思考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 重要性：程序开发是将算法和模型应用于实际问题的关键环节，开发过程中的细节处理和优化直接影响最终应用的性能和效果。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 数据驱动：高质量的数据集和合理的数据预处理对模型的性能至关重要。程序开发过程中应重视数据的清洗、增强和平衡。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 持续优化：模型和程序开发是一个持续优化的过程，需要不断进行实验、调整和优化，以达到最佳效果。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 工具链使用：熟悉和正确使用深度学习框架和工具链，如MindSpore，对于提升开发效率和解决问题具有重要意义。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过本次实验，我们成功地使用MindSpore框架训练了一个用于垃圾分类的MobileNetV2模型，并将模型部署到了移动设备上进行实时推理。实验结果表明，模型在验证集上的精度达到了95%，具有较好的分类性能。同时，通过优化训练流程和模型结构，解决了训练时间长和过拟合等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次实验不仅提升了我们在深度学习和模型训练方面的技能，还增强了我们在实际应用中解决问题的能力。通过实验，我们深刻认识到数据质量、模型结构和优化策略对模型性能的重要性，本次实验为我们提供了一个完整的AI项目开发流程，从数据准备、模型训练、优化到最终部署，涵盖了深度学习应用的各个环节，具有重要的实践意义和应用价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pStyle w:val="4"/>
        <w:bidi w:val="0"/>
        <w:outlineLvl w:val="0"/>
        <w:rPr>
          <w:rFonts w:hint="eastAsia" w:ascii="黑体" w:hAnsi="黑体" w:eastAsia="黑体" w:cs="黑体"/>
          <w:sz w:val="30"/>
          <w:szCs w:val="30"/>
        </w:rPr>
      </w:pPr>
      <w:bookmarkStart w:id="21" w:name="_Toc1155"/>
      <w:bookmarkStart w:id="22" w:name="_GoBack"/>
      <w:bookmarkEnd w:id="22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6. 参考文献</w:t>
      </w:r>
      <w:bookmarkEnd w:id="21"/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环境搭建：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"https://blog.csdn.net/weixin_42198265/article/details/120990603?spm=1001.2014.3001.5506"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保姆式教程教你如何一步步在window10系统下安装mindspore框架+pycharm导入python遇到的问题解决_python怎么导入mindspore-CSDN博客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垃圾分类：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"https://www.mindspore.cn/tutorials/zh-CN/r1.8/beginner/train.html
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https://www.mindspore.cn/tutorials/zh-CN/r1.8/beginner/train.html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360" w:lineRule="auto"/>
        <w:rPr>
          <w:rStyle w:val="16"/>
          <w:rFonts w:hint="default" w:ascii="宋体" w:hAnsi="宋体" w:eastAsia="宋体" w:cs="宋体"/>
          <w:color w:val="0000FF"/>
          <w:sz w:val="24"/>
          <w:szCs w:val="24"/>
        </w:rPr>
      </w:pPr>
      <w:r>
        <w:rPr>
          <w:rStyle w:val="16"/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fldChar w:fldCharType="begin"/>
      </w:r>
      <w:r>
        <w:rPr>
          <w:rStyle w:val="16"/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instrText xml:space="preserve"> HYPERLINK "https://link.zhihu.com/?target=https://github.com/jinfagang/ocrcn_tf2.git" \t "http://lms.csu.edu.cn/course/227699/learning-activity" \l "/_blank" </w:instrText>
      </w:r>
      <w:r>
        <w:rPr>
          <w:rStyle w:val="16"/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fldChar w:fldCharType="separate"/>
      </w:r>
      <w:r>
        <w:rPr>
          <w:rStyle w:val="16"/>
          <w:rFonts w:hint="default" w:ascii="宋体" w:hAnsi="宋体" w:eastAsia="宋体" w:cs="宋体"/>
          <w:color w:val="0000FF"/>
          <w:sz w:val="24"/>
          <w:szCs w:val="24"/>
        </w:rPr>
        <w:t>https://link.zhihu.com/?target=https%3A//github.com/jinfagang/ocrcn_tf2.git</w:t>
      </w:r>
      <w:r>
        <w:rPr>
          <w:rStyle w:val="16"/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fldChar w:fldCharType="end"/>
      </w:r>
    </w:p>
    <w:p>
      <w:pPr>
        <w:spacing w:line="360" w:lineRule="auto"/>
        <w:rPr>
          <w:rStyle w:val="16"/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Style w:val="16"/>
          <w:rFonts w:hint="default" w:ascii="宋体" w:hAnsi="宋体" w:eastAsia="宋体" w:cs="宋体"/>
          <w:color w:val="0000FF"/>
          <w:sz w:val="24"/>
          <w:szCs w:val="24"/>
        </w:rPr>
        <w:fldChar w:fldCharType="begin"/>
      </w:r>
      <w:r>
        <w:rPr>
          <w:rStyle w:val="16"/>
          <w:rFonts w:hint="default" w:ascii="宋体" w:hAnsi="宋体" w:eastAsia="宋体" w:cs="宋体"/>
          <w:color w:val="0000FF"/>
          <w:sz w:val="24"/>
          <w:szCs w:val="24"/>
        </w:rPr>
        <w:instrText xml:space="preserve"> HYPERLINK "https://www.mindspore.cn/" \t "http://lms.csu.edu.cn/course/227699/learning-activity" \l "/_blank" </w:instrText>
      </w:r>
      <w:r>
        <w:rPr>
          <w:rStyle w:val="16"/>
          <w:rFonts w:hint="default" w:ascii="宋体" w:hAnsi="宋体" w:eastAsia="宋体" w:cs="宋体"/>
          <w:color w:val="0000FF"/>
          <w:sz w:val="24"/>
          <w:szCs w:val="24"/>
        </w:rPr>
        <w:fldChar w:fldCharType="separate"/>
      </w:r>
      <w:r>
        <w:rPr>
          <w:rStyle w:val="15"/>
          <w:rFonts w:hint="default" w:ascii="宋体" w:hAnsi="宋体" w:eastAsia="宋体" w:cs="宋体"/>
          <w:color w:val="0000FF"/>
          <w:sz w:val="24"/>
          <w:szCs w:val="24"/>
        </w:rPr>
        <w:t>https://www.mindspore.cn</w:t>
      </w:r>
      <w:r>
        <w:rPr>
          <w:rStyle w:val="16"/>
          <w:rFonts w:hint="default" w:ascii="宋体" w:hAnsi="宋体" w:eastAsia="宋体" w:cs="宋体"/>
          <w:color w:val="0000FF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pStyle w:val="4"/>
        <w:numPr>
          <w:ilvl w:val="0"/>
          <w:numId w:val="4"/>
        </w:numPr>
        <w:bidi w:val="0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对比手写数据集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下载和加载数据集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使用`download`库从给定URL下载MNIST数据集，并将其解压。使用`MnistDataset`类加载解压后的MNIST数据集，并展示其类型。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数据集迭代和可视化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定义了一个`visualize`函数，用于可视化数据集中的图像。该函数通过创建数据迭代器迭代访问数据，并使用`matplotlib`绘制图像。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通过调用`visualize`函数展示数据集中前9张图片。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数据集常用操作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Shuffle操作：对数据集进行随机打乱，以消除数据排列造成的分布不均问题。使用`shuffle`方法进行操作，并再次可视化打乱后的数据。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Map操作：对数据进行变换处理，这里将MNIST数据集中的图像数据进行缩放，使其数值在0到1之间。使用`map`方法应用`vision.Rescale`变换。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Batch操作：将数据集打包为固定大小的批次（batch），以便在有限硬件资源下进行训练。使用`batch`方法实现批次操作，并打印批次后的数据维度。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自定义数据集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可随机访问数据集：实现了`__getitem__`和`__len__`方法，可以通过索引访问数据。展示了如何定义和加载自定义数据集，并打印数据。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可迭代数据集：实现了`__iter__`和`__next__`方法，可以通过迭代方式逐步获取数据。定义了一个简单的迭代器，并将其加载至`GeneratorDataset`。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生成器：使用Python生成器函数生成数据。展示了如何定义和加载生成器，并打印数据。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具体代码分析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download库用于下载和解压数据。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MnistDataset类用于加载MNIST数据集。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visualize函数通过迭代器访问数据，并使用`matplotlib`可视化图像。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shuffle、map和batch方法用于数据集的常用操作，通过链式调用实现数据预处理Pipeline。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GeneratorDataset类用于加载自定义数据集，通过不同的数据源（如随机访问对象、迭代器和生成器）生成数据集。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运行结果</w:t>
      </w:r>
    </w:p>
    <w:p>
      <w:pPr>
        <w:numPr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509010" cy="4108450"/>
            <wp:effectExtent l="0" t="0" r="11430" b="635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3FCE80"/>
    <w:multiLevelType w:val="singleLevel"/>
    <w:tmpl w:val="913FCE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3994D9FB"/>
    <w:multiLevelType w:val="singleLevel"/>
    <w:tmpl w:val="3994D9F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24A2909"/>
    <w:multiLevelType w:val="multilevel"/>
    <w:tmpl w:val="524A2909"/>
    <w:lvl w:ilvl="0" w:tentative="0">
      <w:start w:val="1"/>
      <w:numFmt w:val="chineseCountingThousand"/>
      <w:pStyle w:val="2"/>
      <w:suff w:val="space"/>
      <w:lvlText w:val="%1、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8"/>
      </w:rPr>
    </w:lvl>
    <w:lvl w:ilvl="1" w:tentative="0">
      <w:start w:val="1"/>
      <w:numFmt w:val="decimal"/>
      <w:isLgl/>
      <w:suff w:val="space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isLgl/>
      <w:suff w:val="nothing"/>
      <w:lvlText w:val="%1.%2.%3 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4"/>
      </w:rPr>
    </w:lvl>
    <w:lvl w:ilvl="3" w:tentative="0">
      <w:start w:val="1"/>
      <w:numFmt w:val="decimal"/>
      <w:suff w:val="nothing"/>
      <w:lvlText w:val="%1.%2.%3.%4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4" w:tentative="0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5" w:tentative="0">
      <w:start w:val="1"/>
      <w:numFmt w:val="decimal"/>
      <w:suff w:val="nothing"/>
      <w:lvlText w:val="(%6)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6" w:tentative="0">
      <w:start w:val="1"/>
      <w:numFmt w:val="decimal"/>
      <w:suff w:val="space"/>
      <w:lvlText w:val="%7)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7" w:tentative="0">
      <w:start w:val="1"/>
      <w:numFmt w:val="decimal"/>
      <w:lvlRestart w:val="0"/>
      <w:suff w:val="nothing"/>
      <w:lvlText w:val="表%8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2"/>
      </w:rPr>
    </w:lvl>
    <w:lvl w:ilvl="8" w:tentative="0">
      <w:start w:val="1"/>
      <w:numFmt w:val="decimal"/>
      <w:lvlRestart w:val="0"/>
      <w:suff w:val="nothing"/>
      <w:lvlText w:val="图%9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2"/>
      </w:rPr>
    </w:lvl>
  </w:abstractNum>
  <w:abstractNum w:abstractNumId="3">
    <w:nsid w:val="6787DE48"/>
    <w:multiLevelType w:val="multilevel"/>
    <w:tmpl w:val="6787DE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6CF2E75B"/>
    <w:multiLevelType w:val="singleLevel"/>
    <w:tmpl w:val="6CF2E75B"/>
    <w:lvl w:ilvl="0" w:tentative="0">
      <w:start w:val="7"/>
      <w:numFmt w:val="decimal"/>
      <w:suff w:val="space"/>
      <w:lvlText w:val="%1."/>
      <w:lvlJc w:val="left"/>
      <w:rPr>
        <w:rFonts w:hint="default" w:ascii="黑体" w:hAnsi="黑体" w:eastAsia="黑体" w:cs="黑体"/>
        <w:sz w:val="30"/>
        <w:szCs w:val="3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0ODAxNTQ2YWE1MTkxMDQwYzViNjRkNTI2NmI5Y2IifQ=="/>
  </w:docVars>
  <w:rsids>
    <w:rsidRoot w:val="00000000"/>
    <w:rsid w:val="0AEA1EE6"/>
    <w:rsid w:val="0CE353C2"/>
    <w:rsid w:val="149903E8"/>
    <w:rsid w:val="1A6C71CA"/>
    <w:rsid w:val="1CD72EA2"/>
    <w:rsid w:val="29E66009"/>
    <w:rsid w:val="2CE92BCE"/>
    <w:rsid w:val="3B554A35"/>
    <w:rsid w:val="5F093A3A"/>
    <w:rsid w:val="7F2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numPr>
        <w:ilvl w:val="0"/>
        <w:numId w:val="1"/>
      </w:numPr>
      <w:wordWrap w:val="0"/>
      <w:topLinePunct/>
      <w:spacing w:before="50" w:beforeLines="50" w:after="50" w:afterLines="50"/>
      <w:jc w:val="center"/>
      <w:outlineLvl w:val="0"/>
    </w:pPr>
    <w:rPr>
      <w:rFonts w:ascii="Times New Roman" w:hAnsi="Times New Roman" w:eastAsia="黑体" w:cstheme="minorBidi"/>
      <w:bCs/>
      <w:kern w:val="44"/>
      <w:sz w:val="28"/>
      <w:szCs w:val="4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0"/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uiPriority w:val="0"/>
    <w:rPr>
      <w:color w:val="800080"/>
      <w:u w:val="single"/>
    </w:rPr>
  </w:style>
  <w:style w:type="character" w:styleId="16">
    <w:name w:val="Hyperlink"/>
    <w:basedOn w:val="13"/>
    <w:uiPriority w:val="0"/>
    <w:rPr>
      <w:color w:val="0000FF"/>
      <w:u w:val="single"/>
    </w:rPr>
  </w:style>
  <w:style w:type="character" w:styleId="17">
    <w:name w:val="HTML Code"/>
    <w:basedOn w:val="1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2024-06-14T06:04:00Z</dcterms:created>
  <dc:creator>zhangziyang</dc:creator>
  <cp:lastModifiedBy>张子洋</cp:lastModifiedBy>
  <dcterms:modified xsi:type="dcterms:W3CDTF">2024-06-16T08:48:55Z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153A16074F6F45A68575138755472375_12</vt:lpwstr>
  </property>
</Properties>
</file>