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6fv77s4vdrei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Form版审批流使用说明书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Fonts w:ascii="SimSun" w:cs="SimSun" w:eastAsia="SimSun" w:hAnsi="SimSun"/>
          <w:i w:val="1"/>
          <w:color w:val="757575"/>
          <w:sz w:val="20"/>
          <w:szCs w:val="20"/>
          <w:rtl w:val="0"/>
        </w:rPr>
        <w:t xml:space="preserve">Last updated 十一月 28, 2017.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fb6j6ww192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j9sqo4sbszh2" w:id="2"/>
      <w:bookmarkEnd w:id="2"/>
      <w:hyperlink w:anchor="_a3hvsiddedxz">
        <w:r w:rsidDel="00000000" w:rsidR="00000000" w:rsidRPr="00000000">
          <w:rPr>
            <w:color w:val="1155cc"/>
            <w:u w:val="single"/>
            <w:rtl w:val="0"/>
          </w:rPr>
          <w:t xml:space="preserve">一、应用简介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j9sqo4sbszh2" w:id="2"/>
      <w:bookmarkEnd w:id="2"/>
      <w:hyperlink w:anchor="_3jmiobon8hmc">
        <w:r w:rsidDel="00000000" w:rsidR="00000000" w:rsidRPr="00000000">
          <w:rPr>
            <w:color w:val="1155cc"/>
            <w:u w:val="single"/>
            <w:rtl w:val="0"/>
          </w:rPr>
          <w:t xml:space="preserve">二、整体流程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j9sqo4sbszh2" w:id="2"/>
      <w:bookmarkEnd w:id="2"/>
      <w:hyperlink w:anchor="_sw9xuz7d0lfk">
        <w:r w:rsidDel="00000000" w:rsidR="00000000" w:rsidRPr="00000000">
          <w:rPr>
            <w:color w:val="1155cc"/>
            <w:u w:val="single"/>
            <w:rtl w:val="0"/>
          </w:rPr>
          <w:t xml:space="preserve">三、申请者使用说明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j9sqo4sbszh2" w:id="2"/>
      <w:bookmarkEnd w:id="2"/>
      <w:hyperlink w:anchor="_2ykv8zm5ysx2">
        <w:r w:rsidDel="00000000" w:rsidR="00000000" w:rsidRPr="00000000">
          <w:rPr>
            <w:color w:val="1155cc"/>
            <w:u w:val="single"/>
            <w:rtl w:val="0"/>
          </w:rPr>
          <w:t xml:space="preserve">四、审批人使用说明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gflzavrlux3" w:id="3"/>
      <w:bookmarkEnd w:id="3"/>
      <w:hyperlink w:anchor="_w3qs1spdnkv9">
        <w:r w:rsidDel="00000000" w:rsidR="00000000" w:rsidRPr="00000000">
          <w:rPr>
            <w:color w:val="1155cc"/>
            <w:u w:val="single"/>
            <w:rtl w:val="0"/>
          </w:rPr>
          <w:t xml:space="preserve">五、管理员使用说明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a3hvsiddedxz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一、应用简介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该应用能够处理有一个或一个以上审批人的审批流程，并自动创建申请、审批记录。应用基于Google Apps Script开发，配合Google Spreadsheet和Google Form协同运行。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3jmiobon8hmc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二、整体流程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第一步：申请人通过Google Form填写并提交申请。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第二步：程序生成申请回执，发送回执给申请人。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第三步：程序向下一审批人发送邮件通知其审批。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第四步：审批人在邮件里进行审批。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第五步：程序向申请人发送当前审批结果；若Approve，则跳到第五步，若Reject，则跳到第六步。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第六步：若有下一审批人，则跳到第二步，否则，通知申请人最终审批通过。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第七步：结束。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871913" cy="9156798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2277" l="0" r="0" t="3861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9156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sw9xuz7d0lfk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三、申请人使用说明</w:t>
      </w:r>
    </w:p>
    <w:p w:rsidR="00000000" w:rsidDel="00000000" w:rsidP="00000000" w:rsidRDefault="00000000" w:rsidRPr="00000000">
      <w:pPr>
        <w:pStyle w:val="Heading2"/>
        <w:contextualSpacing w:val="0"/>
        <w:rPr>
          <w:sz w:val="28"/>
          <w:szCs w:val="28"/>
        </w:rPr>
      </w:pPr>
      <w:bookmarkStart w:colFirst="0" w:colLast="0" w:name="_udp4n12mwhwd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3.1、提交申请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405" w:firstLine="0"/>
        <w:contextualSpacing w:val="0"/>
        <w:rPr/>
      </w:pPr>
      <w:bookmarkStart w:colFirst="0" w:colLast="0" w:name="_wr6ujeny8zu9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3.1.1、打开申请表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申请者通过超链接进入到预先设定好的Google Form申请表单。</w:t>
      </w:r>
    </w:p>
    <w:p w:rsidR="00000000" w:rsidDel="00000000" w:rsidP="00000000" w:rsidRDefault="00000000" w:rsidRPr="00000000">
      <w:pPr>
        <w:ind w:left="405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51689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405" w:firstLine="0"/>
        <w:contextualSpacing w:val="0"/>
        <w:rPr/>
      </w:pPr>
      <w:bookmarkStart w:colFirst="0" w:colLast="0" w:name="_5hvis53y8o2v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3.1.2、填写申请内容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阅读表单说明并根据提示将申请内容填写完整（第一个空为第一审批人的邮箱，必须准确填写；带*号的为必填项）。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405" w:firstLine="0"/>
        <w:contextualSpacing w:val="0"/>
        <w:rPr/>
      </w:pPr>
      <w:bookmarkStart w:colFirst="0" w:colLast="0" w:name="_wup6erbzuye7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3.1.3、提交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点击最下方的“提交”按钮即可提交申请。</w:t>
      </w:r>
    </w:p>
    <w:p w:rsidR="00000000" w:rsidDel="00000000" w:rsidP="00000000" w:rsidRDefault="00000000" w:rsidRPr="00000000">
      <w:pPr>
        <w:ind w:left="405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405" w:firstLine="0"/>
        <w:contextualSpacing w:val="0"/>
        <w:rPr/>
      </w:pPr>
      <w:bookmarkStart w:colFirst="0" w:colLast="0" w:name="_9ou4lyryf2w0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3.1.4、程序将自动生成回执发送给申请人并给通知审批人审批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程序在申请人提交申请时被触发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申请人收到回执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6286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8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审批人收到审批通知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276850" cy="66198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61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9ncfeuecrylv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3.2、审批结果通知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一旦审批人进行了审批，程序将自动向申请人发送审批结果通知。通知包含审批人、审批人的审批决定、comment以及申请的内容。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343400" cy="535305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35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申请人可以通过点击“click here”来查询审批状态。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tnb1mzax0zr5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3.3、最终审批结果通知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一旦申请通过了所有审批人的审批（全Approve），程序将向申请人发送邮件通知审批通过，并附上所有申请信息和审批信息。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45974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sz w:val="28"/>
          <w:szCs w:val="28"/>
        </w:rPr>
      </w:pPr>
      <w:bookmarkStart w:colFirst="0" w:colLast="0" w:name="_2ykv8zm5ysx2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四、审批人使用说明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sz w:val="28"/>
          <w:szCs w:val="28"/>
        </w:rPr>
      </w:pPr>
      <w:bookmarkStart w:colFirst="0" w:colLast="0" w:name="_x56tf3lryoj1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4.1、审批人收到邮件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若有需要您审批的申请您将收到相关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邮件，邮件内容大致如下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276850" cy="6619875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61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选择“Approve”或“Reject”，选填comment，点击“Submit”进行审批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只有第一次审批结果会被采纳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审批过后无权修改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kgj1owzjs26" w:id="16"/>
      <w:bookmarkEnd w:id="16"/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.4、程序生成审批记录，通知申请人和下一个审批人（若有）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w3qs1spdnkv9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五、管理员使用说明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2k3t3ve9ridv" w:id="18"/>
      <w:bookmarkEnd w:id="1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5.1、记录审查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管理员可以打开关联的Spreadsheet里进行记录审查，可以查询所有的历史记录，包括申请记录和审批记录；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关联工作表、Database工作表、Approval History工作表都是对应行号相对应，单号的结尾数字也代表行号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Database工作表中是申请记录，A列是单号，备注是审批状态；若某行颜色为绿色，代表该行申请审批通过；若某行颜色为红色，代表该行申请被Reject；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Approval History工作表中是审批记录，绿色为Approve的记录，红色为Reject的记录。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ootsbo2dpv7w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5.2、部署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Sever_doPost和Sever_doGet只需部署一次网络应用即可供多个表单使用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详细部署步骤请查看部署说明书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rszpwniubcsq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5.3、管理与维护</w:t>
      </w:r>
    </w:p>
    <w:p w:rsidR="00000000" w:rsidDel="00000000" w:rsidP="00000000" w:rsidRDefault="00000000" w:rsidRPr="00000000">
      <w:pPr>
        <w:pStyle w:val="Heading3"/>
        <w:ind w:left="405" w:firstLine="0"/>
        <w:contextualSpacing w:val="0"/>
        <w:rPr/>
      </w:pPr>
      <w:bookmarkStart w:colFirst="0" w:colLast="0" w:name="_dkzpveqah28d" w:id="21"/>
      <w:bookmarkEnd w:id="2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5.3.1、Google Form的管理与维护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脚本不允许修改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第一个问题必须是用来填写第一审批人的邮箱地址，问题名字可以修改，必须设为必填项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其他项可以随意修改（包括表单名字，表单说明，问题个数，问题内容）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可以添加“上传文件”问题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收集的回复建议不要删除</w:t>
      </w:r>
    </w:p>
    <w:p w:rsidR="00000000" w:rsidDel="00000000" w:rsidP="00000000" w:rsidRDefault="00000000" w:rsidRPr="00000000">
      <w:pPr>
        <w:pStyle w:val="Heading3"/>
        <w:ind w:left="405" w:firstLine="0"/>
        <w:contextualSpacing w:val="0"/>
        <w:rPr/>
      </w:pPr>
      <w:bookmarkStart w:colFirst="0" w:colLast="0" w:name="_6a8k8fxtnstt" w:id="22"/>
      <w:bookmarkEnd w:id="2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5.3.2、Google Spreadsheet的管理与维护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脚本不允许修改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五张工作表必须存在，除关联表外，其它工作表表表名不能修改（关联表、“Database”、“Approval History”、“Approval List”、“Configuration”）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可以添加其它表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关联表和Database表里的内容不允许修改（重要）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Approval History表里的内容不允许修改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Approval List表可以管理审批人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A1是第一审批人职称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B1是第二审批人职称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C1是第三审批人职称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D1是第四审批人职称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（以此类推……）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B2是第二审批人邮箱地址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C2是第三审批人邮箱地址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D3是第三审批人邮箱地址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（以此类推……）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审批人可以是一个或一个以上，具体数量由Approval List表中填写人数决定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审批总人数 = 1 + Approval List填写人数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Configuration表只允许修改B1、B2、B3,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B1是标题，与邮件标题、内容相关联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B2是Request ID前缀，与单号相关联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B3是关联表名称，必须与关联表名称相一致</w:t>
      </w:r>
    </w:p>
    <w:p w:rsidR="00000000" w:rsidDel="00000000" w:rsidP="00000000" w:rsidRDefault="00000000" w:rsidRPr="00000000">
      <w:pPr>
        <w:pStyle w:val="Heading3"/>
        <w:ind w:left="405" w:firstLine="0"/>
        <w:contextualSpacing w:val="0"/>
        <w:rPr/>
      </w:pPr>
      <w:bookmarkStart w:colFirst="0" w:colLast="0" w:name="_guiuhr3f03z3" w:id="23"/>
      <w:bookmarkEnd w:id="2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5.3.3、脚本文件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不允许修改</w:t>
      </w:r>
    </w:p>
    <w:p w:rsidR="00000000" w:rsidDel="00000000" w:rsidP="00000000" w:rsidRDefault="00000000" w:rsidRPr="00000000">
      <w:pPr>
        <w:pStyle w:val="Heading3"/>
        <w:ind w:left="405" w:firstLine="0"/>
        <w:contextualSpacing w:val="0"/>
        <w:rPr/>
      </w:pPr>
      <w:bookmarkStart w:colFirst="0" w:colLast="0" w:name="_5ypxtf7d90wi" w:id="24"/>
      <w:bookmarkEnd w:id="2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5.3.4、上传文件的管理与维护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若Google Form里有设置上传文件问题，则会在Form所在文件夹下自动创建用于存储上传文件的文件夹，不允许修改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文件与申请单的对应关系可以在Form的回复中看到，或者在Spreadsheet的Database表中查找</w:t>
      </w:r>
    </w:p>
    <w:sectPr>
      <w:headerReference r:id="rId13" w:type="default"/>
      <w:footerReference r:id="rId14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0.png"/><Relationship Id="rId13" Type="http://schemas.openxmlformats.org/officeDocument/2006/relationships/header" Target="header1.xml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1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