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A16A1" w14:textId="77777777" w:rsidR="00CF3AAA" w:rsidRDefault="00000000">
      <w:pPr>
        <w:snapToGrid w:val="0"/>
        <w:spacing w:line="374" w:lineRule="atLeast"/>
      </w:pPr>
      <w:r>
        <w:rPr>
          <w:noProof/>
        </w:rPr>
        <w:drawing>
          <wp:anchor distT="0" distB="0" distL="114300" distR="114300" simplePos="0" relativeHeight="251660288" behindDoc="0" locked="0" layoutInCell="1" allowOverlap="1" wp14:anchorId="2C4FF6F4" wp14:editId="12C1A784">
            <wp:simplePos x="0" y="0"/>
            <wp:positionH relativeFrom="column">
              <wp:posOffset>1028700</wp:posOffset>
            </wp:positionH>
            <wp:positionV relativeFrom="paragraph">
              <wp:posOffset>99060</wp:posOffset>
            </wp:positionV>
            <wp:extent cx="3543300" cy="1071245"/>
            <wp:effectExtent l="0" t="0" r="0" b="0"/>
            <wp:wrapNone/>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543300" cy="1071245"/>
                    </a:xfrm>
                    <a:prstGeom prst="rect">
                      <a:avLst/>
                    </a:prstGeom>
                    <a:noFill/>
                    <a:ln>
                      <a:noFill/>
                    </a:ln>
                  </pic:spPr>
                </pic:pic>
              </a:graphicData>
            </a:graphic>
          </wp:anchor>
        </w:drawing>
      </w:r>
    </w:p>
    <w:p w14:paraId="2D0325F6" w14:textId="77777777" w:rsidR="00CF3AAA" w:rsidRDefault="00CF3AAA">
      <w:pPr>
        <w:snapToGrid w:val="0"/>
        <w:spacing w:line="374" w:lineRule="atLeast"/>
      </w:pPr>
    </w:p>
    <w:p w14:paraId="6CD4116D" w14:textId="77777777" w:rsidR="00CF3AAA" w:rsidRDefault="00CF3AAA">
      <w:pPr>
        <w:snapToGrid w:val="0"/>
        <w:spacing w:line="306" w:lineRule="atLeast"/>
        <w:ind w:firstLine="2517"/>
      </w:pPr>
    </w:p>
    <w:p w14:paraId="1EAD723E" w14:textId="77777777" w:rsidR="00CF3AAA" w:rsidRDefault="00CF3AAA">
      <w:pPr>
        <w:snapToGrid w:val="0"/>
        <w:spacing w:line="555" w:lineRule="atLeast"/>
        <w:ind w:firstLine="873"/>
        <w:jc w:val="center"/>
      </w:pPr>
    </w:p>
    <w:p w14:paraId="7F0480DF" w14:textId="77777777" w:rsidR="00CF3AAA" w:rsidRDefault="00CF3AAA">
      <w:pPr>
        <w:snapToGrid w:val="0"/>
        <w:spacing w:line="776" w:lineRule="atLeast"/>
        <w:ind w:firstLine="839"/>
        <w:jc w:val="center"/>
        <w:rPr>
          <w:rFonts w:ascii="华文标宋"/>
          <w:b/>
          <w:bCs/>
          <w:sz w:val="42"/>
        </w:rPr>
      </w:pPr>
    </w:p>
    <w:p w14:paraId="6AD0EEBC" w14:textId="77777777" w:rsidR="00CF3AAA" w:rsidRDefault="00000000">
      <w:pPr>
        <w:snapToGrid w:val="0"/>
        <w:spacing w:line="776" w:lineRule="atLeast"/>
        <w:ind w:firstLine="839"/>
        <w:jc w:val="center"/>
        <w:rPr>
          <w:b/>
          <w:bCs/>
        </w:rPr>
      </w:pPr>
      <w:r>
        <w:rPr>
          <w:rFonts w:ascii="华文标宋" w:eastAsia="华文标宋"/>
          <w:b/>
          <w:bCs/>
          <w:sz w:val="42"/>
        </w:rPr>
        <w:t>本　科　实　习　报　告</w:t>
      </w:r>
    </w:p>
    <w:p w14:paraId="6C6388B9" w14:textId="77777777" w:rsidR="00CF3AAA" w:rsidRDefault="00CF3AAA">
      <w:pPr>
        <w:snapToGrid w:val="0"/>
        <w:spacing w:line="306" w:lineRule="atLeast"/>
        <w:ind w:firstLine="839"/>
      </w:pPr>
    </w:p>
    <w:p w14:paraId="418106BC" w14:textId="77777777" w:rsidR="00CF3AAA" w:rsidRDefault="00000000">
      <w:pPr>
        <w:snapToGrid w:val="0"/>
        <w:spacing w:line="306" w:lineRule="atLeast"/>
        <w:ind w:firstLine="839"/>
      </w:pPr>
      <w:r>
        <w:rPr>
          <w:noProof/>
        </w:rPr>
        <w:drawing>
          <wp:anchor distT="107950" distB="107950" distL="107950" distR="107950" simplePos="0" relativeHeight="251659264" behindDoc="0" locked="0" layoutInCell="1" allowOverlap="1" wp14:anchorId="2A442143" wp14:editId="12BCC48F">
            <wp:simplePos x="0" y="0"/>
            <wp:positionH relativeFrom="page">
              <wp:posOffset>3314700</wp:posOffset>
            </wp:positionH>
            <wp:positionV relativeFrom="page">
              <wp:posOffset>3291840</wp:posOffset>
            </wp:positionV>
            <wp:extent cx="1485900" cy="1288415"/>
            <wp:effectExtent l="0" t="0" r="0" b="0"/>
            <wp:wrapSquare wrapText="largest"/>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85900" cy="1288415"/>
                    </a:xfrm>
                    <a:prstGeom prst="rect">
                      <a:avLst/>
                    </a:prstGeom>
                    <a:noFill/>
                    <a:ln>
                      <a:noFill/>
                    </a:ln>
                    <a:effectLst>
                      <a:outerShdw algn="ctr" rotWithShape="0">
                        <a:srgbClr val="A0A0A4"/>
                      </a:outerShdw>
                    </a:effectLst>
                  </pic:spPr>
                </pic:pic>
              </a:graphicData>
            </a:graphic>
          </wp:anchor>
        </w:drawing>
      </w:r>
    </w:p>
    <w:p w14:paraId="0DEC38EF" w14:textId="77777777" w:rsidR="00CF3AAA" w:rsidRDefault="00CF3AAA">
      <w:pPr>
        <w:snapToGrid w:val="0"/>
        <w:spacing w:line="306" w:lineRule="atLeast"/>
        <w:ind w:firstLine="839"/>
      </w:pPr>
    </w:p>
    <w:p w14:paraId="3A50EC1C" w14:textId="77777777" w:rsidR="00CF3AAA" w:rsidRDefault="00CF3AAA">
      <w:pPr>
        <w:snapToGrid w:val="0"/>
        <w:spacing w:line="306" w:lineRule="atLeast"/>
        <w:ind w:firstLine="839"/>
      </w:pPr>
    </w:p>
    <w:p w14:paraId="4D7ECC5B" w14:textId="77777777" w:rsidR="00CF3AAA" w:rsidRDefault="00CF3AAA">
      <w:pPr>
        <w:snapToGrid w:val="0"/>
        <w:spacing w:line="306" w:lineRule="atLeast"/>
        <w:ind w:firstLine="839"/>
      </w:pPr>
    </w:p>
    <w:p w14:paraId="1472A544" w14:textId="77777777" w:rsidR="00CF3AAA" w:rsidRDefault="00CF3AAA">
      <w:pPr>
        <w:snapToGrid w:val="0"/>
        <w:spacing w:line="306" w:lineRule="atLeast"/>
        <w:ind w:firstLine="839"/>
      </w:pPr>
    </w:p>
    <w:p w14:paraId="0D3ACBE4" w14:textId="77777777" w:rsidR="00CF3AAA" w:rsidRDefault="00CF3AAA">
      <w:pPr>
        <w:snapToGrid w:val="0"/>
        <w:spacing w:line="385" w:lineRule="atLeast"/>
        <w:ind w:firstLine="623"/>
      </w:pPr>
    </w:p>
    <w:p w14:paraId="23ACA76C" w14:textId="77777777" w:rsidR="00CF3AAA" w:rsidRDefault="00CF3AAA">
      <w:pPr>
        <w:snapToGrid w:val="0"/>
        <w:spacing w:line="385" w:lineRule="atLeast"/>
        <w:ind w:firstLine="623"/>
      </w:pPr>
    </w:p>
    <w:p w14:paraId="319F998D" w14:textId="77777777" w:rsidR="00CF3AAA" w:rsidRDefault="00CF3AAA">
      <w:pPr>
        <w:snapToGrid w:val="0"/>
        <w:spacing w:line="385" w:lineRule="atLeast"/>
        <w:ind w:firstLine="623"/>
      </w:pPr>
    </w:p>
    <w:p w14:paraId="52D27C5B" w14:textId="77777777" w:rsidR="00CF3AAA" w:rsidRDefault="00000000">
      <w:pPr>
        <w:snapToGrid w:val="0"/>
        <w:spacing w:line="822" w:lineRule="atLeast"/>
        <w:ind w:firstLine="1400"/>
      </w:pPr>
      <w:r/>
      <w:r>
        <w:rPr>
          <w:rFonts w:ascii="宋体" w:hAnsi="宋体" w:eastAsia="宋体"/>
          <w:sz w:val="24"/>
        </w:rPr>
        <w:t>学　　院　　    网络空间安全学院</w:t>
      </w:r>
    </w:p>
    <w:p w14:paraId="6FF9897F" w14:textId="02AE0A9F" w:rsidR="00CF3AAA" w:rsidRDefault="00000000">
      <w:pPr>
        <w:snapToGrid w:val="0"/>
        <w:spacing w:line="822" w:lineRule="atLeast"/>
        <w:ind w:firstLine="1400"/>
        <w:rPr>
          <w:rFonts w:hint="eastAsia"/>
        </w:rPr>
      </w:pPr>
      <w:r/>
      <w:r>
        <w:rPr>
          <w:rFonts w:ascii="宋体" w:hAnsi="宋体" w:eastAsia="宋体"/>
          <w:sz w:val="24"/>
        </w:rPr>
        <w:t xml:space="preserve">学生姓名　     　　　</w:t>
      </w:r>
    </w:p>
    <w:p w14:paraId="531CB031" w14:textId="77777777" w:rsidR="00CF3AAA" w:rsidRDefault="00000000">
      <w:pPr>
        <w:snapToGrid w:val="0"/>
        <w:spacing w:line="822" w:lineRule="atLeast"/>
        <w:ind w:firstLine="1400"/>
      </w:pPr>
      <w:r/>
      <w:r>
        <w:rPr>
          <w:rFonts w:ascii="宋体" w:hAnsi="宋体" w:eastAsia="宋体"/>
          <w:sz w:val="24"/>
        </w:rPr>
        <w:t>专　　业          网络空间安全</w:t>
      </w:r>
    </w:p>
    <w:p w14:paraId="0EA026BD" w14:textId="77777777" w:rsidR="00CF3AAA" w:rsidRDefault="00000000">
      <w:pPr>
        <w:snapToGrid w:val="0"/>
        <w:spacing w:line="822" w:lineRule="atLeast"/>
        <w:ind w:firstLine="1400"/>
      </w:pPr>
      <w:r/>
      <w:r>
        <w:rPr>
          <w:rFonts w:ascii="宋体" w:hAnsi="宋体" w:eastAsia="宋体"/>
          <w:sz w:val="24"/>
        </w:rPr>
        <w:t xml:space="preserve">学　　号         </w:t>
      </w:r>
    </w:p>
    <w:p w14:paraId="30FAD975" w14:textId="77777777" w:rsidR="00CF3AAA" w:rsidRDefault="00000000">
      <w:pPr>
        <w:snapToGrid w:val="0"/>
        <w:spacing w:line="822" w:lineRule="atLeast"/>
        <w:ind w:firstLine="1400"/>
      </w:pPr>
      <w:r/>
      <w:r>
        <w:rPr>
          <w:rFonts w:ascii="宋体" w:hAnsi="宋体" w:eastAsia="宋体"/>
          <w:sz w:val="24"/>
        </w:rPr>
        <w:t>年　　级            2024级</w:t>
      </w:r>
    </w:p>
    <w:p w14:paraId="22752B35" w14:textId="77777777" w:rsidR="00CF3AAA" w:rsidRDefault="00000000">
      <w:pPr>
        <w:snapToGrid w:val="0"/>
        <w:spacing w:line="822" w:lineRule="atLeast"/>
        <w:ind w:firstLine="1400"/>
      </w:pPr>
      <w:r/>
      <w:r>
        <w:rPr>
          <w:rFonts w:ascii="宋体" w:hAnsi="宋体" w:eastAsia="宋体"/>
          <w:sz w:val="24"/>
        </w:rPr>
        <w:t>指导教师            陈腾</w:t>
      </w:r>
    </w:p>
    <w:p w14:paraId="04075198" w14:textId="77777777" w:rsidR="00CF3AAA" w:rsidRDefault="00CF3AAA">
      <w:pPr>
        <w:snapToGrid w:val="0"/>
        <w:spacing w:line="742" w:lineRule="atLeast"/>
      </w:pPr>
    </w:p>
    <w:p w14:paraId="27D1F6AF" w14:textId="77777777" w:rsidR="00CF3AAA" w:rsidRDefault="00CF3AAA">
      <w:pPr>
        <w:snapToGrid w:val="0"/>
        <w:spacing w:line="742" w:lineRule="atLeast"/>
      </w:pPr>
    </w:p>
    <w:p w14:paraId="3CF14F79" w14:textId="77777777" w:rsidR="00CF3AAA" w:rsidRDefault="00000000">
      <w:pPr>
        <w:snapToGrid w:val="0"/>
        <w:spacing w:line="572" w:lineRule="atLeast"/>
        <w:ind w:firstLine="623"/>
        <w:jc w:val="center"/>
      </w:pPr>
      <w:r>
        <w:rPr>
          <w:rFonts w:ascii="仿宋_GB2312" w:eastAsia="仿宋_GB2312"/>
          <w:b/>
          <w:sz w:val="31"/>
        </w:rPr>
        <w:t>教务处制表</w:t>
      </w:r>
    </w:p>
    <w:p w14:paraId="10829BC4" w14:textId="77777777" w:rsidR="00CF3AAA" w:rsidRDefault="00000000">
      <w:pPr>
        <w:snapToGrid w:val="0"/>
        <w:spacing w:line="572" w:lineRule="atLeast"/>
        <w:ind w:firstLine="623"/>
        <w:jc w:val="center"/>
      </w:pPr>
      <w:r>
        <w:rPr>
          <w:rFonts w:ascii="仿宋_GB2312" w:eastAsia="仿宋_GB2312" w:hint="eastAsia"/>
          <w:b/>
          <w:sz w:val="31"/>
        </w:rPr>
        <w:t>二〇二六</w:t>
      </w:r>
      <w:r>
        <w:rPr>
          <w:rFonts w:ascii="仿宋_GB2312" w:eastAsia="仿宋_GB2312"/>
          <w:b/>
          <w:sz w:val="31"/>
        </w:rPr>
        <w:t>年</w:t>
      </w:r>
      <w:r>
        <w:rPr>
          <w:rFonts w:ascii="仿宋_GB2312" w:eastAsia="仿宋_GB2312" w:hint="eastAsia"/>
          <w:b/>
          <w:sz w:val="31"/>
        </w:rPr>
        <w:t>七</w:t>
      </w:r>
      <w:r>
        <w:rPr>
          <w:rFonts w:ascii="仿宋_GB2312" w:eastAsia="仿宋_GB2312"/>
          <w:b/>
          <w:sz w:val="31"/>
        </w:rPr>
        <w:t>月</w:t>
      </w:r>
      <w:r>
        <w:rPr>
          <w:rFonts w:ascii="仿宋_GB2312" w:eastAsia="仿宋_GB2312" w:hint="eastAsia"/>
          <w:b/>
          <w:sz w:val="31"/>
        </w:rPr>
        <w:t>二十七</w:t>
      </w:r>
      <w:r>
        <w:rPr>
          <w:rFonts w:ascii="仿宋_GB2312" w:eastAsia="仿宋_GB2312"/>
          <w:b/>
          <w:sz w:val="31"/>
        </w:rPr>
        <w:t>日</w:t>
      </w:r>
    </w:p>
    <w:p w14:paraId="7D9E7AA0" w14:textId="77777777" w:rsidR="00CF3AAA" w:rsidRDefault="00000000">
      <w:pPr>
        <w:autoSpaceDE w:val="0"/>
        <w:autoSpaceDN w:val="0"/>
        <w:adjustRightInd w:val="0"/>
        <w:spacing w:beforeLines="50" w:before="156" w:line="400" w:lineRule="exact"/>
        <w:ind w:right="284"/>
        <w:rPr>
          <w:b/>
          <w:bCs/>
          <w:sz w:val="24"/>
          <w:szCs w:val="28"/>
        </w:rPr>
      </w:pPr>
      <w:r>
        <w:rPr>
          <w:rFonts w:hint="eastAsia"/>
          <w:b/>
          <w:bCs/>
          <w:sz w:val="24"/>
          <w:szCs w:val="28"/>
        </w:rPr>
        <w:lastRenderedPageBreak/>
        <w:t>课程名称：</w:t>
      </w:r>
      <w:r>
        <w:rPr>
          <w:rFonts w:hint="eastAsia"/>
          <w:b/>
          <w:bCs/>
          <w:sz w:val="24"/>
          <w:szCs w:val="28"/>
          <w:u w:val="single"/>
        </w:rPr>
        <w:t xml:space="preserve">　</w:t>
      </w:r>
      <w:r>
        <w:rPr>
          <w:b/>
          <w:bCs/>
          <w:sz w:val="24"/>
          <w:szCs w:val="28"/>
          <w:u w:val="single"/>
        </w:rPr>
        <w:t xml:space="preserve"> </w:t>
      </w:r>
      <w:r>
        <w:rPr>
          <w:rFonts w:hint="eastAsia"/>
          <w:b/>
          <w:bCs/>
          <w:sz w:val="24"/>
          <w:szCs w:val="28"/>
          <w:u w:val="single"/>
        </w:rPr>
        <w:t>网络安全实践</w:t>
      </w:r>
      <w:r>
        <w:rPr>
          <w:rFonts w:hint="eastAsia"/>
          <w:b/>
          <w:bCs/>
          <w:sz w:val="24"/>
          <w:szCs w:val="28"/>
          <w:u w:val="single"/>
        </w:rPr>
        <w:t xml:space="preserve">-2 </w:t>
      </w:r>
      <w:r>
        <w:rPr>
          <w:b/>
          <w:bCs/>
          <w:sz w:val="24"/>
          <w:szCs w:val="28"/>
          <w:u w:val="single"/>
        </w:rPr>
        <w:t xml:space="preserve">  </w:t>
      </w:r>
      <w:r>
        <w:rPr>
          <w:rFonts w:hint="eastAsia"/>
          <w:b/>
          <w:bCs/>
          <w:sz w:val="24"/>
          <w:szCs w:val="28"/>
          <w:u w:val="single"/>
        </w:rPr>
        <w:t xml:space="preserve">　</w:t>
      </w:r>
    </w:p>
    <w:p w14:paraId="43D356D1" w14:textId="77777777" w:rsidR="00CF3AAA" w:rsidRDefault="00000000">
      <w:pPr>
        <w:autoSpaceDE w:val="0"/>
        <w:autoSpaceDN w:val="0"/>
        <w:adjustRightInd w:val="0"/>
        <w:spacing w:beforeLines="50" w:before="156" w:line="400" w:lineRule="exact"/>
        <w:ind w:right="284"/>
        <w:rPr>
          <w:b/>
          <w:bCs/>
          <w:sz w:val="24"/>
          <w:szCs w:val="28"/>
        </w:rPr>
      </w:pPr>
      <w:r>
        <w:rPr>
          <w:rFonts w:hint="eastAsia"/>
          <w:b/>
          <w:bCs/>
          <w:sz w:val="24"/>
          <w:szCs w:val="28"/>
        </w:rPr>
        <w:t>课程号码：</w:t>
      </w:r>
      <w:r>
        <w:rPr>
          <w:rFonts w:hint="eastAsia"/>
          <w:b/>
          <w:bCs/>
          <w:sz w:val="24"/>
          <w:szCs w:val="28"/>
          <w:u w:val="single"/>
        </w:rPr>
        <w:t xml:space="preserve">　</w:t>
      </w:r>
      <w:r>
        <w:rPr>
          <w:rFonts w:hint="eastAsia"/>
          <w:b/>
          <w:bCs/>
          <w:sz w:val="24"/>
          <w:szCs w:val="28"/>
          <w:u w:val="single"/>
        </w:rPr>
        <w:t xml:space="preserve"> </w:t>
      </w:r>
      <w:r>
        <w:rPr>
          <w:b/>
          <w:bCs/>
          <w:sz w:val="24"/>
          <w:szCs w:val="28"/>
          <w:u w:val="single"/>
        </w:rPr>
        <w:t>31404</w:t>
      </w:r>
      <w:r>
        <w:rPr>
          <w:rFonts w:hint="eastAsia"/>
          <w:b/>
          <w:bCs/>
          <w:sz w:val="24"/>
          <w:szCs w:val="28"/>
          <w:u w:val="single"/>
        </w:rPr>
        <w:t>9</w:t>
      </w:r>
      <w:r>
        <w:rPr>
          <w:b/>
          <w:bCs/>
          <w:sz w:val="24"/>
          <w:szCs w:val="28"/>
          <w:u w:val="single"/>
        </w:rPr>
        <w:t>020</w:t>
      </w:r>
      <w:r>
        <w:rPr>
          <w:rFonts w:hint="eastAsia"/>
          <w:b/>
          <w:bCs/>
          <w:sz w:val="24"/>
          <w:szCs w:val="28"/>
          <w:u w:val="single"/>
        </w:rPr>
        <w:t xml:space="preserve">　　</w:t>
      </w:r>
    </w:p>
    <w:p w14:paraId="1DB67229" w14:textId="77777777" w:rsidR="00CF3AAA" w:rsidRDefault="00000000">
      <w:pPr>
        <w:autoSpaceDE w:val="0"/>
        <w:autoSpaceDN w:val="0"/>
        <w:adjustRightInd w:val="0"/>
        <w:spacing w:beforeLines="50" w:before="156" w:line="400" w:lineRule="exact"/>
        <w:ind w:right="284"/>
        <w:rPr>
          <w:b/>
          <w:bCs/>
          <w:sz w:val="24"/>
          <w:szCs w:val="28"/>
          <w:u w:val="single"/>
        </w:rPr>
      </w:pPr>
      <w:r>
        <w:rPr>
          <w:rFonts w:hint="eastAsia"/>
          <w:b/>
          <w:bCs/>
          <w:sz w:val="24"/>
          <w:szCs w:val="28"/>
        </w:rPr>
        <w:t>实习周数：</w:t>
      </w:r>
      <w:r>
        <w:rPr>
          <w:rFonts w:hint="eastAsia"/>
          <w:b/>
          <w:bCs/>
          <w:sz w:val="24"/>
          <w:szCs w:val="28"/>
          <w:u w:val="single"/>
        </w:rPr>
        <w:t xml:space="preserve">　　　　</w:t>
      </w:r>
      <w:r>
        <w:rPr>
          <w:rFonts w:hint="eastAsia"/>
          <w:b/>
          <w:bCs/>
          <w:sz w:val="24"/>
          <w:szCs w:val="28"/>
          <w:u w:val="single"/>
        </w:rPr>
        <w:t>2</w:t>
      </w:r>
      <w:r>
        <w:rPr>
          <w:rFonts w:hint="eastAsia"/>
          <w:b/>
          <w:bCs/>
          <w:sz w:val="24"/>
          <w:szCs w:val="28"/>
          <w:u w:val="single"/>
        </w:rPr>
        <w:t xml:space="preserve">　　　　　　　</w:t>
      </w:r>
      <w:r>
        <w:rPr>
          <w:rFonts w:hint="eastAsia"/>
          <w:b/>
          <w:bCs/>
          <w:sz w:val="24"/>
          <w:szCs w:val="28"/>
        </w:rPr>
        <w:t xml:space="preserve">　　课程学分：</w:t>
      </w:r>
      <w:r>
        <w:rPr>
          <w:rFonts w:hint="eastAsia"/>
          <w:b/>
          <w:bCs/>
          <w:sz w:val="24"/>
          <w:szCs w:val="28"/>
          <w:u w:val="single"/>
        </w:rPr>
        <w:t xml:space="preserve">　</w:t>
      </w:r>
      <w:r>
        <w:rPr>
          <w:rFonts w:hint="eastAsia"/>
          <w:b/>
          <w:bCs/>
          <w:sz w:val="24"/>
          <w:szCs w:val="28"/>
          <w:u w:val="single"/>
        </w:rPr>
        <w:t xml:space="preserve"> </w:t>
      </w:r>
      <w:r>
        <w:rPr>
          <w:b/>
          <w:bCs/>
          <w:sz w:val="24"/>
          <w:szCs w:val="28"/>
          <w:u w:val="single"/>
        </w:rPr>
        <w:t xml:space="preserve">    </w:t>
      </w:r>
      <w:r>
        <w:rPr>
          <w:rFonts w:hint="eastAsia"/>
          <w:b/>
          <w:bCs/>
          <w:sz w:val="24"/>
          <w:szCs w:val="28"/>
          <w:u w:val="single"/>
        </w:rPr>
        <w:t xml:space="preserve">　</w:t>
      </w:r>
      <w:r>
        <w:rPr>
          <w:rFonts w:hint="eastAsia"/>
          <w:b/>
          <w:bCs/>
          <w:sz w:val="24"/>
          <w:szCs w:val="28"/>
          <w:u w:val="single"/>
        </w:rPr>
        <w:t>2</w:t>
      </w:r>
      <w:r>
        <w:rPr>
          <w:rFonts w:hint="eastAsia"/>
          <w:b/>
          <w:bCs/>
          <w:sz w:val="24"/>
          <w:szCs w:val="28"/>
          <w:u w:val="single"/>
        </w:rPr>
        <w:t xml:space="preserve">　　　　　</w:t>
      </w:r>
    </w:p>
    <w:p w14:paraId="7B464763" w14:textId="77777777" w:rsidR="00CF3AAA" w:rsidRDefault="00000000">
      <w:pPr>
        <w:autoSpaceDE w:val="0"/>
        <w:autoSpaceDN w:val="0"/>
        <w:adjustRightInd w:val="0"/>
        <w:spacing w:beforeLines="50" w:before="156" w:line="400" w:lineRule="exact"/>
        <w:ind w:right="284"/>
        <w:rPr>
          <w:b/>
          <w:bCs/>
          <w:sz w:val="24"/>
          <w:szCs w:val="28"/>
          <w:u w:val="single"/>
        </w:rPr>
      </w:pPr>
      <w:r>
        <w:rPr>
          <w:rFonts w:hint="eastAsia"/>
          <w:b/>
          <w:bCs/>
          <w:sz w:val="24"/>
          <w:szCs w:val="28"/>
        </w:rPr>
        <w:t>实习单位：</w:t>
      </w:r>
      <w:r>
        <w:rPr>
          <w:rFonts w:hint="eastAsia"/>
          <w:b/>
          <w:bCs/>
          <w:sz w:val="24"/>
          <w:szCs w:val="28"/>
          <w:u w:val="single"/>
        </w:rPr>
        <w:t>四川讯方信息技术有限公司</w:t>
      </w:r>
      <w:r>
        <w:rPr>
          <w:rFonts w:hint="eastAsia"/>
          <w:b/>
          <w:bCs/>
          <w:sz w:val="24"/>
          <w:szCs w:val="28"/>
        </w:rPr>
        <w:t xml:space="preserve">　　实习地点：</w:t>
      </w:r>
      <w:r>
        <w:rPr>
          <w:rFonts w:hint="eastAsia"/>
          <w:b/>
          <w:bCs/>
          <w:sz w:val="24"/>
          <w:szCs w:val="28"/>
          <w:u w:val="single"/>
        </w:rPr>
        <w:t xml:space="preserve">　四川大学空天科学与工程学院四楼</w:t>
      </w:r>
      <w:r>
        <w:rPr>
          <w:rFonts w:hint="eastAsia"/>
          <w:b/>
          <w:bCs/>
          <w:sz w:val="24"/>
          <w:szCs w:val="28"/>
          <w:u w:val="single"/>
        </w:rPr>
        <w:t>401</w:t>
      </w:r>
      <w:r>
        <w:rPr>
          <w:rFonts w:hint="eastAsia"/>
          <w:b/>
          <w:bCs/>
          <w:sz w:val="24"/>
          <w:szCs w:val="28"/>
          <w:u w:val="single"/>
        </w:rPr>
        <w:t xml:space="preserve">　</w:t>
      </w:r>
    </w:p>
    <w:p w14:paraId="522D9F85" w14:textId="77777777" w:rsidR="00CF3AAA" w:rsidRDefault="00000000">
      <w:pPr>
        <w:autoSpaceDE w:val="0"/>
        <w:autoSpaceDN w:val="0"/>
        <w:adjustRightInd w:val="0"/>
        <w:spacing w:beforeLines="50" w:before="156" w:line="400" w:lineRule="exact"/>
        <w:ind w:right="284"/>
        <w:rPr>
          <w:b/>
          <w:bCs/>
          <w:sz w:val="24"/>
          <w:szCs w:val="28"/>
          <w:u w:val="single"/>
        </w:rPr>
      </w:pPr>
      <w:r>
        <w:rPr>
          <w:rFonts w:hint="eastAsia"/>
          <w:b/>
          <w:bCs/>
          <w:sz w:val="24"/>
          <w:szCs w:val="28"/>
        </w:rPr>
        <w:t>实习时间：</w:t>
      </w:r>
      <w:r>
        <w:rPr>
          <w:rFonts w:hint="eastAsia"/>
          <w:b/>
          <w:bCs/>
          <w:sz w:val="24"/>
          <w:szCs w:val="28"/>
          <w:u w:val="single"/>
        </w:rPr>
        <w:t xml:space="preserve">　</w:t>
      </w:r>
      <w:r>
        <w:rPr>
          <w:rFonts w:hint="eastAsia"/>
          <w:b/>
          <w:bCs/>
          <w:sz w:val="24"/>
          <w:szCs w:val="28"/>
          <w:u w:val="single"/>
        </w:rPr>
        <w:t>2026</w:t>
      </w:r>
      <w:r>
        <w:rPr>
          <w:rFonts w:hint="eastAsia"/>
          <w:b/>
          <w:bCs/>
          <w:sz w:val="24"/>
          <w:szCs w:val="28"/>
          <w:u w:val="single"/>
        </w:rPr>
        <w:t>年</w:t>
      </w:r>
      <w:r>
        <w:rPr>
          <w:rFonts w:hint="eastAsia"/>
          <w:b/>
          <w:bCs/>
          <w:sz w:val="24"/>
          <w:szCs w:val="28"/>
          <w:u w:val="single"/>
        </w:rPr>
        <w:t>7</w:t>
      </w:r>
      <w:r>
        <w:rPr>
          <w:rFonts w:hint="eastAsia"/>
          <w:b/>
          <w:bCs/>
          <w:sz w:val="24"/>
          <w:szCs w:val="28"/>
          <w:u w:val="single"/>
        </w:rPr>
        <w:t>月</w:t>
      </w:r>
      <w:r>
        <w:rPr>
          <w:rFonts w:hint="eastAsia"/>
          <w:b/>
          <w:bCs/>
          <w:sz w:val="24"/>
          <w:szCs w:val="28"/>
          <w:u w:val="single"/>
        </w:rPr>
        <w:t>18</w:t>
      </w:r>
      <w:r>
        <w:rPr>
          <w:rFonts w:hint="eastAsia"/>
          <w:b/>
          <w:bCs/>
          <w:sz w:val="24"/>
          <w:szCs w:val="28"/>
          <w:u w:val="single"/>
        </w:rPr>
        <w:t>日</w:t>
      </w:r>
      <w:r>
        <w:rPr>
          <w:rFonts w:hint="eastAsia"/>
          <w:b/>
          <w:bCs/>
          <w:sz w:val="24"/>
          <w:szCs w:val="28"/>
          <w:u w:val="single"/>
        </w:rPr>
        <w:t>-7</w:t>
      </w:r>
      <w:r>
        <w:rPr>
          <w:rFonts w:hint="eastAsia"/>
          <w:b/>
          <w:bCs/>
          <w:sz w:val="24"/>
          <w:szCs w:val="28"/>
          <w:u w:val="single"/>
        </w:rPr>
        <w:t>月</w:t>
      </w:r>
      <w:r>
        <w:rPr>
          <w:rFonts w:hint="eastAsia"/>
          <w:b/>
          <w:bCs/>
          <w:sz w:val="24"/>
          <w:szCs w:val="28"/>
          <w:u w:val="single"/>
        </w:rPr>
        <w:t>27</w:t>
      </w:r>
      <w:r>
        <w:rPr>
          <w:rFonts w:hint="eastAsia"/>
          <w:b/>
          <w:bCs/>
          <w:sz w:val="24"/>
          <w:szCs w:val="28"/>
          <w:u w:val="single"/>
        </w:rPr>
        <w:t>日</w:t>
      </w:r>
      <w:r>
        <w:rPr>
          <w:b/>
          <w:bCs/>
          <w:sz w:val="24"/>
          <w:szCs w:val="28"/>
          <w:u w:val="single"/>
        </w:rPr>
        <w:t xml:space="preserve">  </w:t>
      </w:r>
    </w:p>
    <w:p w14:paraId="3B4D8337" w14:textId="77777777" w:rsidR="00CF3AAA" w:rsidRDefault="00CF3AAA">
      <w:pPr>
        <w:autoSpaceDE w:val="0"/>
        <w:autoSpaceDN w:val="0"/>
        <w:adjustRightInd w:val="0"/>
        <w:spacing w:line="380" w:lineRule="exact"/>
        <w:ind w:right="286"/>
        <w:rPr>
          <w:sz w:val="24"/>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CF3AAA" w14:paraId="515316D2" w14:textId="77777777">
        <w:tc>
          <w:tcPr>
            <w:tcW w:w="8522" w:type="dxa"/>
          </w:tcPr>
          <w:p>
            <w:r/>
          </w:p>
          <w:p>
            <w:pPr>
              <w:spacing w:line="440" w:lineRule="exact"/>
            </w:pPr>
            <w:r>
              <w:rPr>
                <w:rFonts w:ascii="宋体" w:hAnsi="宋体" w:eastAsia="宋体"/>
                <w:b/>
                <w:sz w:val="28"/>
              </w:rPr>
              <w:t>一、实习目的、要求</w:t>
            </w:r>
          </w:p>
          <w:p>
            <w:pPr>
              <w:spacing w:line="440" w:lineRule="exact"/>
            </w:pPr>
            <w:r>
              <w:rPr>
                <w:rFonts w:ascii="宋体" w:hAnsi="宋体" w:eastAsia="宋体"/>
                <w:b/>
                <w:sz w:val="24"/>
              </w:rPr>
              <w:t>1、实习目的</w:t>
            </w:r>
          </w:p>
          <w:p>
            <w:pPr>
              <w:spacing w:line="440" w:lineRule="exact"/>
              <w:ind w:firstLine="420"/>
            </w:pPr>
            <w:r>
              <w:rPr>
                <w:rFonts w:ascii="宋体" w:hAnsi="宋体" w:eastAsia="宋体"/>
                <w:b w:val="0"/>
                <w:sz w:val="24"/>
              </w:rPr>
              <w:t>本次校内综合实训为网络空间安全专业必修实践环节，依托AI+Web安全实战模式，旨在让学生掌握Python Flask开发与全套安全工具运维能力，吃透十大Web漏洞成因、利用与加固方案。通过小组完成用户管理平台项目，熟悉AI代码审计、自动化攻防脚本开发，建立标准化工程开发流程。同步锻炼团队协作、项目交付与技术答辩能力，兼顾基础开发与安全攻防双向技能提升，树立AI开发安全风险防范意识，贴合企业网络安全岗位实战需求。</w:t>
            </w:r>
          </w:p>
          <w:p>
            <w:pPr>
              <w:spacing w:line="440" w:lineRule="exact"/>
            </w:pPr>
            <w:r>
              <w:rPr>
                <w:rFonts w:ascii="宋体" w:hAnsi="宋体" w:eastAsia="宋体"/>
                <w:b/>
                <w:sz w:val="24"/>
              </w:rPr>
              <w:t>2、实习基本要求</w:t>
            </w:r>
          </w:p>
          <w:p>
            <w:pPr>
              <w:spacing w:line="440" w:lineRule="exact"/>
              <w:ind w:firstLine="420"/>
            </w:pPr>
            <w:r>
              <w:rPr>
                <w:rFonts w:ascii="宋体" w:hAnsi="宋体" w:eastAsia="宋体"/>
                <w:b w:val="0"/>
                <w:sz w:val="24"/>
              </w:rPr>
              <w:t>学生需具备基础编程与网络知识，全程以AI辅助开发，重点完成漏洞挖掘与加固，分层完成基础任务与高阶拓展内容。严格执行每日日清交付、双重考勤制度，规范Git版本管理，完整留存攻防日志与双版本项目代码。独立完成漏洞实操，杜绝抄袭，缺勤超2天将取消考核答辩资格。</w:t>
            </w:r>
          </w:p>
          <w:p>
            <w:pPr>
              <w:spacing w:line="440" w:lineRule="exact"/>
            </w:pPr>
            <w:r>
              <w:rPr>
                <w:rFonts w:ascii="宋体" w:hAnsi="宋体" w:eastAsia="宋体"/>
                <w:b/>
                <w:sz w:val="28"/>
              </w:rPr>
              <w:t>二、实习主要内容</w:t>
            </w:r>
          </w:p>
          <w:p>
            <w:pPr>
              <w:spacing w:line="440" w:lineRule="exact"/>
              <w:ind w:firstLine="420"/>
            </w:pPr>
            <w:r>
              <w:rPr>
                <w:rFonts w:ascii="宋体" w:hAnsi="宋体" w:eastAsia="宋体"/>
                <w:b w:val="0"/>
                <w:sz w:val="24"/>
              </w:rPr>
              <w:t>本次实习历时10天，以Python Flask框架为基础，从零构建用户信息管理系统，逐步叠加功能、引入漏洞、完成修复，覆盖OWASP Top 10中的多项核心Web安全风险。项目代码托管于GitHub仓库，每天的内容独立存放于Class01至Class09目录中，便于对比漏洞版本与修复版本的差异。</w:t>
            </w:r>
          </w:p>
          <w:p>
            <w:pPr>
              <w:spacing w:line="440" w:lineRule="exact"/>
            </w:pPr>
            <w:r>
              <w:rPr>
                <w:rFonts w:ascii="宋体" w:hAnsi="宋体" w:eastAsia="宋体"/>
                <w:b/>
                <w:sz w:val="24"/>
              </w:rPr>
              <w:t>1. 项目基础搭建与安全加固（Day 01-02）</w:t>
            </w:r>
          </w:p>
          <w:p>
            <w:pPr>
              <w:spacing w:line="440" w:lineRule="exact"/>
              <w:ind w:left="420"/>
            </w:pPr>
            <w:r>
              <w:rPr>
                <w:rFonts w:ascii="宋体" w:hAnsi="宋体" w:eastAsia="宋体"/>
                <w:sz w:val="24"/>
              </w:rPr>
              <w:t>• Day 01：编写NPS（内网穿透代理）默认密码检测工具，使用Python批量检测admin/123默认口令，掌握FOFA搜索引擎资产收集方法。检测20个资产发现7个存在默认密码漏洞（漏洞率35%）。</w:t>
            </w:r>
          </w:p>
          <w:p>
            <w:pPr>
              <w:spacing w:line="440" w:lineRule="exact"/>
              <w:ind w:left="420"/>
            </w:pPr>
            <w:r>
              <w:rPr>
                <w:rFonts w:ascii="宋体" w:hAnsi="宋体" w:eastAsia="宋体"/>
                <w:sz w:val="24"/>
              </w:rPr>
              <w:t>• Day 02：使用Flask框架搭建用户信息管理系统，实现登录功能，并完成15项安全加固：密码PBKDF2-SHA256哈希存储（60万次迭代）、Secret Key环境变量隔离、Session安全配置（HttpOnly+SameSite+30分钟过期）、CSRF令牌保护、登录限流（自定义RateLimiter，每分钟10次）、账户锁定（5次失败锁定15分钟）、强密码策略（12位+大小写+数字+特殊字符+黑名单）、安全审计日志、安全响应头（HSTS/X-Frame-Options等7项）、SQLite持久化存储、输入验证与清理等。</w:t>
            </w:r>
          </w:p>
          <w:p>
            <w:pPr>
              <w:spacing w:line="440" w:lineRule="exact"/>
            </w:pPr>
            <w:r>
              <w:rPr>
                <w:rFonts w:ascii="宋体" w:hAnsi="宋体" w:eastAsia="宋体"/>
                <w:b/>
                <w:sz w:val="24"/>
              </w:rPr>
              <w:t>2. SQL注入与WAF绕过（Day 03）</w:t>
            </w:r>
          </w:p>
          <w:p>
            <w:pPr>
              <w:spacing w:line="440" w:lineRule="exact"/>
              <w:ind w:left="420"/>
            </w:pPr>
            <w:r>
              <w:rPr>
                <w:rFonts w:ascii="宋体" w:hAnsi="宋体" w:eastAsia="宋体"/>
                <w:sz w:val="24"/>
              </w:rPr>
              <w:t>• 在安全版基础上新增用户注册和搜索功能，但注册和搜索使用f-string拼接SQL语句，存在SQL注入漏洞。搜索功能中传入' OR '1'='1可使WHERE条件恒真，返回全部用户数据。</w:t>
            </w:r>
          </w:p>
          <w:p>
            <w:pPr>
              <w:spacing w:line="440" w:lineRule="exact"/>
              <w:ind w:left="420"/>
            </w:pPr>
            <w:r>
              <w:rPr>
                <w:rFonts w:ascii="宋体" w:hAnsi="宋体" w:eastAsia="宋体"/>
                <w:sz w:val="24"/>
              </w:rPr>
              <w:t>• 修复方案：使用参数化查询（?占位符）替代f-string拼接，从根源消除SQL注入风险。</w:t>
            </w:r>
          </w:p>
          <w:p>
            <w:pPr>
              <w:spacing w:line="440" w:lineRule="exact"/>
              <w:ind w:left="420"/>
            </w:pPr>
            <w:r>
              <w:rPr>
                <w:rFonts w:ascii="宋体" w:hAnsi="宋体" w:eastAsia="宋体"/>
                <w:sz w:val="24"/>
              </w:rPr>
              <w:t>• 同时进行了安全狗WAF绕过Fuzz测试，覆盖90+种绕过手法，发现seleCT混合大小写可绕过SELECT关键字检测、@@version替代version()绕过函数拦截、SUBSTR()替代mid()绕过等15+种有效绕过路径。</w:t>
            </w:r>
          </w:p>
          <w:p>
            <w:pPr>
              <w:spacing w:line="440" w:lineRule="exact"/>
            </w:pPr>
            <w:r>
              <w:rPr>
                <w:rFonts w:ascii="宋体" w:hAnsi="宋体" w:eastAsia="宋体"/>
                <w:b/>
                <w:sz w:val="24"/>
              </w:rPr>
              <w:t>3. 文件上传漏洞与一句话木马（Day 04）</w:t>
            </w:r>
          </w:p>
          <w:p>
            <w:pPr>
              <w:spacing w:line="440" w:lineRule="exact"/>
              <w:ind w:left="420"/>
            </w:pPr>
            <w:r>
              <w:rPr>
                <w:rFonts w:ascii="宋体" w:hAnsi="宋体" w:eastAsia="宋体"/>
                <w:sz w:val="24"/>
              </w:rPr>
              <w:t>• 新增头像上传功能，初始版本不做任何文件类型检查，保留原始文件名，存在任意文件上传漏洞。攻击者可上传PHP一句话木马（&lt;?php @eval($_POST['ant']); ?&gt;）获取服务器控制权。</w:t>
            </w:r>
          </w:p>
          <w:p>
            <w:pPr>
              <w:spacing w:line="440" w:lineRule="exact"/>
              <w:ind w:left="420"/>
            </w:pPr>
            <w:r>
              <w:rPr>
                <w:rFonts w:ascii="宋体" w:hAnsi="宋体" w:eastAsia="宋体"/>
                <w:sz w:val="24"/>
              </w:rPr>
              <w:t>• 修复方案：五层白名单校验——扩展名白名单（仅.jpg/.jpeg/.png/.gif）、服务端MIME类型校验、文件幻数校验（Magic Bytes）、UUID重命名防路径穿越、16MB文件大小限制。</w:t>
            </w:r>
          </w:p>
          <w:p>
            <w:pPr>
              <w:spacing w:line="440" w:lineRule="exact"/>
              <w:ind w:left="420"/>
            </w:pPr>
            <w:r>
              <w:rPr>
                <w:rFonts w:ascii="宋体" w:hAnsi="宋体" w:eastAsia="宋体"/>
                <w:sz w:val="24"/>
              </w:rPr>
              <w:t>• 学习了PHP变量函数（$a=eval;$a()）、可变变量（$$a）、base64_decode/str_replace/parse_str等免杀绕过技巧。</w:t>
            </w:r>
          </w:p>
          <w:p>
            <w:pPr>
              <w:spacing w:line="440" w:lineRule="exact"/>
            </w:pPr>
            <w:r>
              <w:rPr>
                <w:rFonts w:ascii="宋体" w:hAnsi="宋体" w:eastAsia="宋体"/>
                <w:b/>
                <w:sz w:val="24"/>
              </w:rPr>
              <w:t>4. 业务逻辑漏洞与水平越权（Day 05）</w:t>
            </w:r>
          </w:p>
          <w:p>
            <w:pPr>
              <w:spacing w:line="440" w:lineRule="exact"/>
              <w:ind w:left="420"/>
            </w:pPr>
            <w:r>
              <w:rPr>
                <w:rFonts w:ascii="宋体" w:hAnsi="宋体" w:eastAsia="宋体"/>
                <w:sz w:val="24"/>
              </w:rPr>
              <w:t>• 新增个人中心（/profile?user_id=X）和充值功能（/recharge），存在水平越权（IDOR）：user_id从URL参数获取，修改参数可查看任意用户资料；负值交易：传入负数amount可扣减任意用户余额。</w:t>
            </w:r>
          </w:p>
          <w:p>
            <w:pPr>
              <w:spacing w:line="440" w:lineRule="exact"/>
              <w:ind w:left="420"/>
            </w:pPr>
            <w:r>
              <w:rPr>
                <w:rFonts w:ascii="宋体" w:hAnsi="宋体" w:eastAsia="宋体"/>
                <w:sz w:val="24"/>
              </w:rPr>
              <w:t>• 修复方案：user_id从session获取、金额校验amount&gt;0、只能给自己充值。</w:t>
            </w:r>
          </w:p>
          <w:p>
            <w:pPr>
              <w:spacing w:line="440" w:lineRule="exact"/>
            </w:pPr>
            <w:r>
              <w:rPr>
                <w:rFonts w:ascii="宋体" w:hAnsi="宋体" w:eastAsia="宋体"/>
                <w:b/>
                <w:sz w:val="24"/>
              </w:rPr>
              <w:t>5. 路径遍历漏洞（Day 06）</w:t>
            </w:r>
          </w:p>
          <w:p>
            <w:pPr>
              <w:spacing w:line="440" w:lineRule="exact"/>
              <w:ind w:left="420"/>
            </w:pPr>
            <w:r>
              <w:rPr>
                <w:rFonts w:ascii="宋体" w:hAnsi="宋体" w:eastAsia="宋体"/>
                <w:sz w:val="24"/>
              </w:rPr>
              <w:t>• 新增动态页面加载（/page?name=help），用户输入直接拼接到文件路径，未过滤../。可读取../app.py等任意文件。</w:t>
            </w:r>
          </w:p>
          <w:p>
            <w:pPr>
              <w:spacing w:line="440" w:lineRule="exact"/>
              <w:ind w:left="420"/>
            </w:pPr>
            <w:r>
              <w:rPr>
                <w:rFonts w:ascii="宋体" w:hAnsi="宋体" w:eastAsia="宋体"/>
                <w:sz w:val="24"/>
              </w:rPr>
              <w:t>• 修复方案：白名单机制，仅允许加载预定义页面。</w:t>
            </w:r>
          </w:p>
          <w:p>
            <w:pPr>
              <w:spacing w:line="440" w:lineRule="exact"/>
            </w:pPr>
            <w:r>
              <w:rPr>
                <w:rFonts w:ascii="宋体" w:hAnsi="宋体" w:eastAsia="宋体"/>
                <w:b/>
                <w:sz w:val="24"/>
              </w:rPr>
              <w:t>6. CSRF跨站请求伪造（Day 07）</w:t>
            </w:r>
          </w:p>
          <w:p>
            <w:pPr>
              <w:spacing w:line="440" w:lineRule="exact"/>
              <w:ind w:left="420"/>
            </w:pPr>
            <w:r>
              <w:rPr>
                <w:rFonts w:ascii="宋体" w:hAnsi="宋体" w:eastAsia="宋体"/>
                <w:sz w:val="24"/>
              </w:rPr>
              <w:t>• 新增修改密码功能（/change-password），存在三个漏洞：无CSRF Token、可从表单修改他人密码、无需原密码验证。</w:t>
            </w:r>
          </w:p>
          <w:p>
            <w:pPr>
              <w:spacing w:line="440" w:lineRule="exact"/>
              <w:ind w:left="420"/>
            </w:pPr>
            <w:r>
              <w:rPr>
                <w:rFonts w:ascii="宋体" w:hAnsi="宋体" w:eastAsia="宋体"/>
                <w:sz w:val="24"/>
              </w:rPr>
              <w:t>• 修复方案：HMAC CSRF Token验证、从session获取用户身份、必须验证原密码。</w:t>
            </w:r>
          </w:p>
          <w:p>
            <w:pPr>
              <w:spacing w:line="440" w:lineRule="exact"/>
            </w:pPr>
            <w:r>
              <w:rPr>
                <w:rFonts w:ascii="宋体" w:hAnsi="宋体" w:eastAsia="宋体"/>
                <w:b/>
                <w:sz w:val="24"/>
              </w:rPr>
              <w:t>7. SSTI服务器端模板注入（Day 08）</w:t>
            </w:r>
          </w:p>
          <w:p>
            <w:pPr>
              <w:spacing w:line="440" w:lineRule="exact"/>
              <w:ind w:left="420"/>
            </w:pPr>
            <w:r>
              <w:rPr>
                <w:rFonts w:ascii="宋体" w:hAnsi="宋体" w:eastAsia="宋体"/>
                <w:sz w:val="24"/>
              </w:rPr>
              <w:t>• 新增欢迎页和反馈功能，使用render_template_string+f-string拼接用户输入。{{7*7}}显示49确认SSTI漏洞，{{config}}泄露Flask配置。</w:t>
            </w:r>
          </w:p>
          <w:p>
            <w:pPr>
              <w:spacing w:line="440" w:lineRule="exact"/>
              <w:ind w:left="420"/>
            </w:pPr>
            <w:r>
              <w:rPr>
                <w:rFonts w:ascii="宋体" w:hAnsi="宋体" w:eastAsia="宋体"/>
                <w:sz w:val="24"/>
              </w:rPr>
              <w:t>• 修复方案：使用Jinja2模板变量传递用户输入，利用自动HTML转义防御。</w:t>
            </w:r>
          </w:p>
          <w:p>
            <w:pPr>
              <w:spacing w:line="440" w:lineRule="exact"/>
              <w:ind w:left="420"/>
            </w:pPr>
            <w:r>
              <w:rPr>
                <w:rFonts w:ascii="宋体" w:hAnsi="宋体" w:eastAsia="宋体"/>
                <w:sz w:val="24"/>
              </w:rPr>
              <w:t>• 自主开发SSTI漏洞扫描器（ssti_scanner.py），支持基础注入检测、命令执行检测、文件读取检测、eval执行检测、延时盲注检测共6种模式，在公开靶场上验证通过。</w:t>
            </w:r>
          </w:p>
          <w:p>
            <w:pPr>
              <w:spacing w:line="440" w:lineRule="exact"/>
            </w:pPr>
            <w:r>
              <w:rPr>
                <w:rFonts w:ascii="宋体" w:hAnsi="宋体" w:eastAsia="宋体"/>
                <w:b/>
                <w:sz w:val="24"/>
              </w:rPr>
              <w:t>8. 命令注入漏洞（Day 09）</w:t>
            </w:r>
          </w:p>
          <w:p>
            <w:pPr>
              <w:spacing w:line="440" w:lineRule="exact"/>
              <w:ind w:left="420"/>
            </w:pPr>
            <w:r>
              <w:rPr>
                <w:rFonts w:ascii="宋体" w:hAnsi="宋体" w:eastAsia="宋体"/>
                <w:sz w:val="24"/>
              </w:rPr>
              <w:t>• 新增Ping网络诊断（/ping），使用subprocess.check_output+shell=True执行命令。输入127.0.0.1; whoami可执行任意命令。</w:t>
            </w:r>
          </w:p>
          <w:p>
            <w:pPr>
              <w:spacing w:line="440" w:lineRule="exact"/>
              <w:ind w:left="420"/>
            </w:pPr>
            <w:r>
              <w:rPr>
                <w:rFonts w:ascii="宋体" w:hAnsi="宋体" w:eastAsia="宋体"/>
                <w:sz w:val="24"/>
              </w:rPr>
              <w:t>• 修复方案：使用shlex.quote()转义用户输入、shell=False禁止Shell解析、参数以列表形式传递。</w:t>
            </w:r>
          </w:p>
          <w:p>
            <w:pPr>
              <w:spacing w:line="440" w:lineRule="exact"/>
            </w:pPr>
            <w:r>
              <w:rPr>
                <w:rFonts w:ascii="宋体" w:hAnsi="宋体" w:eastAsia="宋体"/>
                <w:b w:val="0"/>
                <w:sz w:val="24"/>
              </w:rPr>
            </w:r>
          </w:p>
          <w:p>
            <w:pPr>
              <w:spacing w:line="440" w:lineRule="exact"/>
            </w:pPr>
            <w:r>
              <w:rPr>
                <w:rFonts w:ascii="宋体" w:hAnsi="宋体" w:eastAsia="宋体"/>
                <w:b/>
                <w:sz w:val="28"/>
              </w:rPr>
              <w:t>三、漏洞技术总结</w:t>
            </w:r>
          </w:p>
          <w:p>
            <w:pPr>
              <w:spacing w:line="440" w:lineRule="exact"/>
              <w:ind w:firstLine="420"/>
            </w:pPr>
            <w:r>
              <w:rPr>
                <w:rFonts w:ascii="宋体" w:hAnsi="宋体" w:eastAsia="宋体"/>
                <w:b w:val="0"/>
                <w:sz w:val="24"/>
              </w:rPr>
              <w:t>经过10天系统实践，共接触并修复了8大类Web安全漏洞。总结三条共性原则：永不信任用户输入、最小权限原则、纵深防御。</w:t>
            </w:r>
          </w:p>
          <w:tbl>
            <w:tblPr>
              <w:tblW w:type="auto" w:w="0"/>
              <w:tblLook w:firstColumn="1" w:firstRow="1" w:lastColumn="0" w:lastRow="0" w:noHBand="0" w:noVBand="1" w:val="04A0"/>
            </w:tblPr>
            <w:tblGrid>
              <w:gridCol w:w="2130"/>
              <w:gridCol w:w="2130"/>
              <w:gridCol w:w="2130"/>
              <w:gridCol w:w="2130"/>
            </w:tblGrid>
            <w:tr>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漏洞类型</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风险等级</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攻击方式</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b/>
                      <w:sz w:val="20"/>
                    </w:rPr>
                    <w:t>修复方案</w:t>
                  </w:r>
                </w:p>
              </w:tc>
            </w:tr>
            <w:tr>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SQL注入</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严重</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 OR '1'='1</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参数化查询(?占位符)</w:t>
                  </w:r>
                </w:p>
              </w:tc>
            </w:tr>
            <w:tr>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文件上传</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严重</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上传PHP一句话木马</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扩展名白名单+幻数校验</w:t>
                  </w:r>
                </w:p>
              </w:tc>
            </w:tr>
            <w:tr>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命令注入</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严重</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 whoami反弹shell</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shlex.quote()+shell=False</w:t>
                  </w:r>
                </w:p>
              </w:tc>
            </w:tr>
            <w:tr>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SSTI模板注入</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严重</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{{config}}泄露配置</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模板变量传递</w:t>
                  </w:r>
                </w:p>
              </w:tc>
            </w:tr>
            <w:tr>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水平越权(IDOR)</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严重</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修改user_id参数</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Session获取用户身份</w:t>
                  </w:r>
                </w:p>
              </w:tc>
            </w:tr>
            <w:tr>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路径遍历</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严重</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../app.py读取源码</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白名单机制</w:t>
                  </w:r>
                </w:p>
              </w:tc>
            </w:tr>
            <w:tr>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CSRF</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中危</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恶意表单改密</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CSRF Token+HMAC验证</w:t>
                  </w:r>
                </w:p>
              </w:tc>
            </w:tr>
            <w:tr>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负值交易</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高危</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amount=-10000</w:t>
                  </w:r>
                </w:p>
              </w:tc>
              <w:tc>
                <w:tcPr>
                  <w:tcW w:type="dxa" w:w="2130"/>
                  <w:tcBorders>
                    <w:top w:val="single" w:sz="4" w:color="000000"/>
                    <w:left w:val="single" w:sz="4" w:color="000000"/>
                    <w:bottom w:val="single" w:sz="4" w:color="000000"/>
                    <w:right w:val="single" w:sz="4" w:color="000000"/>
                  </w:tcBorders>
                </w:tcPr>
                <w:p>
                  <w:pPr>
                    <w:jc w:val="center"/>
                  </w:pPr>
                  <w:r/>
                  <w:r>
                    <w:rPr>
                      <w:rFonts w:ascii="宋体" w:hAnsi="宋体" w:eastAsia="宋体"/>
                      <w:sz w:val="20"/>
                    </w:rPr>
                    <w:t>金额&gt;0校验</w:t>
                  </w:r>
                </w:p>
              </w:tc>
            </w:tr>
          </w:tbl>
          <w:p/>
          <w:p>
            <w:pPr>
              <w:spacing w:line="440" w:lineRule="exact"/>
            </w:pPr>
            <w:r>
              <w:rPr>
                <w:rFonts w:ascii="宋体" w:hAnsi="宋体" w:eastAsia="宋体"/>
                <w:b w:val="0"/>
                <w:sz w:val="24"/>
              </w:rPr>
            </w:r>
          </w:p>
          <w:p>
            <w:pPr>
              <w:spacing w:line="440" w:lineRule="exact"/>
              <w:ind w:firstLine="420"/>
            </w:pPr>
            <w:r>
              <w:rPr>
                <w:rFonts w:ascii="宋体" w:hAnsi="宋体" w:eastAsia="宋体"/>
                <w:b w:val="0"/>
                <w:sz w:val="24"/>
              </w:rPr>
              <w:t>在密码安全方面，从明文存储升级到PBKDF2-SHA256哈希（60万次迭代），同时实施了强密码策略（最小12位、大小写字母、数字、特殊字符）和常见弱密码黑名单。</w:t>
            </w:r>
          </w:p>
          <w:p>
            <w:pPr>
              <w:spacing w:line="440" w:lineRule="exact"/>
              <w:ind w:firstLine="420"/>
            </w:pPr>
            <w:r>
              <w:rPr>
                <w:rFonts w:ascii="宋体" w:hAnsi="宋体" w:eastAsia="宋体"/>
                <w:b w:val="0"/>
                <w:sz w:val="24"/>
              </w:rPr>
              <w:t>在认证安全方面，集成了CSRF令牌防护、登录限流、账户锁定、统一错误提示等多层防护机制，Session配置了HttpOnly、SameSite=Lax、30分钟自动过期等安全属性。</w:t>
            </w:r>
          </w:p>
          <w:p>
            <w:pPr>
              <w:spacing w:line="440" w:lineRule="exact"/>
              <w:ind w:firstLine="420"/>
            </w:pPr>
            <w:r>
              <w:rPr>
                <w:rFonts w:ascii="宋体" w:hAnsi="宋体" w:eastAsia="宋体"/>
                <w:b w:val="0"/>
                <w:sz w:val="24"/>
              </w:rPr>
              <w:t>在输入验证方面，建立了完整的校验体系：用户名格式、邮箱格式、手机号格式的校验，以及sanitize_input函数进行输入清理。所有SQL操作最终统一使用参数化查询。</w:t>
            </w:r>
          </w:p>
          <w:p>
            <w:pPr>
              <w:spacing w:line="440" w:lineRule="exact"/>
            </w:pPr>
            <w:r>
              <w:rPr>
                <w:rFonts w:ascii="宋体" w:hAnsi="宋体" w:eastAsia="宋体"/>
                <w:b/>
                <w:sz w:val="28"/>
              </w:rPr>
              <w:t>四、实习总结（可另附报告）</w:t>
            </w:r>
          </w:p>
          <w:p>
            <w:pPr>
              <w:spacing w:line="440" w:lineRule="exact"/>
              <w:ind w:firstLine="420"/>
            </w:pPr>
            <w:r>
              <w:rPr>
                <w:rFonts w:ascii="宋体" w:hAnsi="宋体" w:eastAsia="宋体"/>
                <w:b w:val="0"/>
                <w:sz w:val="24"/>
              </w:rPr>
              <w:t>本次校内综合实训让我收获颇丰。从第一天配置Flask环境到第九天修复命令注入漏洞，我完整经历了一个Web应用从开发到安全加固的全过程。在最开始搭建项目时，我对Flask框架的理解仅停留在基础路由层面，通过不断迭代功能、修复漏洞，逐渐掌握了Session管理、CSRF防护、安全响应头配置等生产级开发技能。</w:t>
            </w:r>
          </w:p>
          <w:p>
            <w:pPr>
              <w:spacing w:line="440" w:lineRule="exact"/>
              <w:ind w:firstLine="420"/>
            </w:pPr>
            <w:r>
              <w:rPr>
                <w:rFonts w:ascii="宋体" w:hAnsi="宋体" w:eastAsia="宋体"/>
                <w:b w:val="0"/>
                <w:sz w:val="24"/>
              </w:rPr>
              <w:t>在安全思维方面，通过亲手制造并修复SQL注入、文件上传、SSTI、命令注入等8大类漏洞，我建立了攻击者视角的思维模式——每写一行代码都会思考这个输入能否被利用、这个接口是否存在设计缺陷。这种安全开发意识比任何工具都珍贵。</w:t>
            </w:r>
          </w:p>
          <w:p>
            <w:pPr>
              <w:spacing w:line="440" w:lineRule="exact"/>
              <w:ind w:firstLine="420"/>
            </w:pPr>
            <w:r>
              <w:rPr>
                <w:rFonts w:ascii="宋体" w:hAnsi="宋体" w:eastAsia="宋体"/>
                <w:b w:val="0"/>
                <w:sz w:val="24"/>
              </w:rPr>
              <w:t>在工具使用方面，我学会了使用FOFA进行互联网资产暴露面分析、使用Burp Suite进行请求拦截与修改、使用curl进行自动化测试、使用Git进行版本管理。我还自主开发了SSTI漏洞扫描器，在公开靶场上验证了多种检测模式，实现了从漏洞发现到利用再到修复的完整闭环。</w:t>
            </w:r>
          </w:p>
          <w:p>
            <w:pPr>
              <w:spacing w:line="440" w:lineRule="exact"/>
              <w:ind w:firstLine="420"/>
            </w:pPr>
            <w:r>
              <w:rPr>
                <w:rFonts w:ascii="宋体" w:hAnsi="宋体" w:eastAsia="宋体"/>
                <w:b w:val="0"/>
                <w:sz w:val="24"/>
              </w:rPr>
              <w:t>本次实训还锻炼了我的文档编写和安全审计报告写作能力。每修复一个漏洞，我都生成了对应的Word修复报告，注明漏洞危害等级、漏洞位置、复现步骤和修复方案。</w:t>
            </w:r>
          </w:p>
          <w:p>
            <w:pPr>
              <w:spacing w:line="440" w:lineRule="exact"/>
              <w:ind w:firstLine="420"/>
            </w:pPr>
            <w:r>
              <w:rPr>
                <w:rFonts w:ascii="宋体" w:hAnsi="宋体" w:eastAsia="宋体"/>
                <w:b w:val="0"/>
                <w:sz w:val="24"/>
              </w:rPr>
              <w:t>最后，感谢陈腾老师的悉心指导与四川讯方信息技术有限公司提供的实训平台。通过本次实训，我不仅巩固了网络安全专业知识，更培养了安全开发意识与工程化思维，为今后从事网络安全相关工作打下了坚实基础。</w:t>
            </w:r>
          </w:p>
          <w:p>
            <w:pPr>
              <w:spacing w:line="440" w:lineRule="exact"/>
            </w:pPr>
            <w:r>
              <w:rPr>
                <w:rFonts w:ascii="宋体" w:hAnsi="宋体" w:eastAsia="宋体"/>
                <w:b w:val="0"/>
                <w:sz w:val="24"/>
              </w:rPr>
            </w:r>
          </w:p>
          <w:p>
            <w:pPr>
              <w:spacing w:line="440" w:lineRule="exact"/>
            </w:pPr>
            <w:r>
              <w:rPr>
                <w:rFonts w:ascii="宋体" w:hAnsi="宋体" w:eastAsia="宋体"/>
                <w:b/>
                <w:sz w:val="24"/>
              </w:rPr>
              <w:t>实习成绩评定：</w:t>
            </w:r>
          </w:p>
          <w:p>
            <w:pPr>
              <w:spacing w:line="440" w:lineRule="exact"/>
            </w:pPr>
            <w:r>
              <w:rPr>
                <w:rFonts w:ascii="宋体" w:hAnsi="宋体" w:eastAsia="宋体"/>
                <w:b w:val="0"/>
                <w:sz w:val="24"/>
              </w:rPr>
            </w:r>
          </w:p>
          <w:p>
            <w:pPr>
              <w:spacing w:line="440" w:lineRule="exact"/>
            </w:pPr>
            <w:r>
              <w:rPr>
                <w:rFonts w:ascii="宋体" w:hAnsi="宋体" w:eastAsia="宋体"/>
                <w:b w:val="0"/>
                <w:sz w:val="24"/>
              </w:rPr>
            </w:r>
          </w:p>
          <w:p>
            <w:pPr>
              <w:spacing w:line="440" w:lineRule="exact"/>
            </w:pPr>
            <w:r>
              <w:rPr>
                <w:rFonts w:ascii="宋体" w:hAnsi="宋体" w:eastAsia="宋体"/>
                <w:b w:val="0"/>
                <w:sz w:val="28"/>
              </w:rPr>
              <w:t>指导教师签名：</w:t>
            </w:r>
          </w:p>
          <w:p>
            <w:pPr>
              <w:spacing w:line="440" w:lineRule="exact"/>
            </w:pPr>
            <w:r>
              <w:rPr>
                <w:rFonts w:ascii="宋体" w:hAnsi="宋体" w:eastAsia="宋体"/>
                <w:b w:val="0"/>
                <w:sz w:val="28"/>
              </w:rPr>
              <w:t>年　　月　　日</w:t>
            </w:r>
          </w:p>
        </w:tc>
      </w:tr>
    </w:tbl>
    <w:p w14:paraId="7B9F60C2" w14:textId="77777777" w:rsidR="00CF3AAA" w:rsidRDefault="00CF3AAA"/>
    <w:sectPr w:rsidR="00CF3AAA">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标宋">
    <w:altName w:val="Times New Roman"/>
    <w:charset w:val="00"/>
    <w:family w:val="auto"/>
    <w:pitch w:val="default"/>
  </w:font>
  <w:font w:name="仿宋_GB2312">
    <w:altName w:val="仿宋"/>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1A3"/>
    <w:rsid w:val="00014C75"/>
    <w:rsid w:val="00064C3B"/>
    <w:rsid w:val="0012306C"/>
    <w:rsid w:val="00167EDE"/>
    <w:rsid w:val="00186277"/>
    <w:rsid w:val="001F3C7C"/>
    <w:rsid w:val="002253AB"/>
    <w:rsid w:val="00255D16"/>
    <w:rsid w:val="0025635E"/>
    <w:rsid w:val="00274EA9"/>
    <w:rsid w:val="002A7F2D"/>
    <w:rsid w:val="00316A1D"/>
    <w:rsid w:val="00341D3A"/>
    <w:rsid w:val="003A0403"/>
    <w:rsid w:val="003C4C2E"/>
    <w:rsid w:val="003E3BCF"/>
    <w:rsid w:val="00462113"/>
    <w:rsid w:val="004A21D0"/>
    <w:rsid w:val="004E5D52"/>
    <w:rsid w:val="00522E64"/>
    <w:rsid w:val="005311A3"/>
    <w:rsid w:val="005A6BB6"/>
    <w:rsid w:val="005D6FE5"/>
    <w:rsid w:val="00615B46"/>
    <w:rsid w:val="00647C97"/>
    <w:rsid w:val="00700EDB"/>
    <w:rsid w:val="007430E6"/>
    <w:rsid w:val="00783921"/>
    <w:rsid w:val="00791919"/>
    <w:rsid w:val="007A3766"/>
    <w:rsid w:val="007B31DA"/>
    <w:rsid w:val="007D099B"/>
    <w:rsid w:val="008075B7"/>
    <w:rsid w:val="00875609"/>
    <w:rsid w:val="00896367"/>
    <w:rsid w:val="00951B8E"/>
    <w:rsid w:val="00980D15"/>
    <w:rsid w:val="00994083"/>
    <w:rsid w:val="0099670A"/>
    <w:rsid w:val="009E21C5"/>
    <w:rsid w:val="00A11840"/>
    <w:rsid w:val="00A50A29"/>
    <w:rsid w:val="00AD1916"/>
    <w:rsid w:val="00AD3878"/>
    <w:rsid w:val="00B42AB4"/>
    <w:rsid w:val="00BA0CEA"/>
    <w:rsid w:val="00BC11F5"/>
    <w:rsid w:val="00BF0B1E"/>
    <w:rsid w:val="00C156A3"/>
    <w:rsid w:val="00C15790"/>
    <w:rsid w:val="00CA4F96"/>
    <w:rsid w:val="00CF2110"/>
    <w:rsid w:val="00CF3AAA"/>
    <w:rsid w:val="00D17E1C"/>
    <w:rsid w:val="00D30F9F"/>
    <w:rsid w:val="00D57298"/>
    <w:rsid w:val="00D72FB5"/>
    <w:rsid w:val="00D777F2"/>
    <w:rsid w:val="00D87266"/>
    <w:rsid w:val="00DA391A"/>
    <w:rsid w:val="00DA77E8"/>
    <w:rsid w:val="00EF1BBC"/>
    <w:rsid w:val="00FE3204"/>
    <w:rsid w:val="0A7C5A7B"/>
    <w:rsid w:val="0EFF4FDF"/>
    <w:rsid w:val="1C9C0D32"/>
    <w:rsid w:val="241B61B5"/>
    <w:rsid w:val="2D053838"/>
    <w:rsid w:val="2E2E327E"/>
    <w:rsid w:val="4B475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728A6ED"/>
  <w15:docId w15:val="{E9D48367-81F2-436E-A49C-280770A0E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eastAsia="宋体"/>
      <w:kern w:val="2"/>
      <w:sz w:val="24"/>
      <w:szCs w:val="24"/>
    </w:rPr>
  </w:style>
  <w:style w:type="paragraph" w:styleId="2">
    <w:name w:val="heading 2"/>
    <w:basedOn w:val="a"/>
    <w:next w:val="a"/>
    <w:semiHidden/>
    <w:unhideWhenUsed/>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paragraph" w:customStyle="1" w:styleId="3">
    <w:name w:val="目录3"/>
    <w:basedOn w:val="a"/>
    <w:pPr>
      <w:widowControl/>
      <w:tabs>
        <w:tab w:val="left" w:leader="dot" w:pos="7370"/>
      </w:tabs>
      <w:spacing w:line="317" w:lineRule="atLeast"/>
      <w:ind w:firstLine="419"/>
      <w:textAlignment w:val="baseline"/>
    </w:pPr>
    <w:rPr>
      <w:color w:val="000000"/>
      <w:kern w:val="0"/>
      <w:szCs w:val="20"/>
      <w:u w:color="000000"/>
    </w:rPr>
  </w:style>
  <w:style w:type="character" w:customStyle="1" w:styleId="a6">
    <w:name w:val="页眉 字符"/>
    <w:link w:val="a5"/>
    <w:rPr>
      <w:kern w:val="2"/>
      <w:sz w:val="18"/>
      <w:szCs w:val="18"/>
    </w:rPr>
  </w:style>
  <w:style w:type="character" w:customStyle="1" w:styleId="a4">
    <w:name w:val="页脚 字符"/>
    <w:link w:val="a3"/>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emf"/><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63E65-46D0-4548-B5D4-B2DD02737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4</Pages>
  <Words>445</Words>
  <Characters>490</Characters>
  <Application>Microsoft Office Word</Application>
  <DocSecurity>0</DocSecurity>
  <Lines>98</Lines>
  <Paragraphs>37</Paragraphs>
  <ScaleCrop>false</ScaleCrop>
  <Company>scu</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附件４</dc:title>
  <dc:creator>scu</dc:creator>
  <cp:lastModifiedBy>lill66@163.com</cp:lastModifiedBy>
  <cp:revision>8</cp:revision>
  <cp:lastPrinted>2021-06-21T07:21:00Z</cp:lastPrinted>
  <dcterms:created xsi:type="dcterms:W3CDTF">2025-05-20T03:46:00Z</dcterms:created>
  <dcterms:modified xsi:type="dcterms:W3CDTF">2026-07-27T06:35:00Z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eyJoZGlkIjoiMjMyM2FlNWZkYTM5YmNlZWYzMDgyNmRjYTdlODhiNDIiLCJ1c2VySWQiOiIyMjcxNjYwMDUifQ==</vt:lpwstr>
  </property>
  <property fmtid="{D5CDD505-2E9C-101B-9397-08002B2CF9AE}" pid="4" name="ICV">
    <vt:lpwstr>97D0834B8F92478FB5E56F1EB7C70F13_13</vt:lpwstr>
  </property>
</Properties>
</file>