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B1084" w14:textId="655F22E0" w:rsidR="002A19A4" w:rsidRPr="002A19A4" w:rsidRDefault="002A19A4" w:rsidP="002A19A4">
      <w:pPr>
        <w:widowControl/>
        <w:jc w:val="center"/>
        <w:rPr>
          <w:rFonts w:ascii="宋体" w:eastAsia="宋体" w:hAnsi="宋体" w:cs="宋体"/>
          <w:b/>
          <w:szCs w:val="24"/>
        </w:rPr>
      </w:pPr>
      <w:r w:rsidRPr="002A19A4">
        <w:rPr>
          <w:rFonts w:ascii="宋体" w:eastAsia="宋体" w:hAnsi="宋体" w:cs="宋体" w:hint="eastAsia"/>
          <w:b/>
          <w:color w:val="000000"/>
          <w:kern w:val="0"/>
          <w:sz w:val="34"/>
          <w:szCs w:val="34"/>
          <w:lang w:bidi="ar"/>
        </w:rPr>
        <w:t>0</w:t>
      </w:r>
      <w:r w:rsidR="00F76D0C">
        <w:rPr>
          <w:rFonts w:ascii="宋体" w:eastAsia="宋体" w:hAnsi="宋体" w:cs="宋体"/>
          <w:b/>
          <w:color w:val="000000"/>
          <w:kern w:val="0"/>
          <w:sz w:val="34"/>
          <w:szCs w:val="34"/>
          <w:lang w:bidi="ar"/>
        </w:rPr>
        <w:t>5</w:t>
      </w:r>
      <w:r>
        <w:rPr>
          <w:rFonts w:ascii="宋体" w:eastAsia="宋体" w:hAnsi="宋体" w:cs="宋体"/>
          <w:b/>
          <w:color w:val="000000"/>
          <w:kern w:val="0"/>
          <w:sz w:val="34"/>
          <w:szCs w:val="34"/>
          <w:lang w:bidi="ar"/>
        </w:rPr>
        <w:t>1</w:t>
      </w:r>
      <w:r w:rsidR="00F76D0C">
        <w:rPr>
          <w:rFonts w:ascii="宋体" w:eastAsia="宋体" w:hAnsi="宋体" w:cs="宋体"/>
          <w:b/>
          <w:color w:val="000000"/>
          <w:kern w:val="0"/>
          <w:sz w:val="34"/>
          <w:szCs w:val="34"/>
          <w:lang w:bidi="ar"/>
        </w:rPr>
        <w:t>9</w:t>
      </w:r>
      <w:r w:rsidRPr="002A19A4">
        <w:rPr>
          <w:rFonts w:ascii="宋体" w:eastAsia="宋体" w:hAnsi="宋体" w:cs="宋体" w:hint="eastAsia"/>
          <w:b/>
          <w:color w:val="000000"/>
          <w:kern w:val="0"/>
          <w:sz w:val="34"/>
          <w:szCs w:val="34"/>
          <w:lang w:bidi="ar"/>
        </w:rPr>
        <w:t xml:space="preserve"> 周报</w:t>
      </w:r>
    </w:p>
    <w:p w14:paraId="18B5947D" w14:textId="77777777" w:rsidR="002A19A4" w:rsidRPr="002A19A4" w:rsidRDefault="002A19A4" w:rsidP="002A19A4">
      <w:pPr>
        <w:widowControl/>
        <w:jc w:val="left"/>
        <w:rPr>
          <w:rFonts w:ascii="宋体" w:eastAsia="宋体" w:hAnsi="宋体" w:cs="宋体"/>
          <w:b/>
          <w:color w:val="000000"/>
          <w:kern w:val="0"/>
          <w:sz w:val="28"/>
          <w:szCs w:val="28"/>
          <w:lang w:bidi="ar"/>
        </w:rPr>
      </w:pPr>
      <w:r w:rsidRPr="002A19A4">
        <w:rPr>
          <w:rFonts w:ascii="宋体" w:eastAsia="宋体" w:hAnsi="宋体" w:cs="宋体" w:hint="eastAsia"/>
          <w:b/>
          <w:color w:val="000000"/>
          <w:kern w:val="0"/>
          <w:sz w:val="28"/>
          <w:szCs w:val="28"/>
          <w:lang w:bidi="ar"/>
        </w:rPr>
        <w:t>1 上周讨论</w:t>
      </w:r>
    </w:p>
    <w:p w14:paraId="090E2EB2" w14:textId="668D2A7D" w:rsidR="002A19A4" w:rsidRPr="002510DA" w:rsidRDefault="002510DA" w:rsidP="002A19A4">
      <w:pPr>
        <w:ind w:firstLine="420"/>
        <w:rPr>
          <w:rFonts w:ascii="Calibri" w:eastAsia="宋体" w:hAnsi="Calibri" w:cs="Times New Roman"/>
          <w:szCs w:val="24"/>
        </w:rPr>
      </w:pPr>
      <w:r>
        <w:rPr>
          <w:rFonts w:ascii="Calibri" w:eastAsia="宋体" w:hAnsi="Calibri" w:cs="Times New Roman" w:hint="eastAsia"/>
          <w:szCs w:val="24"/>
        </w:rPr>
        <w:t>会议论文内容调整</w:t>
      </w:r>
    </w:p>
    <w:p w14:paraId="00220762" w14:textId="77777777" w:rsidR="002A19A4" w:rsidRPr="002A19A4" w:rsidRDefault="002A19A4" w:rsidP="002A19A4">
      <w:pPr>
        <w:widowControl/>
        <w:jc w:val="left"/>
        <w:rPr>
          <w:rFonts w:ascii="宋体" w:eastAsia="宋体" w:hAnsi="宋体" w:cs="宋体"/>
          <w:b/>
          <w:color w:val="000000"/>
          <w:kern w:val="0"/>
          <w:sz w:val="28"/>
          <w:szCs w:val="28"/>
          <w:lang w:bidi="ar"/>
        </w:rPr>
      </w:pPr>
      <w:r w:rsidRPr="002A19A4">
        <w:rPr>
          <w:rFonts w:ascii="宋体" w:eastAsia="宋体" w:hAnsi="宋体" w:cs="宋体" w:hint="eastAsia"/>
          <w:b/>
          <w:color w:val="000000"/>
          <w:kern w:val="0"/>
          <w:sz w:val="28"/>
          <w:szCs w:val="28"/>
          <w:lang w:bidi="ar"/>
        </w:rPr>
        <w:t>2 本周工作</w:t>
      </w:r>
    </w:p>
    <w:p w14:paraId="3481EE3A" w14:textId="279F9470" w:rsidR="002A19A4" w:rsidRDefault="000D5232" w:rsidP="002A19A4">
      <w:pPr>
        <w:rPr>
          <w:rFonts w:ascii="Calibri" w:eastAsia="宋体" w:hAnsi="Calibri" w:cs="Times New Roman"/>
          <w:b/>
          <w:bCs/>
          <w:szCs w:val="24"/>
        </w:rPr>
      </w:pPr>
      <w:r>
        <w:rPr>
          <w:rFonts w:ascii="Calibri" w:eastAsia="宋体" w:hAnsi="Calibri" w:cs="Times New Roman" w:hint="eastAsia"/>
          <w:b/>
          <w:bCs/>
          <w:szCs w:val="24"/>
        </w:rPr>
        <w:t>会议论文：</w:t>
      </w:r>
    </w:p>
    <w:p w14:paraId="300E4689" w14:textId="0AE8234E" w:rsidR="000D5232" w:rsidRPr="000D5232" w:rsidRDefault="000D5232" w:rsidP="000D5232">
      <w:pPr>
        <w:pStyle w:val="a7"/>
        <w:numPr>
          <w:ilvl w:val="1"/>
          <w:numId w:val="3"/>
        </w:numPr>
        <w:ind w:firstLineChars="0"/>
        <w:rPr>
          <w:rFonts w:ascii="Calibri" w:eastAsia="宋体" w:hAnsi="Calibri" w:cs="Times New Roman" w:hint="eastAsia"/>
          <w:bCs/>
          <w:szCs w:val="24"/>
        </w:rPr>
      </w:pPr>
      <w:r w:rsidRPr="000D5232">
        <w:rPr>
          <w:rFonts w:ascii="Calibri" w:eastAsia="宋体" w:hAnsi="Calibri" w:cs="Times New Roman" w:hint="eastAsia"/>
          <w:bCs/>
          <w:szCs w:val="24"/>
        </w:rPr>
        <w:t>增加</w:t>
      </w:r>
      <w:r w:rsidRPr="000D5232">
        <w:rPr>
          <w:rFonts w:ascii="Calibri" w:eastAsia="宋体" w:hAnsi="Calibri" w:cs="Times New Roman" w:hint="eastAsia"/>
          <w:bCs/>
          <w:szCs w:val="24"/>
        </w:rPr>
        <w:t>baseline</w:t>
      </w:r>
      <w:r w:rsidRPr="000D5232">
        <w:rPr>
          <w:rFonts w:ascii="Calibri" w:eastAsia="宋体" w:hAnsi="Calibri" w:cs="Times New Roman" w:hint="eastAsia"/>
          <w:bCs/>
          <w:szCs w:val="24"/>
        </w:rPr>
        <w:t>，启发式算法，骑手路径规划，美团，</w:t>
      </w:r>
      <w:r w:rsidRPr="000D5232">
        <w:rPr>
          <w:rFonts w:ascii="Calibri" w:eastAsia="宋体" w:hAnsi="Calibri" w:cs="Times New Roman"/>
          <w:bCs/>
          <w:szCs w:val="24"/>
        </w:rPr>
        <w:t xml:space="preserve">An Effective Iterated Greedy Algorithm for </w:t>
      </w:r>
      <w:proofErr w:type="spellStart"/>
      <w:r w:rsidRPr="000D5232">
        <w:rPr>
          <w:rFonts w:ascii="Calibri" w:eastAsia="宋体" w:hAnsi="Calibri" w:cs="Times New Roman"/>
          <w:bCs/>
          <w:szCs w:val="24"/>
        </w:rPr>
        <w:t>OnlineRoute</w:t>
      </w:r>
      <w:proofErr w:type="spellEnd"/>
      <w:r w:rsidRPr="000D5232">
        <w:rPr>
          <w:rFonts w:ascii="Calibri" w:eastAsia="宋体" w:hAnsi="Calibri" w:cs="Times New Roman"/>
          <w:bCs/>
          <w:szCs w:val="24"/>
        </w:rPr>
        <w:t xml:space="preserve"> Planning Problem</w:t>
      </w:r>
    </w:p>
    <w:p w14:paraId="779D06AD" w14:textId="6359F5A2" w:rsidR="002A19A4" w:rsidRDefault="000D5232" w:rsidP="000D5232">
      <w:pPr>
        <w:pStyle w:val="a7"/>
        <w:numPr>
          <w:ilvl w:val="1"/>
          <w:numId w:val="3"/>
        </w:numPr>
        <w:ind w:firstLineChars="0"/>
        <w:rPr>
          <w:rFonts w:ascii="Calibri" w:eastAsia="宋体" w:hAnsi="Calibri" w:cs="Times New Roman"/>
          <w:bCs/>
          <w:szCs w:val="24"/>
        </w:rPr>
      </w:pPr>
      <w:r>
        <w:rPr>
          <w:rFonts w:ascii="Calibri" w:eastAsia="宋体" w:hAnsi="Calibri" w:cs="Times New Roman" w:hint="eastAsia"/>
          <w:bCs/>
          <w:szCs w:val="24"/>
        </w:rPr>
        <w:t>比较</w:t>
      </w:r>
      <w:r w:rsidRPr="000D5232">
        <w:rPr>
          <w:rFonts w:ascii="Calibri" w:eastAsia="宋体" w:hAnsi="Calibri" w:cs="Times New Roman" w:hint="eastAsia"/>
          <w:bCs/>
          <w:szCs w:val="24"/>
        </w:rPr>
        <w:t>实验</w:t>
      </w:r>
      <w:r>
        <w:rPr>
          <w:rFonts w:ascii="Calibri" w:eastAsia="宋体" w:hAnsi="Calibri" w:cs="Times New Roman" w:hint="eastAsia"/>
          <w:bCs/>
          <w:szCs w:val="24"/>
        </w:rPr>
        <w:t>[</w:t>
      </w:r>
      <w:r w:rsidR="00437875">
        <w:rPr>
          <w:rFonts w:ascii="Calibri" w:eastAsia="宋体" w:hAnsi="Calibri" w:cs="Times New Roman" w:hint="eastAsia"/>
          <w:bCs/>
          <w:szCs w:val="24"/>
        </w:rPr>
        <w:t>目标地点个数</w:t>
      </w:r>
      <w:r>
        <w:rPr>
          <w:rFonts w:ascii="Calibri" w:eastAsia="宋体" w:hAnsi="Calibri" w:cs="Times New Roman" w:hint="eastAsia"/>
          <w:bCs/>
          <w:szCs w:val="24"/>
        </w:rPr>
        <w:t>-</w:t>
      </w:r>
      <w:r>
        <w:rPr>
          <w:rFonts w:ascii="Calibri" w:eastAsia="宋体" w:hAnsi="Calibri" w:cs="Times New Roman" w:hint="eastAsia"/>
          <w:bCs/>
          <w:szCs w:val="24"/>
        </w:rPr>
        <w:t>预测准确度</w:t>
      </w:r>
      <w:r>
        <w:rPr>
          <w:rFonts w:ascii="Calibri" w:eastAsia="宋体" w:hAnsi="Calibri" w:cs="Times New Roman"/>
          <w:bCs/>
          <w:szCs w:val="24"/>
        </w:rPr>
        <w:t>]</w:t>
      </w:r>
      <w:r w:rsidRPr="000D5232">
        <w:rPr>
          <w:rFonts w:ascii="Calibri" w:eastAsia="宋体" w:hAnsi="Calibri" w:cs="Times New Roman" w:hint="eastAsia"/>
          <w:bCs/>
          <w:szCs w:val="24"/>
        </w:rPr>
        <w:t>，画图</w:t>
      </w:r>
    </w:p>
    <w:p w14:paraId="0BD967C2" w14:textId="77777777" w:rsidR="005D20C7" w:rsidRDefault="005D20C7" w:rsidP="005D20C7">
      <w:pPr>
        <w:rPr>
          <w:rFonts w:ascii="Calibri" w:eastAsia="宋体" w:hAnsi="Calibri" w:cs="Times New Roman"/>
          <w:b/>
          <w:bCs/>
          <w:szCs w:val="24"/>
        </w:rPr>
      </w:pPr>
      <w:r>
        <w:rPr>
          <w:rFonts w:ascii="Calibri" w:eastAsia="宋体" w:hAnsi="Calibri" w:cs="Times New Roman" w:hint="eastAsia"/>
          <w:b/>
          <w:bCs/>
          <w:szCs w:val="24"/>
        </w:rPr>
        <w:t>物联网课程：</w:t>
      </w:r>
    </w:p>
    <w:p w14:paraId="2E6E29C3" w14:textId="77777777" w:rsidR="005D20C7" w:rsidRDefault="005D20C7" w:rsidP="005D20C7">
      <w:pPr>
        <w:pStyle w:val="a7"/>
        <w:numPr>
          <w:ilvl w:val="0"/>
          <w:numId w:val="5"/>
        </w:numPr>
        <w:ind w:firstLineChars="0"/>
        <w:rPr>
          <w:rFonts w:ascii="Calibri" w:eastAsia="宋体" w:hAnsi="Calibri" w:cs="Times New Roman"/>
          <w:bCs/>
          <w:szCs w:val="24"/>
        </w:rPr>
      </w:pPr>
      <w:r w:rsidRPr="000D5232">
        <w:rPr>
          <w:rFonts w:ascii="Calibri" w:eastAsia="宋体" w:hAnsi="Calibri" w:cs="Times New Roman" w:hint="eastAsia"/>
          <w:bCs/>
          <w:szCs w:val="24"/>
        </w:rPr>
        <w:t>P</w:t>
      </w:r>
      <w:r w:rsidRPr="000D5232">
        <w:rPr>
          <w:rFonts w:ascii="Calibri" w:eastAsia="宋体" w:hAnsi="Calibri" w:cs="Times New Roman"/>
          <w:bCs/>
          <w:szCs w:val="24"/>
        </w:rPr>
        <w:t>PT</w:t>
      </w:r>
    </w:p>
    <w:p w14:paraId="5344DEBA" w14:textId="77777777" w:rsidR="005D20C7" w:rsidRDefault="005D20C7" w:rsidP="005D20C7">
      <w:pPr>
        <w:rPr>
          <w:rFonts w:ascii="Calibri" w:eastAsia="宋体" w:hAnsi="Calibri" w:cs="Times New Roman"/>
          <w:b/>
          <w:bCs/>
          <w:szCs w:val="24"/>
        </w:rPr>
      </w:pPr>
      <w:proofErr w:type="gramStart"/>
      <w:r w:rsidRPr="000D5232">
        <w:rPr>
          <w:rFonts w:ascii="Calibri" w:eastAsia="宋体" w:hAnsi="Calibri" w:cs="Times New Roman" w:hint="eastAsia"/>
          <w:b/>
          <w:bCs/>
          <w:szCs w:val="24"/>
        </w:rPr>
        <w:t>毕设论文</w:t>
      </w:r>
      <w:proofErr w:type="gramEnd"/>
      <w:r w:rsidRPr="000D5232">
        <w:rPr>
          <w:rFonts w:ascii="Calibri" w:eastAsia="宋体" w:hAnsi="Calibri" w:cs="Times New Roman" w:hint="eastAsia"/>
          <w:b/>
          <w:bCs/>
          <w:szCs w:val="24"/>
        </w:rPr>
        <w:t>：</w:t>
      </w:r>
    </w:p>
    <w:p w14:paraId="1B058796" w14:textId="77777777" w:rsidR="00EC6116" w:rsidRDefault="005D20C7" w:rsidP="00FB35A0">
      <w:pPr>
        <w:pStyle w:val="a7"/>
        <w:numPr>
          <w:ilvl w:val="0"/>
          <w:numId w:val="5"/>
        </w:numPr>
        <w:ind w:left="840" w:firstLineChars="0" w:firstLine="0"/>
        <w:rPr>
          <w:rFonts w:ascii="Calibri" w:eastAsia="宋体" w:hAnsi="Calibri" w:cs="Times New Roman"/>
          <w:bCs/>
          <w:szCs w:val="24"/>
        </w:rPr>
      </w:pPr>
      <w:r w:rsidRPr="00EC6116">
        <w:rPr>
          <w:rFonts w:ascii="Calibri" w:eastAsia="宋体" w:hAnsi="Calibri" w:cs="Times New Roman" w:hint="eastAsia"/>
          <w:bCs/>
          <w:szCs w:val="24"/>
        </w:rPr>
        <w:t>进度</w:t>
      </w:r>
      <w:r w:rsidRPr="00EC6116">
        <w:rPr>
          <w:rFonts w:ascii="Calibri" w:eastAsia="宋体" w:hAnsi="Calibri" w:cs="Times New Roman" w:hint="eastAsia"/>
          <w:bCs/>
          <w:szCs w:val="24"/>
        </w:rPr>
        <w:t>1/</w:t>
      </w:r>
      <w:r w:rsidRPr="00EC6116">
        <w:rPr>
          <w:rFonts w:ascii="Calibri" w:eastAsia="宋体" w:hAnsi="Calibri" w:cs="Times New Roman"/>
          <w:bCs/>
          <w:szCs w:val="24"/>
        </w:rPr>
        <w:t>3</w:t>
      </w:r>
    </w:p>
    <w:p w14:paraId="0B6A3F91" w14:textId="39660CCB" w:rsidR="00C444A2" w:rsidRPr="00EC6116" w:rsidRDefault="00C444A2" w:rsidP="00EC6116">
      <w:pPr>
        <w:pStyle w:val="a7"/>
        <w:ind w:left="840" w:firstLineChars="0" w:firstLine="0"/>
        <w:rPr>
          <w:rFonts w:ascii="Calibri" w:eastAsia="宋体" w:hAnsi="Calibri" w:cs="Times New Roman"/>
          <w:bCs/>
          <w:szCs w:val="24"/>
        </w:rPr>
      </w:pPr>
      <w:r>
        <w:rPr>
          <w:noProof/>
        </w:rPr>
        <w:drawing>
          <wp:inline distT="0" distB="0" distL="0" distR="0" wp14:anchorId="53085EE1" wp14:editId="35A9D22C">
            <wp:extent cx="5274310" cy="2383155"/>
            <wp:effectExtent l="0" t="0" r="2540" b="1714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FB67AA5" w14:textId="30571D49" w:rsidR="001939EB" w:rsidRPr="000D5232" w:rsidRDefault="001939EB" w:rsidP="00C444A2">
      <w:pPr>
        <w:pStyle w:val="a7"/>
        <w:ind w:left="840" w:firstLineChars="0" w:firstLine="0"/>
        <w:rPr>
          <w:rFonts w:ascii="Calibri" w:eastAsia="宋体" w:hAnsi="Calibri" w:cs="Times New Roman" w:hint="eastAsia"/>
          <w:bCs/>
          <w:szCs w:val="24"/>
        </w:rPr>
      </w:pPr>
    </w:p>
    <w:p w14:paraId="33C5B2A5" w14:textId="77777777" w:rsidR="002A19A4" w:rsidRPr="002A19A4" w:rsidRDefault="002A19A4" w:rsidP="002A19A4">
      <w:pPr>
        <w:widowControl/>
        <w:jc w:val="left"/>
        <w:rPr>
          <w:rFonts w:ascii="宋体" w:eastAsia="宋体" w:hAnsi="宋体" w:cs="宋体"/>
          <w:b/>
          <w:color w:val="000000"/>
          <w:kern w:val="0"/>
          <w:sz w:val="28"/>
          <w:szCs w:val="28"/>
          <w:lang w:bidi="ar"/>
        </w:rPr>
      </w:pPr>
      <w:r w:rsidRPr="002A19A4">
        <w:rPr>
          <w:rFonts w:ascii="宋体" w:eastAsia="宋体" w:hAnsi="宋体" w:cs="宋体" w:hint="eastAsia"/>
          <w:b/>
          <w:color w:val="000000"/>
          <w:kern w:val="0"/>
          <w:sz w:val="28"/>
          <w:szCs w:val="28"/>
          <w:lang w:bidi="ar"/>
        </w:rPr>
        <w:t>3 下周工作</w:t>
      </w:r>
    </w:p>
    <w:p w14:paraId="42632428" w14:textId="3031B097" w:rsidR="002A19A4" w:rsidRPr="002A19A4" w:rsidRDefault="000D5232" w:rsidP="002A19A4">
      <w:pPr>
        <w:numPr>
          <w:ilvl w:val="0"/>
          <w:numId w:val="1"/>
        </w:numPr>
        <w:ind w:firstLine="420"/>
        <w:rPr>
          <w:rFonts w:ascii="Calibri" w:eastAsia="宋体" w:hAnsi="Calibri" w:cs="Times New Roman"/>
          <w:szCs w:val="24"/>
        </w:rPr>
      </w:pPr>
      <w:r>
        <w:rPr>
          <w:rFonts w:ascii="Calibri" w:eastAsia="宋体" w:hAnsi="Calibri" w:cs="Times New Roman" w:hint="eastAsia"/>
          <w:szCs w:val="24"/>
        </w:rPr>
        <w:t>完成毕业论文</w:t>
      </w:r>
    </w:p>
    <w:p w14:paraId="706EDF8E" w14:textId="366379FD" w:rsidR="002A19A4" w:rsidRPr="002A19A4" w:rsidRDefault="000D5232" w:rsidP="002A19A4">
      <w:pPr>
        <w:numPr>
          <w:ilvl w:val="0"/>
          <w:numId w:val="1"/>
        </w:numPr>
        <w:ind w:firstLine="420"/>
        <w:rPr>
          <w:rFonts w:ascii="Calibri" w:eastAsia="宋体" w:hAnsi="Calibri" w:cs="Times New Roman"/>
          <w:szCs w:val="24"/>
        </w:rPr>
      </w:pPr>
      <w:r>
        <w:rPr>
          <w:rFonts w:ascii="Calibri" w:eastAsia="宋体" w:hAnsi="Calibri" w:cs="Times New Roman" w:hint="eastAsia"/>
          <w:szCs w:val="24"/>
        </w:rPr>
        <w:t>修改英文论文</w:t>
      </w:r>
    </w:p>
    <w:p w14:paraId="0475894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p>
    <w:p w14:paraId="2C20C6B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18</w:t>
      </w:r>
      <w:r w:rsidRPr="009B5113">
        <w:rPr>
          <w:rFonts w:ascii="Courier New" w:eastAsia="宋体" w:hAnsi="Courier New" w:cs="Courier New"/>
          <w:color w:val="000000"/>
          <w:kern w:val="0"/>
          <w:sz w:val="40"/>
          <w:szCs w:val="40"/>
        </w:rPr>
        <w:t>第四章实验与评估</w:t>
      </w:r>
      <w:r w:rsidRPr="009B5113">
        <w:rPr>
          <w:rFonts w:ascii="Times New Roman" w:eastAsia="宋体" w:hAnsi="Times New Roman" w:cs="Times New Roman"/>
          <w:color w:val="000000"/>
          <w:kern w:val="0"/>
          <w:sz w:val="35"/>
          <w:szCs w:val="35"/>
        </w:rPr>
        <w:t>4.1</w:t>
      </w:r>
      <w:r w:rsidRPr="009B5113">
        <w:rPr>
          <w:rFonts w:ascii="Courier New" w:eastAsia="宋体" w:hAnsi="Courier New" w:cs="Courier New"/>
          <w:color w:val="000000"/>
          <w:kern w:val="0"/>
          <w:sz w:val="35"/>
          <w:szCs w:val="35"/>
        </w:rPr>
        <w:t>数据介绍</w:t>
      </w:r>
      <w:r w:rsidRPr="009B5113">
        <w:rPr>
          <w:rFonts w:ascii="Arial" w:eastAsia="宋体" w:hAnsi="Arial" w:cs="Arial"/>
          <w:color w:val="000000"/>
          <w:kern w:val="0"/>
          <w:sz w:val="30"/>
          <w:szCs w:val="30"/>
        </w:rPr>
        <w:t>本文利用来自深圳出租车、公交车、卡车、私家车一个月的车辆轨迹数据作私家车感知系统的模拟，基于各类商业车辆（出租车、公交、卡车）与私家车间的轨迹点距离关系模拟商业车辆感知私家车的场景。轨迹数据集包含</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万多辆出租</w:t>
      </w:r>
      <w:r w:rsidRPr="009B5113">
        <w:rPr>
          <w:rFonts w:ascii="Arial" w:eastAsia="宋体" w:hAnsi="Arial" w:cs="Arial"/>
          <w:color w:val="000000"/>
          <w:kern w:val="0"/>
          <w:sz w:val="30"/>
          <w:szCs w:val="30"/>
        </w:rPr>
        <w:lastRenderedPageBreak/>
        <w:t>车、</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万多辆公交车、</w:t>
      </w:r>
      <w:r w:rsidRPr="009B5113">
        <w:rPr>
          <w:rFonts w:ascii="Times New Roman" w:eastAsia="宋体" w:hAnsi="Times New Roman" w:cs="Times New Roman"/>
          <w:color w:val="000000"/>
          <w:kern w:val="0"/>
          <w:sz w:val="30"/>
          <w:szCs w:val="30"/>
        </w:rPr>
        <w:t>7</w:t>
      </w:r>
      <w:r w:rsidRPr="009B5113">
        <w:rPr>
          <w:rFonts w:ascii="Arial" w:eastAsia="宋体" w:hAnsi="Arial" w:cs="Arial"/>
          <w:color w:val="000000"/>
          <w:kern w:val="0"/>
          <w:sz w:val="30"/>
          <w:szCs w:val="30"/>
        </w:rPr>
        <w:t>万多辆卡车、</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千多辆私家车的</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信息，如表</w:t>
      </w:r>
      <w:r w:rsidRPr="009B5113">
        <w:rPr>
          <w:rFonts w:ascii="Times New Roman" w:eastAsia="宋体" w:hAnsi="Times New Roman" w:cs="Times New Roman"/>
          <w:color w:val="000000"/>
          <w:kern w:val="0"/>
          <w:sz w:val="30"/>
          <w:szCs w:val="30"/>
        </w:rPr>
        <w:t>4.1</w:t>
      </w:r>
      <w:r w:rsidRPr="009B5113">
        <w:rPr>
          <w:rFonts w:ascii="Arial" w:eastAsia="宋体" w:hAnsi="Arial" w:cs="Arial"/>
          <w:color w:val="000000"/>
          <w:kern w:val="0"/>
          <w:sz w:val="30"/>
          <w:szCs w:val="30"/>
        </w:rPr>
        <w:t>所示。本文实现轨迹推理的模型中考虑了三类配备精良设备的商业车队，即出租车、公交车、卡车，进行对私家车的感知。</w:t>
      </w:r>
      <w:r w:rsidRPr="009B5113">
        <w:rPr>
          <w:rFonts w:ascii="Arial" w:eastAsia="宋体" w:hAnsi="Arial" w:cs="Arial"/>
          <w:color w:val="000000"/>
          <w:kern w:val="0"/>
          <w:sz w:val="26"/>
          <w:szCs w:val="26"/>
        </w:rPr>
        <w:t>表</w:t>
      </w:r>
      <w:r w:rsidRPr="009B5113">
        <w:rPr>
          <w:rFonts w:ascii="Arial" w:eastAsia="宋体" w:hAnsi="Arial" w:cs="Arial"/>
          <w:color w:val="000000"/>
          <w:kern w:val="0"/>
          <w:sz w:val="26"/>
          <w:szCs w:val="26"/>
        </w:rPr>
        <w:t>4.1</w:t>
      </w:r>
      <w:r w:rsidRPr="009B5113">
        <w:rPr>
          <w:rFonts w:ascii="Arial" w:eastAsia="宋体" w:hAnsi="Arial" w:cs="Arial"/>
          <w:color w:val="000000"/>
          <w:kern w:val="0"/>
          <w:sz w:val="26"/>
          <w:szCs w:val="26"/>
        </w:rPr>
        <w:t>实验数据</w:t>
      </w:r>
      <w:proofErr w:type="gramStart"/>
      <w:r w:rsidRPr="009B5113">
        <w:rPr>
          <w:rFonts w:ascii="Arial" w:eastAsia="宋体" w:hAnsi="Arial" w:cs="Arial"/>
          <w:color w:val="000000"/>
          <w:kern w:val="0"/>
          <w:sz w:val="26"/>
          <w:szCs w:val="26"/>
        </w:rPr>
        <w:t>集介绍</w:t>
      </w:r>
      <w:proofErr w:type="gramEnd"/>
      <w:r w:rsidRPr="009B5113">
        <w:rPr>
          <w:rFonts w:ascii="Arial" w:eastAsia="宋体" w:hAnsi="Arial" w:cs="Arial"/>
          <w:color w:val="000000"/>
          <w:kern w:val="0"/>
          <w:sz w:val="26"/>
          <w:szCs w:val="26"/>
        </w:rPr>
        <w:t>车辆类型出租车公交车卡车私家车时间范围</w:t>
      </w:r>
      <w:r w:rsidRPr="009B5113">
        <w:rPr>
          <w:rFonts w:ascii="Times New Roman" w:eastAsia="宋体" w:hAnsi="Times New Roman" w:cs="Times New Roman"/>
          <w:color w:val="000000"/>
          <w:kern w:val="0"/>
          <w:sz w:val="26"/>
          <w:szCs w:val="26"/>
        </w:rPr>
        <w:t>2017/11/1-302017/11/1-302017/11/1-302017/11/11-30</w:t>
      </w:r>
      <w:r w:rsidRPr="009B5113">
        <w:rPr>
          <w:rFonts w:ascii="Arial" w:eastAsia="宋体" w:hAnsi="Arial" w:cs="Arial"/>
          <w:color w:val="000000"/>
          <w:kern w:val="0"/>
          <w:sz w:val="26"/>
          <w:szCs w:val="26"/>
        </w:rPr>
        <w:t>车辆数目</w:t>
      </w:r>
      <w:r w:rsidRPr="009B5113">
        <w:rPr>
          <w:rFonts w:ascii="Times New Roman" w:eastAsia="宋体" w:hAnsi="Times New Roman" w:cs="Times New Roman"/>
          <w:color w:val="000000"/>
          <w:kern w:val="0"/>
          <w:sz w:val="26"/>
          <w:szCs w:val="26"/>
        </w:rPr>
        <w:t>4126223998786952032GPS</w:t>
      </w:r>
      <w:r w:rsidRPr="009B5113">
        <w:rPr>
          <w:rFonts w:ascii="Arial" w:eastAsia="宋体" w:hAnsi="Arial" w:cs="Arial"/>
          <w:color w:val="000000"/>
          <w:kern w:val="0"/>
          <w:sz w:val="26"/>
          <w:szCs w:val="26"/>
        </w:rPr>
        <w:t>记录数</w:t>
      </w:r>
      <w:r w:rsidRPr="009B5113">
        <w:rPr>
          <w:rFonts w:ascii="Times New Roman" w:eastAsia="宋体" w:hAnsi="Times New Roman" w:cs="Times New Roman"/>
          <w:color w:val="000000"/>
          <w:kern w:val="0"/>
          <w:sz w:val="26"/>
          <w:szCs w:val="26"/>
        </w:rPr>
        <w:t>5.7</w:t>
      </w:r>
      <w:r w:rsidRPr="009B5113">
        <w:rPr>
          <w:rFonts w:ascii="Arial" w:eastAsia="宋体" w:hAnsi="Arial" w:cs="Arial"/>
          <w:color w:val="000000"/>
          <w:kern w:val="0"/>
          <w:sz w:val="26"/>
          <w:szCs w:val="26"/>
        </w:rPr>
        <w:t>亿</w:t>
      </w:r>
      <w:r w:rsidRPr="009B5113">
        <w:rPr>
          <w:rFonts w:ascii="Times New Roman" w:eastAsia="宋体" w:hAnsi="Times New Roman" w:cs="Times New Roman"/>
          <w:color w:val="000000"/>
          <w:kern w:val="0"/>
          <w:sz w:val="26"/>
          <w:szCs w:val="26"/>
        </w:rPr>
        <w:t>12.2</w:t>
      </w:r>
      <w:r w:rsidRPr="009B5113">
        <w:rPr>
          <w:rFonts w:ascii="Arial" w:eastAsia="宋体" w:hAnsi="Arial" w:cs="Arial"/>
          <w:color w:val="000000"/>
          <w:kern w:val="0"/>
          <w:sz w:val="26"/>
          <w:szCs w:val="26"/>
        </w:rPr>
        <w:t>亿</w:t>
      </w:r>
      <w:r w:rsidRPr="009B5113">
        <w:rPr>
          <w:rFonts w:ascii="Times New Roman" w:eastAsia="宋体" w:hAnsi="Times New Roman" w:cs="Times New Roman"/>
          <w:color w:val="000000"/>
          <w:kern w:val="0"/>
          <w:sz w:val="26"/>
          <w:szCs w:val="26"/>
        </w:rPr>
        <w:t>22.1</w:t>
      </w:r>
      <w:r w:rsidRPr="009B5113">
        <w:rPr>
          <w:rFonts w:ascii="Arial" w:eastAsia="宋体" w:hAnsi="Arial" w:cs="Arial"/>
          <w:color w:val="000000"/>
          <w:kern w:val="0"/>
          <w:sz w:val="26"/>
          <w:szCs w:val="26"/>
        </w:rPr>
        <w:t>亿</w:t>
      </w:r>
      <w:r w:rsidRPr="009B5113">
        <w:rPr>
          <w:rFonts w:ascii="Times New Roman" w:eastAsia="宋体" w:hAnsi="Times New Roman" w:cs="Times New Roman"/>
          <w:color w:val="000000"/>
          <w:kern w:val="0"/>
          <w:sz w:val="26"/>
          <w:szCs w:val="26"/>
        </w:rPr>
        <w:t>3.8</w:t>
      </w:r>
      <w:r w:rsidRPr="009B5113">
        <w:rPr>
          <w:rFonts w:ascii="Arial" w:eastAsia="宋体" w:hAnsi="Arial" w:cs="Arial"/>
          <w:color w:val="000000"/>
          <w:kern w:val="0"/>
          <w:sz w:val="26"/>
          <w:szCs w:val="26"/>
        </w:rPr>
        <w:t>亿数据集大小（压缩后）</w:t>
      </w:r>
      <w:r w:rsidRPr="009B5113">
        <w:rPr>
          <w:rFonts w:ascii="Times New Roman" w:eastAsia="宋体" w:hAnsi="Times New Roman" w:cs="Times New Roman"/>
          <w:color w:val="000000"/>
          <w:kern w:val="0"/>
          <w:sz w:val="26"/>
          <w:szCs w:val="26"/>
        </w:rPr>
        <w:t>6.47GB34.7GB44.7GB5.08GB</w:t>
      </w:r>
      <w:r w:rsidRPr="009B5113">
        <w:rPr>
          <w:rFonts w:ascii="Times New Roman" w:eastAsia="宋体" w:hAnsi="Times New Roman" w:cs="Times New Roman"/>
          <w:color w:val="000000"/>
          <w:kern w:val="0"/>
          <w:sz w:val="35"/>
          <w:szCs w:val="35"/>
        </w:rPr>
        <w:t>4.2</w:t>
      </w:r>
      <w:r w:rsidRPr="009B5113">
        <w:rPr>
          <w:rFonts w:ascii="Courier New" w:eastAsia="宋体" w:hAnsi="Courier New" w:cs="Courier New"/>
          <w:color w:val="000000"/>
          <w:kern w:val="0"/>
          <w:sz w:val="35"/>
          <w:szCs w:val="35"/>
        </w:rPr>
        <w:t>实验与评估</w:t>
      </w:r>
      <w:r w:rsidRPr="009B5113">
        <w:rPr>
          <w:rFonts w:ascii="Arial" w:eastAsia="宋体" w:hAnsi="Arial" w:cs="Arial"/>
          <w:color w:val="000000"/>
          <w:kern w:val="0"/>
          <w:sz w:val="30"/>
          <w:szCs w:val="30"/>
        </w:rPr>
        <w:t>本节将针对系统各模块的组件分别作性能实验测试，通过实验的方式验证本文使用的方案是有效且可靠的。本文模型实现所选用的机器学习框架为</w:t>
      </w:r>
      <w:proofErr w:type="spellStart"/>
      <w:r w:rsidRPr="009B5113">
        <w:rPr>
          <w:rFonts w:ascii="Times New Roman" w:eastAsia="宋体" w:hAnsi="Times New Roman" w:cs="Times New Roman"/>
          <w:color w:val="000000"/>
          <w:kern w:val="0"/>
          <w:sz w:val="30"/>
          <w:szCs w:val="30"/>
        </w:rPr>
        <w:t>Pytorch</w:t>
      </w:r>
      <w:proofErr w:type="spellEnd"/>
      <w:r w:rsidRPr="009B5113">
        <w:rPr>
          <w:rFonts w:ascii="Arial" w:eastAsia="宋体" w:hAnsi="Arial" w:cs="Arial"/>
          <w:color w:val="000000"/>
          <w:kern w:val="0"/>
          <w:sz w:val="30"/>
          <w:szCs w:val="30"/>
        </w:rPr>
        <w:t>，编写语言为</w:t>
      </w:r>
      <w:r w:rsidRPr="009B5113">
        <w:rPr>
          <w:rFonts w:ascii="Times New Roman" w:eastAsia="宋体" w:hAnsi="Times New Roman" w:cs="Times New Roman"/>
          <w:color w:val="000000"/>
          <w:kern w:val="0"/>
          <w:sz w:val="30"/>
          <w:szCs w:val="30"/>
        </w:rPr>
        <w:t>Python</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4.2.1</w:t>
      </w:r>
      <w:r w:rsidRPr="009B5113">
        <w:rPr>
          <w:rFonts w:ascii="Arial" w:eastAsia="宋体" w:hAnsi="Arial" w:cs="Arial"/>
          <w:color w:val="000000"/>
          <w:kern w:val="0"/>
          <w:sz w:val="30"/>
          <w:szCs w:val="30"/>
        </w:rPr>
        <w:t>轨迹补全组件实验本实验的主要目的是探索完整轨迹还原方案的有效性。从数据集中提取每辆私家车的所有轨迹，并在其中筛选出被各类私家车融合感知到的连续轨迹。如图</w:t>
      </w:r>
      <w:r w:rsidRPr="009B5113">
        <w:rPr>
          <w:rFonts w:ascii="Times New Roman" w:eastAsia="宋体" w:hAnsi="Times New Roman" w:cs="Times New Roman"/>
          <w:color w:val="000000"/>
          <w:kern w:val="0"/>
          <w:sz w:val="30"/>
          <w:szCs w:val="30"/>
        </w:rPr>
        <w:t>3-1</w:t>
      </w:r>
      <w:r w:rsidRPr="009B5113">
        <w:rPr>
          <w:rFonts w:ascii="Arial" w:eastAsia="宋体" w:hAnsi="Arial" w:cs="Arial"/>
          <w:color w:val="000000"/>
          <w:kern w:val="0"/>
          <w:sz w:val="30"/>
          <w:szCs w:val="30"/>
        </w:rPr>
        <w:t>所示，针对每一条连续轨迹，本实验迭代取被连续感知的私家车轨迹的第</w:t>
      </w:r>
      <w:r w:rsidRPr="009B5113">
        <w:rPr>
          <w:rFonts w:ascii="Times New Roman" w:eastAsia="宋体" w:hAnsi="Times New Roman" w:cs="Times New Roman"/>
          <w:color w:val="000000"/>
          <w:kern w:val="0"/>
          <w:sz w:val="30"/>
          <w:szCs w:val="30"/>
        </w:rPr>
        <w:t>1-4</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w:t>
      </w:r>
      <w:proofErr w:type="gramStart"/>
      <w:r w:rsidRPr="009B5113">
        <w:rPr>
          <w:rFonts w:ascii="Arial" w:eastAsia="宋体" w:hAnsi="Arial" w:cs="Arial"/>
          <w:color w:val="000000"/>
          <w:kern w:val="0"/>
          <w:sz w:val="30"/>
          <w:szCs w:val="30"/>
        </w:rPr>
        <w:t>个</w:t>
      </w:r>
      <w:proofErr w:type="gramEnd"/>
      <w:r w:rsidRPr="009B5113">
        <w:rPr>
          <w:rFonts w:ascii="Arial" w:eastAsia="宋体" w:hAnsi="Arial" w:cs="Arial"/>
          <w:color w:val="000000"/>
          <w:kern w:val="0"/>
          <w:sz w:val="30"/>
          <w:szCs w:val="30"/>
        </w:rPr>
        <w:t>轨迹点作为所搭建的卷积神经网络训练的输入，取第</w:t>
      </w:r>
      <w:r w:rsidRPr="009B5113">
        <w:rPr>
          <w:rFonts w:ascii="Times New Roman" w:eastAsia="宋体" w:hAnsi="Times New Roman" w:cs="Times New Roman"/>
          <w:color w:val="000000"/>
          <w:kern w:val="0"/>
          <w:sz w:val="30"/>
          <w:szCs w:val="30"/>
        </w:rPr>
        <w:t>5</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6</w:t>
      </w:r>
      <w:r w:rsidRPr="009B5113">
        <w:rPr>
          <w:rFonts w:ascii="Arial" w:eastAsia="宋体" w:hAnsi="Arial" w:cs="Arial"/>
          <w:color w:val="000000"/>
          <w:kern w:val="0"/>
          <w:sz w:val="30"/>
          <w:szCs w:val="30"/>
        </w:rPr>
        <w:t>......</w:t>
      </w:r>
      <w:proofErr w:type="gramStart"/>
      <w:r w:rsidRPr="009B5113">
        <w:rPr>
          <w:rFonts w:ascii="Arial" w:eastAsia="宋体" w:hAnsi="Arial" w:cs="Arial"/>
          <w:color w:val="000000"/>
          <w:kern w:val="0"/>
          <w:sz w:val="30"/>
          <w:szCs w:val="30"/>
        </w:rPr>
        <w:t>个</w:t>
      </w:r>
      <w:proofErr w:type="gramEnd"/>
      <w:r w:rsidRPr="009B5113">
        <w:rPr>
          <w:rFonts w:ascii="Arial" w:eastAsia="宋体" w:hAnsi="Arial" w:cs="Arial"/>
          <w:color w:val="000000"/>
          <w:kern w:val="0"/>
          <w:sz w:val="30"/>
          <w:szCs w:val="30"/>
        </w:rPr>
        <w:t>轨迹点作为对应用于对照的下一状态的真实轨迹点。根据网络输出作梯度下降，让卷积网络学习该辆私家车每天在各地被感知轨迹的移动特性。通过数据分析，私家车行车的平均速度约为</w:t>
      </w:r>
      <w:r w:rsidRPr="009B5113">
        <w:rPr>
          <w:rFonts w:ascii="Times New Roman" w:eastAsia="宋体" w:hAnsi="Times New Roman" w:cs="Times New Roman"/>
          <w:color w:val="000000"/>
          <w:kern w:val="0"/>
          <w:sz w:val="30"/>
          <w:szCs w:val="30"/>
        </w:rPr>
        <w:t>50-60km/h</w:t>
      </w:r>
      <w:r w:rsidRPr="009B5113">
        <w:rPr>
          <w:rFonts w:ascii="Arial" w:eastAsia="宋体" w:hAnsi="Arial" w:cs="Arial"/>
          <w:color w:val="000000"/>
          <w:kern w:val="0"/>
          <w:sz w:val="30"/>
          <w:szCs w:val="30"/>
        </w:rPr>
        <w:t>。本文模拟设置</w:t>
      </w:r>
      <w:r w:rsidRPr="009B5113">
        <w:rPr>
          <w:rFonts w:ascii="Times New Roman" w:eastAsia="宋体" w:hAnsi="Times New Roman" w:cs="Times New Roman"/>
          <w:color w:val="000000"/>
          <w:kern w:val="0"/>
          <w:sz w:val="30"/>
          <w:szCs w:val="30"/>
        </w:rPr>
        <w:t>300</w:t>
      </w:r>
      <w:r w:rsidRPr="009B5113">
        <w:rPr>
          <w:rFonts w:ascii="Arial" w:eastAsia="宋体" w:hAnsi="Arial" w:cs="Arial"/>
          <w:color w:val="000000"/>
          <w:kern w:val="0"/>
          <w:sz w:val="30"/>
          <w:szCs w:val="30"/>
        </w:rPr>
        <w:t>米作为商业车可捕获感知到私家车的距离下限，</w:t>
      </w:r>
      <w:r w:rsidRPr="009B5113">
        <w:rPr>
          <w:rFonts w:ascii="Times New Roman" w:eastAsia="宋体" w:hAnsi="Times New Roman" w:cs="Times New Roman"/>
          <w:color w:val="000000"/>
          <w:kern w:val="0"/>
          <w:sz w:val="30"/>
          <w:szCs w:val="30"/>
        </w:rPr>
        <w:t>10</w:t>
      </w:r>
      <w:r w:rsidRPr="009B5113">
        <w:rPr>
          <w:rFonts w:ascii="Arial" w:eastAsia="宋体" w:hAnsi="Arial" w:cs="Arial"/>
          <w:color w:val="000000"/>
          <w:kern w:val="0"/>
          <w:sz w:val="30"/>
          <w:szCs w:val="30"/>
        </w:rPr>
        <w:t>秒作为持续感知时间下限。本实验通过计算</w:t>
      </w:r>
      <w:r w:rsidRPr="009B5113">
        <w:rPr>
          <w:rFonts w:ascii="Times New Roman" w:eastAsia="宋体" w:hAnsi="Times New Roman" w:cs="Times New Roman"/>
          <w:color w:val="000000"/>
          <w:kern w:val="0"/>
          <w:sz w:val="30"/>
          <w:szCs w:val="30"/>
        </w:rPr>
        <w:t>150</w:t>
      </w:r>
      <w:r w:rsidRPr="009B5113">
        <w:rPr>
          <w:rFonts w:ascii="Arial" w:eastAsia="宋体" w:hAnsi="Arial" w:cs="Arial"/>
          <w:color w:val="000000"/>
          <w:kern w:val="0"/>
          <w:sz w:val="30"/>
          <w:szCs w:val="30"/>
        </w:rPr>
        <w:t>米</w:t>
      </w:r>
      <w:r w:rsidRPr="009B5113">
        <w:rPr>
          <w:rFonts w:ascii="Times New Roman" w:eastAsia="宋体" w:hAnsi="Times New Roman" w:cs="Times New Roman"/>
          <w:color w:val="000000"/>
          <w:kern w:val="0"/>
          <w:sz w:val="30"/>
          <w:szCs w:val="30"/>
        </w:rPr>
        <w:t>-350</w:t>
      </w:r>
      <w:r w:rsidRPr="009B5113">
        <w:rPr>
          <w:rFonts w:ascii="Arial" w:eastAsia="宋体" w:hAnsi="Arial" w:cs="Arial"/>
          <w:color w:val="000000"/>
          <w:kern w:val="0"/>
          <w:sz w:val="30"/>
          <w:szCs w:val="30"/>
        </w:rPr>
        <w:t>米距离误差阈值</w:t>
      </w:r>
      <w:proofErr w:type="gramStart"/>
      <w:r w:rsidRPr="009B5113">
        <w:rPr>
          <w:rFonts w:ascii="Arial" w:eastAsia="宋体" w:hAnsi="Arial" w:cs="Arial"/>
          <w:color w:val="000000"/>
          <w:kern w:val="0"/>
          <w:sz w:val="30"/>
          <w:szCs w:val="30"/>
        </w:rPr>
        <w:t>内预测</w:t>
      </w:r>
      <w:proofErr w:type="gramEnd"/>
      <w:r w:rsidRPr="009B5113">
        <w:rPr>
          <w:rFonts w:ascii="Arial" w:eastAsia="宋体" w:hAnsi="Arial" w:cs="Arial"/>
          <w:color w:val="000000"/>
          <w:kern w:val="0"/>
          <w:sz w:val="30"/>
          <w:szCs w:val="30"/>
        </w:rPr>
        <w:t>位置与真实轨迹数据相互匹配的百分比，用一天内</w:t>
      </w:r>
    </w:p>
    <w:p w14:paraId="0074CE87"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lastRenderedPageBreak/>
        <w:t>东南大学本科毕业设计（论文）</w:t>
      </w:r>
      <w:r w:rsidRPr="009B5113">
        <w:rPr>
          <w:rFonts w:ascii="Times New Roman" w:eastAsia="宋体" w:hAnsi="Times New Roman" w:cs="Times New Roman"/>
          <w:color w:val="000000"/>
          <w:kern w:val="0"/>
          <w:sz w:val="23"/>
          <w:szCs w:val="23"/>
        </w:rPr>
        <w:t>19</w:t>
      </w:r>
      <w:proofErr w:type="gramStart"/>
      <w:r w:rsidRPr="009B5113">
        <w:rPr>
          <w:rFonts w:ascii="Arial" w:eastAsia="宋体" w:hAnsi="Arial" w:cs="Arial"/>
          <w:color w:val="000000"/>
          <w:kern w:val="0"/>
          <w:sz w:val="30"/>
          <w:szCs w:val="30"/>
        </w:rPr>
        <w:t>各</w:t>
      </w:r>
      <w:proofErr w:type="gramEnd"/>
      <w:r w:rsidRPr="009B5113">
        <w:rPr>
          <w:rFonts w:ascii="Arial" w:eastAsia="宋体" w:hAnsi="Arial" w:cs="Arial"/>
          <w:color w:val="000000"/>
          <w:kern w:val="0"/>
          <w:sz w:val="30"/>
          <w:szCs w:val="30"/>
        </w:rPr>
        <w:t>时段预测私家车位置的平均准确度来量化预测结果和真实轨迹间的准确性。又考虑到不同输入轨迹段对应时刻私家车的速度存在差异，此处根据私家</w:t>
      </w:r>
      <w:proofErr w:type="gramStart"/>
      <w:r w:rsidRPr="009B5113">
        <w:rPr>
          <w:rFonts w:ascii="Arial" w:eastAsia="宋体" w:hAnsi="Arial" w:cs="Arial"/>
          <w:color w:val="000000"/>
          <w:kern w:val="0"/>
          <w:sz w:val="30"/>
          <w:szCs w:val="30"/>
        </w:rPr>
        <w:t>车当前</w:t>
      </w:r>
      <w:proofErr w:type="gramEnd"/>
      <w:r w:rsidRPr="009B5113">
        <w:rPr>
          <w:rFonts w:ascii="Arial" w:eastAsia="宋体" w:hAnsi="Arial" w:cs="Arial"/>
          <w:color w:val="000000"/>
          <w:kern w:val="0"/>
          <w:sz w:val="30"/>
          <w:szCs w:val="30"/>
        </w:rPr>
        <w:t>轨迹时刻对应速度的快慢适配相应的误差距离求取准确度。使用训练得到的最优模型，可计算得到每天各时段对私家车未被感知到的轨迹</w:t>
      </w:r>
      <w:proofErr w:type="gramStart"/>
      <w:r w:rsidRPr="009B5113">
        <w:rPr>
          <w:rFonts w:ascii="Arial" w:eastAsia="宋体" w:hAnsi="Arial" w:cs="Arial"/>
          <w:color w:val="000000"/>
          <w:kern w:val="0"/>
          <w:sz w:val="30"/>
          <w:szCs w:val="30"/>
        </w:rPr>
        <w:t>点预测</w:t>
      </w:r>
      <w:proofErr w:type="gramEnd"/>
      <w:r w:rsidRPr="009B5113">
        <w:rPr>
          <w:rFonts w:ascii="Arial" w:eastAsia="宋体" w:hAnsi="Arial" w:cs="Arial"/>
          <w:color w:val="000000"/>
          <w:kern w:val="0"/>
          <w:sz w:val="30"/>
          <w:szCs w:val="30"/>
        </w:rPr>
        <w:t>的平均精度，实验结果如图</w:t>
      </w:r>
      <w:r w:rsidRPr="009B5113">
        <w:rPr>
          <w:rFonts w:ascii="Times New Roman" w:eastAsia="宋体" w:hAnsi="Times New Roman" w:cs="Times New Roman"/>
          <w:color w:val="000000"/>
          <w:kern w:val="0"/>
          <w:sz w:val="30"/>
          <w:szCs w:val="30"/>
        </w:rPr>
        <w:t>4-1</w:t>
      </w:r>
      <w:r w:rsidRPr="009B5113">
        <w:rPr>
          <w:rFonts w:ascii="Arial" w:eastAsia="宋体" w:hAnsi="Arial" w:cs="Arial"/>
          <w:color w:val="000000"/>
          <w:kern w:val="0"/>
          <w:sz w:val="30"/>
          <w:szCs w:val="30"/>
        </w:rPr>
        <w:t>所示。</w:t>
      </w:r>
      <w:r w:rsidRPr="009B5113">
        <w:rPr>
          <w:rFonts w:ascii="Times New Roman" w:eastAsia="宋体" w:hAnsi="Times New Roman" w:cs="Times New Roman"/>
          <w:color w:val="000000"/>
          <w:kern w:val="0"/>
          <w:sz w:val="26"/>
          <w:szCs w:val="26"/>
        </w:rPr>
        <w:t>(a)</w:t>
      </w:r>
      <w:r w:rsidRPr="009B5113">
        <w:rPr>
          <w:rFonts w:ascii="Arial" w:eastAsia="宋体" w:hAnsi="Arial" w:cs="Arial"/>
          <w:color w:val="000000"/>
          <w:kern w:val="0"/>
          <w:sz w:val="26"/>
          <w:szCs w:val="26"/>
        </w:rPr>
        <w:t>轨迹补全组件还原轨迹的准确度</w:t>
      </w:r>
      <w:r w:rsidRPr="009B5113">
        <w:rPr>
          <w:rFonts w:ascii="Times New Roman" w:eastAsia="宋体" w:hAnsi="Times New Roman" w:cs="Times New Roman"/>
          <w:color w:val="000000"/>
          <w:kern w:val="0"/>
          <w:sz w:val="26"/>
          <w:szCs w:val="26"/>
        </w:rPr>
        <w:t>(b)</w:t>
      </w:r>
      <w:r w:rsidRPr="009B5113">
        <w:rPr>
          <w:rFonts w:ascii="Arial" w:eastAsia="宋体" w:hAnsi="Arial" w:cs="Arial"/>
          <w:color w:val="000000"/>
          <w:kern w:val="0"/>
          <w:sz w:val="26"/>
          <w:szCs w:val="26"/>
        </w:rPr>
        <w:t>轨迹补全图示图</w:t>
      </w:r>
      <w:r w:rsidRPr="009B5113">
        <w:rPr>
          <w:rFonts w:ascii="Arial" w:eastAsia="宋体" w:hAnsi="Arial" w:cs="Arial"/>
          <w:color w:val="000000"/>
          <w:kern w:val="0"/>
          <w:sz w:val="26"/>
          <w:szCs w:val="26"/>
        </w:rPr>
        <w:t>4-1</w:t>
      </w:r>
      <w:r w:rsidRPr="009B5113">
        <w:rPr>
          <w:rFonts w:ascii="Arial" w:eastAsia="宋体" w:hAnsi="Arial" w:cs="Arial"/>
          <w:color w:val="000000"/>
          <w:kern w:val="0"/>
          <w:sz w:val="26"/>
          <w:szCs w:val="26"/>
        </w:rPr>
        <w:t>轨迹补全组件的有效性</w:t>
      </w:r>
      <w:r w:rsidRPr="009B5113">
        <w:rPr>
          <w:rFonts w:ascii="Arial" w:eastAsia="宋体" w:hAnsi="Arial" w:cs="Arial"/>
          <w:color w:val="000000"/>
          <w:kern w:val="0"/>
          <w:sz w:val="30"/>
          <w:szCs w:val="30"/>
        </w:rPr>
        <w:t>图</w:t>
      </w:r>
      <w:r w:rsidRPr="009B5113">
        <w:rPr>
          <w:rFonts w:ascii="Times New Roman" w:eastAsia="宋体" w:hAnsi="Times New Roman" w:cs="Times New Roman"/>
          <w:color w:val="000000"/>
          <w:kern w:val="0"/>
          <w:sz w:val="30"/>
          <w:szCs w:val="30"/>
        </w:rPr>
        <w:t>4-1(a)</w:t>
      </w:r>
      <w:r w:rsidRPr="009B5113">
        <w:rPr>
          <w:rFonts w:ascii="Arial" w:eastAsia="宋体" w:hAnsi="Arial" w:cs="Arial"/>
          <w:color w:val="000000"/>
          <w:kern w:val="0"/>
          <w:sz w:val="30"/>
          <w:szCs w:val="30"/>
        </w:rPr>
        <w:t>中的曲线展示了轨迹补全组件卷积神经网络模型在一天各小时内所预测的未知位置的平均准确度变化，折线上每一小时对应的准确度值计算的是该小时到下一小时之间的平均精度，例如，（</w:t>
      </w:r>
      <w:r w:rsidRPr="009B5113">
        <w:rPr>
          <w:rFonts w:ascii="Times New Roman" w:eastAsia="宋体" w:hAnsi="Times New Roman" w:cs="Times New Roman"/>
          <w:color w:val="000000"/>
          <w:kern w:val="0"/>
          <w:sz w:val="30"/>
          <w:szCs w:val="30"/>
        </w:rPr>
        <w:t>0</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87.301</w:t>
      </w:r>
      <w:r w:rsidRPr="009B5113">
        <w:rPr>
          <w:rFonts w:ascii="Arial" w:eastAsia="宋体" w:hAnsi="Arial" w:cs="Arial"/>
          <w:color w:val="000000"/>
          <w:kern w:val="0"/>
          <w:sz w:val="30"/>
          <w:szCs w:val="30"/>
        </w:rPr>
        <w:t>）代表</w:t>
      </w:r>
      <w:r w:rsidRPr="009B5113">
        <w:rPr>
          <w:rFonts w:ascii="Times New Roman" w:eastAsia="宋体" w:hAnsi="Times New Roman" w:cs="Times New Roman"/>
          <w:color w:val="000000"/>
          <w:kern w:val="0"/>
          <w:sz w:val="30"/>
          <w:szCs w:val="30"/>
        </w:rPr>
        <w:t>0</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00-1</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00</w:t>
      </w:r>
      <w:r w:rsidRPr="009B5113">
        <w:rPr>
          <w:rFonts w:ascii="Arial" w:eastAsia="宋体" w:hAnsi="Arial" w:cs="Arial"/>
          <w:color w:val="000000"/>
          <w:kern w:val="0"/>
          <w:sz w:val="30"/>
          <w:szCs w:val="30"/>
        </w:rPr>
        <w:t>时间段内本组件模型预测的平均准确度。根据图示可发现本组件模型预测一天各时段的轨迹的准确度大多数高于</w:t>
      </w:r>
      <w:r w:rsidRPr="009B5113">
        <w:rPr>
          <w:rFonts w:ascii="Times New Roman" w:eastAsia="宋体" w:hAnsi="Times New Roman" w:cs="Times New Roman"/>
          <w:color w:val="000000"/>
          <w:kern w:val="0"/>
          <w:sz w:val="30"/>
          <w:szCs w:val="30"/>
        </w:rPr>
        <w:t>80%</w:t>
      </w:r>
      <w:r w:rsidRPr="009B5113">
        <w:rPr>
          <w:rFonts w:ascii="Arial" w:eastAsia="宋体" w:hAnsi="Arial" w:cs="Arial"/>
          <w:color w:val="000000"/>
          <w:kern w:val="0"/>
          <w:sz w:val="30"/>
          <w:szCs w:val="30"/>
        </w:rPr>
        <w:t>，平均精度约为</w:t>
      </w:r>
      <w:r w:rsidRPr="009B5113">
        <w:rPr>
          <w:rFonts w:ascii="Times New Roman" w:eastAsia="宋体" w:hAnsi="Times New Roman" w:cs="Times New Roman"/>
          <w:color w:val="000000"/>
          <w:kern w:val="0"/>
          <w:sz w:val="30"/>
          <w:szCs w:val="30"/>
        </w:rPr>
        <w:t>88%</w:t>
      </w:r>
      <w:r w:rsidRPr="009B5113">
        <w:rPr>
          <w:rFonts w:ascii="Arial" w:eastAsia="宋体" w:hAnsi="Arial" w:cs="Arial"/>
          <w:color w:val="000000"/>
          <w:kern w:val="0"/>
          <w:sz w:val="30"/>
          <w:szCs w:val="30"/>
        </w:rPr>
        <w:t>。图</w:t>
      </w:r>
      <w:r w:rsidRPr="009B5113">
        <w:rPr>
          <w:rFonts w:ascii="Times New Roman" w:eastAsia="宋体" w:hAnsi="Times New Roman" w:cs="Times New Roman"/>
          <w:color w:val="000000"/>
          <w:kern w:val="0"/>
          <w:sz w:val="30"/>
          <w:szCs w:val="30"/>
        </w:rPr>
        <w:t>4-1(b)</w:t>
      </w:r>
      <w:r w:rsidRPr="009B5113">
        <w:rPr>
          <w:rFonts w:ascii="Arial" w:eastAsia="宋体" w:hAnsi="Arial" w:cs="Arial"/>
          <w:color w:val="000000"/>
          <w:kern w:val="0"/>
          <w:sz w:val="30"/>
          <w:szCs w:val="30"/>
        </w:rPr>
        <w:t>展示了在网格坐标系下，一辆私家车一天内真实完整轨迹与经本实验轨迹补全后的完整轨迹间的差异，红实线表示真实完整轨迹，绿虚线表示经过轨迹补全后的私家车轨迹，由图示可知两条轨迹曲线的总体活动趋势相同。通过上述实验结果显示，可证明本文轨迹补全方案的有效性，尽管该方案无法完全恢复私家车一天轨迹的所有轨迹点，但仍能准确地还原出该私家车的大致活动轨迹。</w:t>
      </w:r>
      <w:r w:rsidRPr="009B5113">
        <w:rPr>
          <w:rFonts w:ascii="Times New Roman" w:eastAsia="宋体" w:hAnsi="Times New Roman" w:cs="Times New Roman"/>
          <w:color w:val="000000"/>
          <w:kern w:val="0"/>
          <w:sz w:val="30"/>
          <w:szCs w:val="30"/>
        </w:rPr>
        <w:t>4.2.2</w:t>
      </w:r>
      <w:r w:rsidRPr="009B5113">
        <w:rPr>
          <w:rFonts w:ascii="Arial" w:eastAsia="宋体" w:hAnsi="Arial" w:cs="Arial"/>
          <w:color w:val="000000"/>
          <w:kern w:val="0"/>
          <w:sz w:val="30"/>
          <w:szCs w:val="30"/>
        </w:rPr>
        <w:t>轨迹分割组件实验基于轨迹补全组件，本组件可获得私家车每天的大致完整轨迹。本组件的主要目标是在节省存储空间的条件下，保证按提取出的</w:t>
      </w:r>
      <w:r w:rsidRPr="009B5113">
        <w:rPr>
          <w:rFonts w:ascii="Arial" w:eastAsia="宋体" w:hAnsi="Arial" w:cs="Arial"/>
          <w:color w:val="000000"/>
          <w:kern w:val="0"/>
          <w:sz w:val="30"/>
          <w:szCs w:val="30"/>
        </w:rPr>
        <w:lastRenderedPageBreak/>
        <w:t>特征点分割完整轨迹得到的轨迹段连线，能准确地概括完整轨迹的局部特征。</w:t>
      </w:r>
    </w:p>
    <w:p w14:paraId="1C23B550"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20</w:t>
      </w:r>
      <w:r w:rsidRPr="009B5113">
        <w:rPr>
          <w:rFonts w:ascii="Arial" w:eastAsia="宋体" w:hAnsi="Arial" w:cs="Arial"/>
          <w:color w:val="000000"/>
          <w:kern w:val="0"/>
          <w:sz w:val="30"/>
          <w:szCs w:val="30"/>
        </w:rPr>
        <w:t>实验中，为保证子轨迹段不过度零散而有体现轨迹全局特征的能力，在分割算法中本实验设置</w:t>
      </w:r>
      <w:r w:rsidRPr="009B5113">
        <w:rPr>
          <w:rFonts w:ascii="Times New Roman" w:eastAsia="宋体" w:hAnsi="Times New Roman" w:cs="Times New Roman"/>
          <w:color w:val="000000"/>
          <w:kern w:val="0"/>
          <w:sz w:val="30"/>
          <w:szCs w:val="30"/>
        </w:rPr>
        <w:t>theta</w:t>
      </w:r>
      <w:r w:rsidRPr="009B5113">
        <w:rPr>
          <w:rFonts w:ascii="Arial" w:eastAsia="宋体" w:hAnsi="Arial" w:cs="Arial"/>
          <w:color w:val="000000"/>
          <w:kern w:val="0"/>
          <w:sz w:val="30"/>
          <w:szCs w:val="30"/>
        </w:rPr>
        <w:t>值，将比较计算该轨迹点作为特征点及不作为特征点的</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开销的大小，调整为比较该轨迹点作为特征点的</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开销与</w:t>
      </w:r>
      <w:r w:rsidRPr="009B5113">
        <w:rPr>
          <w:rFonts w:ascii="Times New Roman" w:eastAsia="宋体" w:hAnsi="Times New Roman" w:cs="Times New Roman"/>
          <w:color w:val="000000"/>
          <w:kern w:val="0"/>
          <w:sz w:val="30"/>
          <w:szCs w:val="30"/>
        </w:rPr>
        <w:t>theta</w:t>
      </w:r>
      <w:r w:rsidRPr="009B5113">
        <w:rPr>
          <w:rFonts w:ascii="Arial" w:eastAsia="宋体" w:hAnsi="Arial" w:cs="Arial"/>
          <w:color w:val="000000"/>
          <w:kern w:val="0"/>
          <w:sz w:val="30"/>
          <w:szCs w:val="30"/>
        </w:rPr>
        <w:t>值与不作为特征点的</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开销之和的大小。由于各时段系统进行实时轨迹推测的准确度不同，此处使用平均推测精度作参数的调整，系统轨迹推测准确度计算方法与</w:t>
      </w:r>
      <w:r w:rsidRPr="009B5113">
        <w:rPr>
          <w:rFonts w:ascii="Times New Roman" w:eastAsia="宋体" w:hAnsi="Times New Roman" w:cs="Times New Roman"/>
          <w:color w:val="000000"/>
          <w:kern w:val="0"/>
          <w:sz w:val="30"/>
          <w:szCs w:val="30"/>
        </w:rPr>
        <w:t>4.2.1</w:t>
      </w:r>
      <w:r w:rsidRPr="009B5113">
        <w:rPr>
          <w:rFonts w:ascii="Arial" w:eastAsia="宋体" w:hAnsi="Arial" w:cs="Arial"/>
          <w:color w:val="000000"/>
          <w:kern w:val="0"/>
          <w:sz w:val="30"/>
          <w:szCs w:val="30"/>
        </w:rPr>
        <w:t>节计算轨迹补全准确度的类似，即计算</w:t>
      </w:r>
      <w:r w:rsidRPr="009B5113">
        <w:rPr>
          <w:rFonts w:ascii="Times New Roman" w:eastAsia="宋体" w:hAnsi="Times New Roman" w:cs="Times New Roman"/>
          <w:color w:val="000000"/>
          <w:kern w:val="0"/>
          <w:sz w:val="30"/>
          <w:szCs w:val="30"/>
        </w:rPr>
        <w:t>150</w:t>
      </w:r>
      <w:r w:rsidRPr="009B5113">
        <w:rPr>
          <w:rFonts w:ascii="Arial" w:eastAsia="宋体" w:hAnsi="Arial" w:cs="Arial"/>
          <w:color w:val="000000"/>
          <w:kern w:val="0"/>
          <w:sz w:val="30"/>
          <w:szCs w:val="30"/>
        </w:rPr>
        <w:t>米</w:t>
      </w:r>
      <w:r w:rsidRPr="009B5113">
        <w:rPr>
          <w:rFonts w:ascii="Times New Roman" w:eastAsia="宋体" w:hAnsi="Times New Roman" w:cs="Times New Roman"/>
          <w:color w:val="000000"/>
          <w:kern w:val="0"/>
          <w:sz w:val="30"/>
          <w:szCs w:val="30"/>
        </w:rPr>
        <w:t>-350</w:t>
      </w:r>
      <w:r w:rsidRPr="009B5113">
        <w:rPr>
          <w:rFonts w:ascii="Arial" w:eastAsia="宋体" w:hAnsi="Arial" w:cs="Arial"/>
          <w:color w:val="000000"/>
          <w:kern w:val="0"/>
          <w:sz w:val="30"/>
          <w:szCs w:val="30"/>
        </w:rPr>
        <w:t>米距离误差阈值</w:t>
      </w:r>
      <w:proofErr w:type="gramStart"/>
      <w:r w:rsidRPr="009B5113">
        <w:rPr>
          <w:rFonts w:ascii="Arial" w:eastAsia="宋体" w:hAnsi="Arial" w:cs="Arial"/>
          <w:color w:val="000000"/>
          <w:kern w:val="0"/>
          <w:sz w:val="30"/>
          <w:szCs w:val="30"/>
        </w:rPr>
        <w:t>内预测</w:t>
      </w:r>
      <w:proofErr w:type="gramEnd"/>
      <w:r w:rsidRPr="009B5113">
        <w:rPr>
          <w:rFonts w:ascii="Arial" w:eastAsia="宋体" w:hAnsi="Arial" w:cs="Arial"/>
          <w:color w:val="000000"/>
          <w:kern w:val="0"/>
          <w:sz w:val="30"/>
          <w:szCs w:val="30"/>
        </w:rPr>
        <w:t>位置与真实轨迹数据相互匹配的百分比（根据速度快慢适配相应的误差距离求取准确度）。</w:t>
      </w:r>
      <w:r w:rsidRPr="009B5113">
        <w:rPr>
          <w:rFonts w:ascii="Times New Roman" w:eastAsia="宋体" w:hAnsi="Times New Roman" w:cs="Times New Roman"/>
          <w:color w:val="000000"/>
          <w:kern w:val="0"/>
          <w:sz w:val="30"/>
          <w:szCs w:val="30"/>
        </w:rPr>
        <w:t>theta</w:t>
      </w:r>
      <w:r w:rsidRPr="009B5113">
        <w:rPr>
          <w:rFonts w:ascii="Arial" w:eastAsia="宋体" w:hAnsi="Arial" w:cs="Arial"/>
          <w:color w:val="000000"/>
          <w:kern w:val="0"/>
          <w:sz w:val="30"/>
          <w:szCs w:val="30"/>
        </w:rPr>
        <w:t>参数越大，筛选出的轨迹特征点越少，即轨迹分割结果越注重轨迹全局特征。为保证轨迹分割的准确性和简洁性的平衡，分析表</w:t>
      </w:r>
      <w:r w:rsidRPr="009B5113">
        <w:rPr>
          <w:rFonts w:ascii="Times New Roman" w:eastAsia="宋体" w:hAnsi="Times New Roman" w:cs="Times New Roman"/>
          <w:color w:val="000000"/>
          <w:kern w:val="0"/>
          <w:sz w:val="30"/>
          <w:szCs w:val="30"/>
        </w:rPr>
        <w:t>4.2</w:t>
      </w:r>
      <w:r w:rsidRPr="009B5113">
        <w:rPr>
          <w:rFonts w:ascii="Arial" w:eastAsia="宋体" w:hAnsi="Arial" w:cs="Arial"/>
          <w:color w:val="000000"/>
          <w:kern w:val="0"/>
          <w:sz w:val="30"/>
          <w:szCs w:val="30"/>
        </w:rPr>
        <w:t>结果可知，当</w:t>
      </w:r>
      <w:r w:rsidRPr="009B5113">
        <w:rPr>
          <w:rFonts w:ascii="Times New Roman" w:eastAsia="宋体" w:hAnsi="Times New Roman" w:cs="Times New Roman"/>
          <w:color w:val="000000"/>
          <w:kern w:val="0"/>
          <w:sz w:val="30"/>
          <w:szCs w:val="30"/>
        </w:rPr>
        <w:t>theta</w:t>
      </w:r>
      <w:r w:rsidRPr="009B5113">
        <w:rPr>
          <w:rFonts w:ascii="Arial" w:eastAsia="宋体" w:hAnsi="Arial" w:cs="Arial"/>
          <w:color w:val="000000"/>
          <w:kern w:val="0"/>
          <w:sz w:val="30"/>
          <w:szCs w:val="30"/>
        </w:rPr>
        <w:t>参数为</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时，筛选出的特征点个数占总轨迹中轨迹点数的</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左右时分割效果较好，对应系统全局位置推测的平均精度较高。结合深圳实际路网可视化分析，此时分割出的轨迹段与其附近的深圳真实道路较贴合。</w:t>
      </w:r>
      <w:r w:rsidRPr="009B5113">
        <w:rPr>
          <w:rFonts w:ascii="Arial" w:eastAsia="宋体" w:hAnsi="Arial" w:cs="Arial"/>
          <w:color w:val="000000"/>
          <w:kern w:val="0"/>
          <w:sz w:val="26"/>
          <w:szCs w:val="26"/>
        </w:rPr>
        <w:t>表</w:t>
      </w:r>
      <w:r w:rsidRPr="009B5113">
        <w:rPr>
          <w:rFonts w:ascii="Arial" w:eastAsia="宋体" w:hAnsi="Arial" w:cs="Arial"/>
          <w:color w:val="000000"/>
          <w:kern w:val="0"/>
          <w:sz w:val="26"/>
          <w:szCs w:val="26"/>
        </w:rPr>
        <w:t>4.2</w:t>
      </w:r>
      <w:r w:rsidRPr="009B5113">
        <w:rPr>
          <w:rFonts w:ascii="Arial" w:eastAsia="宋体" w:hAnsi="Arial" w:cs="Arial"/>
          <w:color w:val="000000"/>
          <w:kern w:val="0"/>
          <w:sz w:val="26"/>
          <w:szCs w:val="26"/>
        </w:rPr>
        <w:t>轨迹分割组件参数</w:t>
      </w:r>
      <w:r w:rsidRPr="009B5113">
        <w:rPr>
          <w:rFonts w:ascii="Arial" w:eastAsia="宋体" w:hAnsi="Arial" w:cs="Arial"/>
          <w:color w:val="000000"/>
          <w:kern w:val="0"/>
          <w:sz w:val="26"/>
          <w:szCs w:val="26"/>
        </w:rPr>
        <w:t>theta</w:t>
      </w:r>
      <w:r w:rsidRPr="009B5113">
        <w:rPr>
          <w:rFonts w:ascii="Arial" w:eastAsia="宋体" w:hAnsi="Arial" w:cs="Arial"/>
          <w:color w:val="000000"/>
          <w:kern w:val="0"/>
          <w:sz w:val="26"/>
          <w:szCs w:val="26"/>
        </w:rPr>
        <w:t>与系统轨迹推测平均精度的关系</w:t>
      </w:r>
      <w:r w:rsidRPr="009B5113">
        <w:rPr>
          <w:rFonts w:ascii="Times New Roman" w:eastAsia="宋体" w:hAnsi="Times New Roman" w:cs="Times New Roman"/>
          <w:color w:val="000000"/>
          <w:kern w:val="0"/>
          <w:sz w:val="26"/>
          <w:szCs w:val="26"/>
        </w:rPr>
        <w:t>Theta</w:t>
      </w:r>
      <w:r w:rsidRPr="009B5113">
        <w:rPr>
          <w:rFonts w:ascii="Arial" w:eastAsia="宋体" w:hAnsi="Arial" w:cs="Arial"/>
          <w:color w:val="000000"/>
          <w:kern w:val="0"/>
          <w:sz w:val="26"/>
          <w:szCs w:val="26"/>
        </w:rPr>
        <w:t>（</w:t>
      </w:r>
      <w:r w:rsidRPr="009B5113">
        <w:rPr>
          <w:rFonts w:ascii="Arial" w:eastAsia="宋体" w:hAnsi="Arial" w:cs="Arial"/>
          <w:color w:val="000000"/>
          <w:kern w:val="0"/>
          <w:sz w:val="26"/>
          <w:szCs w:val="26"/>
        </w:rPr>
        <w:t>m</w:t>
      </w:r>
      <w:r w:rsidRPr="009B5113">
        <w:rPr>
          <w:rFonts w:ascii="Arial" w:eastAsia="宋体" w:hAnsi="Arial" w:cs="Arial"/>
          <w:color w:val="000000"/>
          <w:kern w:val="0"/>
          <w:sz w:val="26"/>
          <w:szCs w:val="26"/>
        </w:rPr>
        <w:t>）筛选出的特征点数</w:t>
      </w:r>
      <w:r w:rsidRPr="009B5113">
        <w:rPr>
          <w:rFonts w:ascii="Arial" w:eastAsia="宋体" w:hAnsi="Arial" w:cs="Arial"/>
          <w:color w:val="000000"/>
          <w:kern w:val="0"/>
          <w:sz w:val="26"/>
          <w:szCs w:val="26"/>
        </w:rPr>
        <w:t>/</w:t>
      </w:r>
      <w:r w:rsidRPr="009B5113">
        <w:rPr>
          <w:rFonts w:ascii="Arial" w:eastAsia="宋体" w:hAnsi="Arial" w:cs="Arial"/>
          <w:color w:val="000000"/>
          <w:kern w:val="0"/>
          <w:sz w:val="26"/>
          <w:szCs w:val="26"/>
        </w:rPr>
        <w:t>轨迹中总轨迹点数（</w:t>
      </w:r>
      <w:r w:rsidRPr="009B5113">
        <w:rPr>
          <w:rFonts w:ascii="Arial" w:eastAsia="宋体" w:hAnsi="Arial" w:cs="Arial"/>
          <w:color w:val="000000"/>
          <w:kern w:val="0"/>
          <w:sz w:val="26"/>
          <w:szCs w:val="26"/>
        </w:rPr>
        <w:t>%</w:t>
      </w:r>
      <w:r w:rsidRPr="009B5113">
        <w:rPr>
          <w:rFonts w:ascii="Arial" w:eastAsia="宋体" w:hAnsi="Arial" w:cs="Arial"/>
          <w:color w:val="000000"/>
          <w:kern w:val="0"/>
          <w:sz w:val="26"/>
          <w:szCs w:val="26"/>
        </w:rPr>
        <w:t>）系统轨迹推测平均精度（</w:t>
      </w:r>
      <w:r w:rsidRPr="009B5113">
        <w:rPr>
          <w:rFonts w:ascii="Times New Roman" w:eastAsia="宋体" w:hAnsi="Times New Roman" w:cs="Times New Roman"/>
          <w:color w:val="000000"/>
          <w:kern w:val="0"/>
          <w:sz w:val="26"/>
          <w:szCs w:val="26"/>
        </w:rPr>
        <w:t>%</w:t>
      </w:r>
      <w:r w:rsidRPr="009B5113">
        <w:rPr>
          <w:rFonts w:ascii="Arial" w:eastAsia="宋体" w:hAnsi="Arial" w:cs="Arial"/>
          <w:color w:val="000000"/>
          <w:kern w:val="0"/>
          <w:sz w:val="26"/>
          <w:szCs w:val="26"/>
        </w:rPr>
        <w:t>）</w:t>
      </w:r>
      <w:r w:rsidRPr="009B5113">
        <w:rPr>
          <w:rFonts w:ascii="Times New Roman" w:eastAsia="宋体" w:hAnsi="Times New Roman" w:cs="Times New Roman"/>
          <w:color w:val="000000"/>
          <w:kern w:val="0"/>
          <w:sz w:val="30"/>
          <w:szCs w:val="30"/>
        </w:rPr>
        <w:t>0.0</w:t>
      </w:r>
      <w:r w:rsidRPr="009B5113">
        <w:rPr>
          <w:rFonts w:ascii="Times New Roman" w:eastAsia="宋体" w:hAnsi="Times New Roman" w:cs="Times New Roman"/>
          <w:color w:val="000000"/>
          <w:kern w:val="0"/>
          <w:sz w:val="26"/>
          <w:szCs w:val="26"/>
        </w:rPr>
        <w:t>50.26</w:t>
      </w:r>
      <w:r w:rsidRPr="009B5113">
        <w:rPr>
          <w:rFonts w:ascii="Times New Roman" w:eastAsia="宋体" w:hAnsi="Times New Roman" w:cs="Times New Roman"/>
          <w:color w:val="000000"/>
          <w:kern w:val="0"/>
          <w:sz w:val="25"/>
          <w:szCs w:val="25"/>
        </w:rPr>
        <w:t>83.29</w:t>
      </w:r>
      <w:r w:rsidRPr="009B5113">
        <w:rPr>
          <w:rFonts w:ascii="Times New Roman" w:eastAsia="宋体" w:hAnsi="Times New Roman" w:cs="Times New Roman"/>
          <w:color w:val="000000"/>
          <w:kern w:val="0"/>
          <w:sz w:val="30"/>
          <w:szCs w:val="30"/>
        </w:rPr>
        <w:t>1.0</w:t>
      </w:r>
      <w:r w:rsidRPr="009B5113">
        <w:rPr>
          <w:rFonts w:ascii="Times New Roman" w:eastAsia="宋体" w:hAnsi="Times New Roman" w:cs="Times New Roman"/>
          <w:color w:val="000000"/>
          <w:kern w:val="0"/>
          <w:sz w:val="26"/>
          <w:szCs w:val="26"/>
        </w:rPr>
        <w:t>43.08</w:t>
      </w:r>
      <w:r w:rsidRPr="009B5113">
        <w:rPr>
          <w:rFonts w:ascii="Times New Roman" w:eastAsia="宋体" w:hAnsi="Times New Roman" w:cs="Times New Roman"/>
          <w:color w:val="000000"/>
          <w:kern w:val="0"/>
          <w:sz w:val="25"/>
          <w:szCs w:val="25"/>
        </w:rPr>
        <w:t>81.97</w:t>
      </w:r>
      <w:r w:rsidRPr="009B5113">
        <w:rPr>
          <w:rFonts w:ascii="Times New Roman" w:eastAsia="宋体" w:hAnsi="Times New Roman" w:cs="Times New Roman"/>
          <w:color w:val="000000"/>
          <w:kern w:val="0"/>
          <w:sz w:val="26"/>
          <w:szCs w:val="26"/>
        </w:rPr>
        <w:t>2.036.32</w:t>
      </w:r>
      <w:r w:rsidRPr="009B5113">
        <w:rPr>
          <w:rFonts w:ascii="Times New Roman" w:eastAsia="宋体" w:hAnsi="Times New Roman" w:cs="Times New Roman"/>
          <w:color w:val="000000"/>
          <w:kern w:val="0"/>
          <w:sz w:val="25"/>
          <w:szCs w:val="25"/>
        </w:rPr>
        <w:t>80.77</w:t>
      </w:r>
      <w:r w:rsidRPr="009B5113">
        <w:rPr>
          <w:rFonts w:ascii="Times New Roman" w:eastAsia="宋体" w:hAnsi="Times New Roman" w:cs="Times New Roman"/>
          <w:color w:val="000000"/>
          <w:kern w:val="0"/>
          <w:sz w:val="26"/>
          <w:szCs w:val="26"/>
        </w:rPr>
        <w:t>3.030.59</w:t>
      </w:r>
      <w:r w:rsidRPr="009B5113">
        <w:rPr>
          <w:rFonts w:ascii="Times New Roman" w:eastAsia="宋体" w:hAnsi="Times New Roman" w:cs="Times New Roman"/>
          <w:color w:val="000000"/>
          <w:kern w:val="0"/>
          <w:sz w:val="25"/>
          <w:szCs w:val="25"/>
        </w:rPr>
        <w:t>82.98</w:t>
      </w:r>
      <w:r w:rsidRPr="009B5113">
        <w:rPr>
          <w:rFonts w:ascii="Times New Roman" w:eastAsia="宋体" w:hAnsi="Times New Roman" w:cs="Times New Roman"/>
          <w:color w:val="000000"/>
          <w:kern w:val="0"/>
          <w:sz w:val="26"/>
          <w:szCs w:val="26"/>
        </w:rPr>
        <w:t>4.024.66</w:t>
      </w:r>
      <w:r w:rsidRPr="009B5113">
        <w:rPr>
          <w:rFonts w:ascii="Times New Roman" w:eastAsia="宋体" w:hAnsi="Times New Roman" w:cs="Times New Roman"/>
          <w:color w:val="000000"/>
          <w:kern w:val="0"/>
          <w:sz w:val="25"/>
          <w:szCs w:val="25"/>
        </w:rPr>
        <w:t>84.56</w:t>
      </w:r>
      <w:r w:rsidRPr="009B5113">
        <w:rPr>
          <w:rFonts w:ascii="Times New Roman" w:eastAsia="宋体" w:hAnsi="Times New Roman" w:cs="Times New Roman"/>
          <w:color w:val="000000"/>
          <w:kern w:val="0"/>
          <w:sz w:val="26"/>
          <w:szCs w:val="26"/>
        </w:rPr>
        <w:t>5.020.19</w:t>
      </w:r>
      <w:r w:rsidRPr="009B5113">
        <w:rPr>
          <w:rFonts w:ascii="Times New Roman" w:eastAsia="宋体" w:hAnsi="Times New Roman" w:cs="Times New Roman"/>
          <w:color w:val="000000"/>
          <w:kern w:val="0"/>
          <w:sz w:val="25"/>
          <w:szCs w:val="25"/>
        </w:rPr>
        <w:t>71.51</w:t>
      </w:r>
      <w:r w:rsidRPr="009B5113">
        <w:rPr>
          <w:rFonts w:ascii="Times New Roman" w:eastAsia="宋体" w:hAnsi="Times New Roman" w:cs="Times New Roman"/>
          <w:color w:val="000000"/>
          <w:kern w:val="0"/>
          <w:sz w:val="26"/>
          <w:szCs w:val="26"/>
        </w:rPr>
        <w:t>6.016.13</w:t>
      </w:r>
      <w:r w:rsidRPr="009B5113">
        <w:rPr>
          <w:rFonts w:ascii="Times New Roman" w:eastAsia="宋体" w:hAnsi="Times New Roman" w:cs="Times New Roman"/>
          <w:color w:val="000000"/>
          <w:kern w:val="0"/>
          <w:sz w:val="25"/>
          <w:szCs w:val="25"/>
        </w:rPr>
        <w:t>79.83</w:t>
      </w:r>
      <w:r w:rsidRPr="009B5113">
        <w:rPr>
          <w:rFonts w:ascii="Times New Roman" w:eastAsia="宋体" w:hAnsi="Times New Roman" w:cs="Times New Roman"/>
          <w:color w:val="000000"/>
          <w:kern w:val="0"/>
          <w:sz w:val="26"/>
          <w:szCs w:val="26"/>
        </w:rPr>
        <w:t>7.012.4974.348.010.2072.70</w:t>
      </w:r>
      <w:r w:rsidRPr="009B5113">
        <w:rPr>
          <w:rFonts w:ascii="Times New Roman" w:eastAsia="宋体" w:hAnsi="Times New Roman" w:cs="Times New Roman"/>
          <w:color w:val="000000"/>
          <w:kern w:val="0"/>
          <w:sz w:val="30"/>
          <w:szCs w:val="30"/>
        </w:rPr>
        <w:t>4.2.3</w:t>
      </w:r>
      <w:r w:rsidRPr="009B5113">
        <w:rPr>
          <w:rFonts w:ascii="Arial" w:eastAsia="宋体" w:hAnsi="Arial" w:cs="Arial"/>
          <w:color w:val="000000"/>
          <w:kern w:val="0"/>
          <w:sz w:val="30"/>
          <w:szCs w:val="30"/>
        </w:rPr>
        <w:t>轨迹段聚类组件实</w:t>
      </w:r>
      <w:r w:rsidRPr="009B5113">
        <w:rPr>
          <w:rFonts w:ascii="Arial" w:eastAsia="宋体" w:hAnsi="Arial" w:cs="Arial"/>
          <w:color w:val="000000"/>
          <w:kern w:val="0"/>
          <w:sz w:val="30"/>
          <w:szCs w:val="30"/>
        </w:rPr>
        <w:lastRenderedPageBreak/>
        <w:t>验基于</w:t>
      </w:r>
      <w:r w:rsidRPr="009B5113">
        <w:rPr>
          <w:rFonts w:ascii="Times New Roman" w:eastAsia="宋体" w:hAnsi="Times New Roman" w:cs="Times New Roman"/>
          <w:color w:val="000000"/>
          <w:kern w:val="0"/>
          <w:sz w:val="30"/>
          <w:szCs w:val="30"/>
        </w:rPr>
        <w:t>4.2.2</w:t>
      </w:r>
      <w:r w:rsidRPr="009B5113">
        <w:rPr>
          <w:rFonts w:ascii="Arial" w:eastAsia="宋体" w:hAnsi="Arial" w:cs="Arial"/>
          <w:color w:val="000000"/>
          <w:kern w:val="0"/>
          <w:sz w:val="30"/>
          <w:szCs w:val="30"/>
        </w:rPr>
        <w:t>节实验分割出的轨迹段，本实验使用基于密度的聚类算法，将这些轨迹段按城市各块区域的分布作轨迹段的聚类，通过计算每一簇集合的平均轨迹可以大致了解到该私家车在该城市各区域范围内的大致移动模式。本实验调整聚类半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（以网格数为基本单位，网格边长约</w:t>
      </w:r>
      <w:r w:rsidRPr="009B5113">
        <w:rPr>
          <w:rFonts w:ascii="Times New Roman" w:eastAsia="宋体" w:hAnsi="Times New Roman" w:cs="Times New Roman"/>
          <w:color w:val="000000"/>
          <w:kern w:val="0"/>
          <w:sz w:val="30"/>
          <w:szCs w:val="30"/>
        </w:rPr>
        <w:t>80m</w:t>
      </w:r>
      <w:r w:rsidRPr="009B5113">
        <w:rPr>
          <w:rFonts w:ascii="Arial" w:eastAsia="宋体" w:hAnsi="Arial" w:cs="Arial"/>
          <w:color w:val="000000"/>
          <w:kern w:val="0"/>
          <w:sz w:val="30"/>
          <w:szCs w:val="30"/>
        </w:rPr>
        <w:t>）和</w:t>
      </w:r>
      <w:proofErr w:type="gramStart"/>
      <w:r w:rsidRPr="009B5113">
        <w:rPr>
          <w:rFonts w:ascii="Arial" w:eastAsia="宋体" w:hAnsi="Arial" w:cs="Arial"/>
          <w:color w:val="000000"/>
          <w:kern w:val="0"/>
          <w:sz w:val="30"/>
          <w:szCs w:val="30"/>
        </w:rPr>
        <w:t>簇中</w:t>
      </w:r>
      <w:proofErr w:type="gramEnd"/>
      <w:r w:rsidRPr="009B5113">
        <w:rPr>
          <w:rFonts w:ascii="Arial" w:eastAsia="宋体" w:hAnsi="Arial" w:cs="Arial"/>
          <w:color w:val="000000"/>
          <w:kern w:val="0"/>
          <w:sz w:val="30"/>
          <w:szCs w:val="30"/>
        </w:rPr>
        <w:t>最小轨迹段数目下限</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值对应的聚类效果如下表所</w:t>
      </w:r>
    </w:p>
    <w:p w14:paraId="20EF6E3F"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21</w:t>
      </w:r>
      <w:r w:rsidRPr="009B5113">
        <w:rPr>
          <w:rFonts w:ascii="Arial" w:eastAsia="宋体" w:hAnsi="Arial" w:cs="Arial"/>
          <w:color w:val="000000"/>
          <w:kern w:val="0"/>
          <w:sz w:val="30"/>
          <w:szCs w:val="30"/>
        </w:rPr>
        <w:t>示。由于</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值与该私家车出行经过地区的频率直接相关，为保证私家车所去的各地区都存在聚类簇，该值应适当调低。实验中，首先固定半径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，调整</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参数值；再固定</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，调整</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参数值。在调整参数的过程中，可发现当聚类中的簇数目达到稳定时，即细微调整参数时，簇数目不会增加或减少很多、轨迹段不集中遍布与同一簇中，聚类效果达到最优。此外，通过可视化一些簇的分布，结合实际路网信息及输入轨迹段分布，筛去一些与现实情况背离极远的参数组合。如表</w:t>
      </w:r>
      <w:r w:rsidRPr="009B5113">
        <w:rPr>
          <w:rFonts w:ascii="Times New Roman" w:eastAsia="宋体" w:hAnsi="Times New Roman" w:cs="Times New Roman"/>
          <w:color w:val="000000"/>
          <w:kern w:val="0"/>
          <w:sz w:val="30"/>
          <w:szCs w:val="30"/>
        </w:rPr>
        <w:t>4.3</w:t>
      </w:r>
      <w:r w:rsidRPr="009B5113">
        <w:rPr>
          <w:rFonts w:ascii="Arial" w:eastAsia="宋体" w:hAnsi="Arial" w:cs="Arial"/>
          <w:color w:val="000000"/>
          <w:kern w:val="0"/>
          <w:sz w:val="30"/>
          <w:szCs w:val="30"/>
        </w:rPr>
        <w:t>所示，当聚类半径为</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（）、簇中最小轨迹段数目下限</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为</w:t>
      </w:r>
      <w:r w:rsidRPr="009B5113">
        <w:rPr>
          <w:rFonts w:ascii="Times New Roman" w:eastAsia="宋体" w:hAnsi="Times New Roman" w:cs="Times New Roman"/>
          <w:color w:val="000000"/>
          <w:kern w:val="0"/>
          <w:sz w:val="30"/>
          <w:szCs w:val="30"/>
        </w:rPr>
        <w:t>5</w:t>
      </w:r>
      <w:r w:rsidRPr="009B5113">
        <w:rPr>
          <w:rFonts w:ascii="Arial" w:eastAsia="宋体" w:hAnsi="Arial" w:cs="Arial"/>
          <w:color w:val="000000"/>
          <w:kern w:val="0"/>
          <w:sz w:val="30"/>
          <w:szCs w:val="30"/>
        </w:rPr>
        <w:t>时，聚类</w:t>
      </w:r>
      <w:proofErr w:type="gramStart"/>
      <w:r w:rsidRPr="009B5113">
        <w:rPr>
          <w:rFonts w:ascii="Arial" w:eastAsia="宋体" w:hAnsi="Arial" w:cs="Arial"/>
          <w:color w:val="000000"/>
          <w:kern w:val="0"/>
          <w:sz w:val="30"/>
          <w:szCs w:val="30"/>
        </w:rPr>
        <w:t>结果中簇的</w:t>
      </w:r>
      <w:proofErr w:type="gramEnd"/>
      <w:r w:rsidRPr="009B5113">
        <w:rPr>
          <w:rFonts w:ascii="Arial" w:eastAsia="宋体" w:hAnsi="Arial" w:cs="Arial"/>
          <w:color w:val="000000"/>
          <w:kern w:val="0"/>
          <w:sz w:val="30"/>
          <w:szCs w:val="30"/>
        </w:rPr>
        <w:t>个数为</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，系统相应推测私家车轨迹的平均精度较高。基于深圳真实路网信息的可视化分析，可发现在聚类半径为</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（）时，聚类所得簇的分布与</w:t>
      </w:r>
      <w:proofErr w:type="gramStart"/>
      <w:r w:rsidRPr="009B5113">
        <w:rPr>
          <w:rFonts w:ascii="Arial" w:eastAsia="宋体" w:hAnsi="Arial" w:cs="Arial"/>
          <w:color w:val="000000"/>
          <w:kern w:val="0"/>
          <w:sz w:val="30"/>
          <w:szCs w:val="30"/>
        </w:rPr>
        <w:t>实际深圳</w:t>
      </w:r>
      <w:proofErr w:type="gramEnd"/>
      <w:r w:rsidRPr="009B5113">
        <w:rPr>
          <w:rFonts w:ascii="Arial" w:eastAsia="宋体" w:hAnsi="Arial" w:cs="Arial"/>
          <w:color w:val="000000"/>
          <w:kern w:val="0"/>
          <w:sz w:val="30"/>
          <w:szCs w:val="30"/>
        </w:rPr>
        <w:t>地区的住宅区、商业区、道路分布相似，结合实际生活考虑私家车大多移动轨迹符合两点一线的通勤模式及日常购物的需求，可证实本实验聚类存在其实际物理意义。</w:t>
      </w:r>
      <w:r w:rsidRPr="009B5113">
        <w:rPr>
          <w:rFonts w:ascii="Arial" w:eastAsia="宋体" w:hAnsi="Arial" w:cs="Arial"/>
          <w:color w:val="000000"/>
          <w:kern w:val="0"/>
          <w:sz w:val="26"/>
          <w:szCs w:val="26"/>
        </w:rPr>
        <w:t>表</w:t>
      </w:r>
      <w:r w:rsidRPr="009B5113">
        <w:rPr>
          <w:rFonts w:ascii="Arial" w:eastAsia="宋体" w:hAnsi="Arial" w:cs="Arial"/>
          <w:color w:val="000000"/>
          <w:kern w:val="0"/>
          <w:sz w:val="26"/>
          <w:szCs w:val="26"/>
        </w:rPr>
        <w:t>4.3</w:t>
      </w:r>
      <w:r w:rsidRPr="009B5113">
        <w:rPr>
          <w:rFonts w:ascii="Arial" w:eastAsia="宋体" w:hAnsi="Arial" w:cs="Arial"/>
          <w:color w:val="000000"/>
          <w:kern w:val="0"/>
          <w:sz w:val="26"/>
          <w:szCs w:val="26"/>
        </w:rPr>
        <w:t>聚类参数与系统轨迹推测平均精度的关</w:t>
      </w:r>
      <w:r w:rsidRPr="009B5113">
        <w:rPr>
          <w:rFonts w:ascii="Arial" w:eastAsia="宋体" w:hAnsi="Arial" w:cs="Arial"/>
          <w:color w:val="000000"/>
          <w:kern w:val="0"/>
          <w:sz w:val="26"/>
          <w:szCs w:val="26"/>
        </w:rPr>
        <w:lastRenderedPageBreak/>
        <w:t>系</w:t>
      </w:r>
      <w:proofErr w:type="spellStart"/>
      <w:r w:rsidRPr="009B5113">
        <w:rPr>
          <w:rFonts w:ascii="Arial" w:eastAsia="宋体" w:hAnsi="Arial" w:cs="Arial"/>
          <w:color w:val="000000"/>
          <w:kern w:val="0"/>
          <w:sz w:val="26"/>
          <w:szCs w:val="26"/>
        </w:rPr>
        <w:t>Rmin_linesclusters</w:t>
      </w:r>
      <w:proofErr w:type="spellEnd"/>
      <w:r w:rsidRPr="009B5113">
        <w:rPr>
          <w:rFonts w:ascii="Arial" w:eastAsia="宋体" w:hAnsi="Arial" w:cs="Arial"/>
          <w:color w:val="000000"/>
          <w:kern w:val="0"/>
          <w:sz w:val="26"/>
          <w:szCs w:val="26"/>
        </w:rPr>
        <w:t>数目系统平均轨迹推测精度（</w:t>
      </w:r>
      <w:r w:rsidRPr="009B5113">
        <w:rPr>
          <w:rFonts w:ascii="Arial" w:eastAsia="宋体" w:hAnsi="Arial" w:cs="Arial"/>
          <w:color w:val="000000"/>
          <w:kern w:val="0"/>
          <w:sz w:val="26"/>
          <w:szCs w:val="26"/>
        </w:rPr>
        <w:t>%</w:t>
      </w:r>
      <w:r w:rsidRPr="009B5113">
        <w:rPr>
          <w:rFonts w:ascii="Arial" w:eastAsia="宋体" w:hAnsi="Arial" w:cs="Arial"/>
          <w:color w:val="000000"/>
          <w:kern w:val="0"/>
          <w:sz w:val="26"/>
          <w:szCs w:val="26"/>
        </w:rPr>
        <w:t>）</w:t>
      </w:r>
      <w:r w:rsidRPr="009B5113">
        <w:rPr>
          <w:rFonts w:ascii="Arial" w:eastAsia="宋体" w:hAnsi="Arial" w:cs="Arial"/>
          <w:color w:val="000000"/>
          <w:kern w:val="0"/>
          <w:sz w:val="26"/>
          <w:szCs w:val="26"/>
        </w:rPr>
        <w:t>231978.63531884.961031385.021231284.83153877.83183484.43203580.16253485.36252481.03255485.502510384.172515483.832520475.372525284.502530270.40</w:t>
      </w:r>
    </w:p>
    <w:p w14:paraId="1C651E00"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22</w:t>
      </w:r>
      <w:r w:rsidRPr="009B5113">
        <w:rPr>
          <w:rFonts w:ascii="Times New Roman" w:eastAsia="宋体" w:hAnsi="Times New Roman" w:cs="Times New Roman"/>
          <w:color w:val="000000"/>
          <w:kern w:val="0"/>
          <w:sz w:val="30"/>
          <w:szCs w:val="30"/>
        </w:rPr>
        <w:t>4.2.4</w:t>
      </w:r>
      <w:r w:rsidRPr="009B5113">
        <w:rPr>
          <w:rFonts w:ascii="Arial" w:eastAsia="宋体" w:hAnsi="Arial" w:cs="Arial"/>
          <w:color w:val="000000"/>
          <w:kern w:val="0"/>
          <w:sz w:val="30"/>
          <w:szCs w:val="30"/>
        </w:rPr>
        <w:t>移动模式分类组件实验本实验使用</w:t>
      </w:r>
      <w:r w:rsidRPr="009B5113">
        <w:rPr>
          <w:rFonts w:ascii="Times New Roman" w:eastAsia="宋体" w:hAnsi="Times New Roman" w:cs="Times New Roman"/>
          <w:color w:val="000000"/>
          <w:kern w:val="0"/>
          <w:sz w:val="30"/>
          <w:szCs w:val="30"/>
        </w:rPr>
        <w:t>KNN</w:t>
      </w:r>
      <w:r w:rsidRPr="009B5113">
        <w:rPr>
          <w:rFonts w:ascii="Arial" w:eastAsia="宋体" w:hAnsi="Arial" w:cs="Arial"/>
          <w:color w:val="000000"/>
          <w:kern w:val="0"/>
          <w:sz w:val="30"/>
          <w:szCs w:val="30"/>
        </w:rPr>
        <w:t>算法对实时片段轨迹作移动模式的分类，此处的一类移动模式即理解为</w:t>
      </w:r>
      <w:r w:rsidRPr="009B5113">
        <w:rPr>
          <w:rFonts w:ascii="Times New Roman" w:eastAsia="宋体" w:hAnsi="Times New Roman" w:cs="Times New Roman"/>
          <w:color w:val="000000"/>
          <w:kern w:val="0"/>
          <w:sz w:val="30"/>
          <w:szCs w:val="30"/>
        </w:rPr>
        <w:t>4.2.3</w:t>
      </w:r>
      <w:r w:rsidRPr="009B5113">
        <w:rPr>
          <w:rFonts w:ascii="Arial" w:eastAsia="宋体" w:hAnsi="Arial" w:cs="Arial"/>
          <w:color w:val="000000"/>
          <w:kern w:val="0"/>
          <w:sz w:val="30"/>
          <w:szCs w:val="30"/>
        </w:rPr>
        <w:t>节所得的</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个簇的平均轨迹分布规律。本文将测试轨迹段样本依次按轨迹段起点的网格横、纵坐标的大小作排序，使用分层采样方法从样本中抽取</w:t>
      </w:r>
      <w:r w:rsidRPr="009B5113">
        <w:rPr>
          <w:rFonts w:ascii="Times New Roman" w:eastAsia="宋体" w:hAnsi="Times New Roman" w:cs="Times New Roman"/>
          <w:color w:val="000000"/>
          <w:kern w:val="0"/>
          <w:sz w:val="30"/>
          <w:szCs w:val="30"/>
        </w:rPr>
        <w:t>30%</w:t>
      </w:r>
      <w:r w:rsidRPr="009B5113">
        <w:rPr>
          <w:rFonts w:ascii="Arial" w:eastAsia="宋体" w:hAnsi="Arial" w:cs="Arial"/>
          <w:color w:val="000000"/>
          <w:kern w:val="0"/>
          <w:sz w:val="30"/>
          <w:szCs w:val="30"/>
        </w:rPr>
        <w:t>的样本（过程中保证每一片区域的点都有被取到），并根据</w:t>
      </w:r>
      <w:r w:rsidRPr="009B5113">
        <w:rPr>
          <w:rFonts w:ascii="Times New Roman" w:eastAsia="宋体" w:hAnsi="Times New Roman" w:cs="Times New Roman"/>
          <w:color w:val="000000"/>
          <w:kern w:val="0"/>
          <w:sz w:val="30"/>
          <w:szCs w:val="30"/>
        </w:rPr>
        <w:t>4.2.3</w:t>
      </w:r>
      <w:r w:rsidRPr="009B5113">
        <w:rPr>
          <w:rFonts w:ascii="Arial" w:eastAsia="宋体" w:hAnsi="Arial" w:cs="Arial"/>
          <w:color w:val="000000"/>
          <w:kern w:val="0"/>
          <w:sz w:val="30"/>
          <w:szCs w:val="30"/>
        </w:rPr>
        <w:t>节中所得簇中轨迹的分布规律及范围，人工进行类别标签标定，通过调整</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值比较在各个</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值下本组件分类的平均精度。图</w:t>
      </w:r>
      <w:r w:rsidRPr="009B5113">
        <w:rPr>
          <w:rFonts w:ascii="Times New Roman" w:eastAsia="宋体" w:hAnsi="Times New Roman" w:cs="Times New Roman"/>
          <w:color w:val="000000"/>
          <w:kern w:val="0"/>
          <w:sz w:val="30"/>
          <w:szCs w:val="30"/>
        </w:rPr>
        <w:t>4-2</w:t>
      </w:r>
      <w:r w:rsidRPr="009B5113">
        <w:rPr>
          <w:rFonts w:ascii="Arial" w:eastAsia="宋体" w:hAnsi="Arial" w:cs="Arial"/>
          <w:color w:val="000000"/>
          <w:kern w:val="0"/>
          <w:sz w:val="30"/>
          <w:szCs w:val="30"/>
        </w:rPr>
        <w:t>展示了在不同</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值下本组件分类的准确度变化，由图可知当</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值为</w:t>
      </w:r>
      <w:r w:rsidRPr="009B5113">
        <w:rPr>
          <w:rFonts w:ascii="Times New Roman" w:eastAsia="宋体" w:hAnsi="Times New Roman" w:cs="Times New Roman"/>
          <w:color w:val="000000"/>
          <w:kern w:val="0"/>
          <w:sz w:val="30"/>
          <w:szCs w:val="30"/>
        </w:rPr>
        <w:t>8</w:t>
      </w:r>
      <w:r w:rsidRPr="009B5113">
        <w:rPr>
          <w:rFonts w:ascii="Arial" w:eastAsia="宋体" w:hAnsi="Arial" w:cs="Arial"/>
          <w:color w:val="000000"/>
          <w:kern w:val="0"/>
          <w:sz w:val="30"/>
          <w:szCs w:val="30"/>
        </w:rPr>
        <w:t>时，分类效果最佳。</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4-2K</w:t>
      </w:r>
      <w:r w:rsidRPr="009B5113">
        <w:rPr>
          <w:rFonts w:ascii="Arial" w:eastAsia="宋体" w:hAnsi="Arial" w:cs="Arial"/>
          <w:color w:val="000000"/>
          <w:kern w:val="0"/>
          <w:sz w:val="26"/>
          <w:szCs w:val="26"/>
        </w:rPr>
        <w:t>值对</w:t>
      </w:r>
      <w:r w:rsidRPr="009B5113">
        <w:rPr>
          <w:rFonts w:ascii="Arial" w:eastAsia="宋体" w:hAnsi="Arial" w:cs="Arial"/>
          <w:color w:val="000000"/>
          <w:kern w:val="0"/>
          <w:sz w:val="26"/>
          <w:szCs w:val="26"/>
        </w:rPr>
        <w:t>KNN</w:t>
      </w:r>
      <w:r w:rsidRPr="009B5113">
        <w:rPr>
          <w:rFonts w:ascii="Arial" w:eastAsia="宋体" w:hAnsi="Arial" w:cs="Arial"/>
          <w:color w:val="000000"/>
          <w:kern w:val="0"/>
          <w:sz w:val="26"/>
          <w:szCs w:val="26"/>
        </w:rPr>
        <w:t>分类准确度的影响</w:t>
      </w:r>
      <w:r w:rsidRPr="009B5113">
        <w:rPr>
          <w:rFonts w:ascii="Times New Roman" w:eastAsia="宋体" w:hAnsi="Times New Roman" w:cs="Times New Roman"/>
          <w:color w:val="000000"/>
          <w:kern w:val="0"/>
          <w:sz w:val="30"/>
          <w:szCs w:val="30"/>
        </w:rPr>
        <w:t>4.2.5</w:t>
      </w:r>
      <w:r w:rsidRPr="009B5113">
        <w:rPr>
          <w:rFonts w:ascii="Arial" w:eastAsia="宋体" w:hAnsi="Arial" w:cs="Arial"/>
          <w:color w:val="000000"/>
          <w:kern w:val="0"/>
          <w:sz w:val="30"/>
          <w:szCs w:val="30"/>
        </w:rPr>
        <w:t>实时轨迹预测组件实验本实验的主要目的是探索整个私家车感知系统的有效性，即通过轨迹补全、分割、轨迹段聚类、移动模式分类、实时位置推测一系列组件处理后，所得到的针对未知位置的预测结果的准确性。本实验所需数据集的获取方式及对感知准确度的计算指标与</w:t>
      </w:r>
      <w:r w:rsidRPr="009B5113">
        <w:rPr>
          <w:rFonts w:ascii="Times New Roman" w:eastAsia="宋体" w:hAnsi="Times New Roman" w:cs="Times New Roman"/>
          <w:color w:val="000000"/>
          <w:kern w:val="0"/>
          <w:sz w:val="30"/>
          <w:szCs w:val="30"/>
        </w:rPr>
        <w:t>4.2.1</w:t>
      </w:r>
      <w:r w:rsidRPr="009B5113">
        <w:rPr>
          <w:rFonts w:ascii="Arial" w:eastAsia="宋体" w:hAnsi="Arial" w:cs="Arial"/>
          <w:color w:val="000000"/>
          <w:kern w:val="0"/>
          <w:sz w:val="30"/>
          <w:szCs w:val="30"/>
        </w:rPr>
        <w:t>类似，从私家车轨迹数据中提取相对连续被感知到的轨迹，并对这些连续轨迹再按连续</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个轨迹点为一输入作迭代的输入，将数据输入卷积神经网络进行训练，选择最优模型进行实时轨迹中未被感知位置的推测，并将预测结果匹配到其周围最近道路上，以提高模型的准确度。利用轨迹位置的预测结果与私家</w:t>
      </w:r>
      <w:proofErr w:type="gramStart"/>
      <w:r w:rsidRPr="009B5113">
        <w:rPr>
          <w:rFonts w:ascii="Arial" w:eastAsia="宋体" w:hAnsi="Arial" w:cs="Arial"/>
          <w:color w:val="000000"/>
          <w:kern w:val="0"/>
          <w:sz w:val="30"/>
          <w:szCs w:val="30"/>
        </w:rPr>
        <w:t>车真实</w:t>
      </w:r>
      <w:proofErr w:type="gramEnd"/>
      <w:r w:rsidRPr="009B5113">
        <w:rPr>
          <w:rFonts w:ascii="Arial" w:eastAsia="宋体" w:hAnsi="Arial" w:cs="Arial"/>
          <w:color w:val="000000"/>
          <w:kern w:val="0"/>
          <w:sz w:val="30"/>
          <w:szCs w:val="30"/>
        </w:rPr>
        <w:t>位置数据之间的</w:t>
      </w:r>
      <w:r w:rsidRPr="009B5113">
        <w:rPr>
          <w:rFonts w:ascii="Arial" w:eastAsia="宋体" w:hAnsi="Arial" w:cs="Arial"/>
          <w:color w:val="000000"/>
          <w:kern w:val="0"/>
          <w:sz w:val="30"/>
          <w:szCs w:val="30"/>
        </w:rPr>
        <w:lastRenderedPageBreak/>
        <w:t>距离来评估本系统私家车感知的效果，以</w:t>
      </w:r>
      <w:r w:rsidRPr="009B5113">
        <w:rPr>
          <w:rFonts w:ascii="Times New Roman" w:eastAsia="宋体" w:hAnsi="Times New Roman" w:cs="Times New Roman"/>
          <w:color w:val="000000"/>
          <w:kern w:val="0"/>
          <w:sz w:val="30"/>
          <w:szCs w:val="30"/>
        </w:rPr>
        <w:t>150</w:t>
      </w:r>
      <w:r w:rsidRPr="009B5113">
        <w:rPr>
          <w:rFonts w:ascii="Arial" w:eastAsia="宋体" w:hAnsi="Arial" w:cs="Arial"/>
          <w:color w:val="000000"/>
          <w:kern w:val="0"/>
          <w:sz w:val="30"/>
          <w:szCs w:val="30"/>
        </w:rPr>
        <w:t>米</w:t>
      </w:r>
      <w:r w:rsidRPr="009B5113">
        <w:rPr>
          <w:rFonts w:ascii="Times New Roman" w:eastAsia="宋体" w:hAnsi="Times New Roman" w:cs="Times New Roman"/>
          <w:color w:val="000000"/>
          <w:kern w:val="0"/>
          <w:sz w:val="30"/>
          <w:szCs w:val="30"/>
        </w:rPr>
        <w:t>-350</w:t>
      </w:r>
      <w:r w:rsidRPr="009B5113">
        <w:rPr>
          <w:rFonts w:ascii="Arial" w:eastAsia="宋体" w:hAnsi="Arial" w:cs="Arial"/>
          <w:color w:val="000000"/>
          <w:kern w:val="0"/>
          <w:sz w:val="30"/>
          <w:szCs w:val="30"/>
        </w:rPr>
        <w:t>米为预测位置误差允许范围，根据当前私家车行驶速度快慢适配相应</w:t>
      </w:r>
    </w:p>
    <w:p w14:paraId="6E3C9D2F"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23</w:t>
      </w:r>
      <w:r w:rsidRPr="009B5113">
        <w:rPr>
          <w:rFonts w:ascii="Arial" w:eastAsia="宋体" w:hAnsi="Arial" w:cs="Arial"/>
          <w:color w:val="000000"/>
          <w:kern w:val="0"/>
          <w:sz w:val="30"/>
          <w:szCs w:val="30"/>
        </w:rPr>
        <w:t>的误差距离，计算预测位置与真实轨迹数据相互匹配的百分比，以量化轨迹推断结果的准确度，即本系统感知私家车的精度。图</w:t>
      </w:r>
      <w:r w:rsidRPr="009B5113">
        <w:rPr>
          <w:rFonts w:ascii="Times New Roman" w:eastAsia="宋体" w:hAnsi="Times New Roman" w:cs="Times New Roman"/>
          <w:color w:val="000000"/>
          <w:kern w:val="0"/>
          <w:sz w:val="30"/>
          <w:szCs w:val="30"/>
        </w:rPr>
        <w:t>4-3</w:t>
      </w:r>
      <w:r w:rsidRPr="009B5113">
        <w:rPr>
          <w:rFonts w:ascii="Arial" w:eastAsia="宋体" w:hAnsi="Arial" w:cs="Arial"/>
          <w:color w:val="000000"/>
          <w:kern w:val="0"/>
          <w:sz w:val="30"/>
          <w:szCs w:val="30"/>
        </w:rPr>
        <w:t>展示了一天各小时内系统预测私家车被感知遗漏位置的平均准确度，</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轴是时间轴，分别表示一天内的各小时，</w:t>
      </w:r>
      <w:r w:rsidRPr="009B5113">
        <w:rPr>
          <w:rFonts w:ascii="Times New Roman" w:eastAsia="宋体" w:hAnsi="Times New Roman" w:cs="Times New Roman"/>
          <w:color w:val="000000"/>
          <w:kern w:val="0"/>
          <w:sz w:val="30"/>
          <w:szCs w:val="30"/>
        </w:rPr>
        <w:t>y</w:t>
      </w:r>
      <w:r w:rsidRPr="009B5113">
        <w:rPr>
          <w:rFonts w:ascii="Arial" w:eastAsia="宋体" w:hAnsi="Arial" w:cs="Arial"/>
          <w:color w:val="000000"/>
          <w:kern w:val="0"/>
          <w:sz w:val="30"/>
          <w:szCs w:val="30"/>
        </w:rPr>
        <w:t>轴是本实验所预测的位置与真实轨迹数据相互匹配的百分比。从图中可以看出模型预测的平均准确度约</w:t>
      </w:r>
      <w:r w:rsidRPr="009B5113">
        <w:rPr>
          <w:rFonts w:ascii="Times New Roman" w:eastAsia="宋体" w:hAnsi="Times New Roman" w:cs="Times New Roman"/>
          <w:color w:val="000000"/>
          <w:kern w:val="0"/>
          <w:sz w:val="30"/>
          <w:szCs w:val="30"/>
        </w:rPr>
        <w:t>86.3%</w:t>
      </w:r>
      <w:r w:rsidRPr="009B5113">
        <w:rPr>
          <w:rFonts w:ascii="Arial" w:eastAsia="宋体" w:hAnsi="Arial" w:cs="Arial"/>
          <w:color w:val="000000"/>
          <w:kern w:val="0"/>
          <w:sz w:val="30"/>
          <w:szCs w:val="30"/>
        </w:rPr>
        <w:t>，在凌晨、深夜时段对车辆轨迹预测的准确度较低，根据实际分析，这是由于在这些时刻点私家车、各类商业车辆的出行量都普遍较少，因而训练集中该时段被感知到的私家车轨迹的数据较少。</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4-3</w:t>
      </w:r>
      <w:r w:rsidRPr="009B5113">
        <w:rPr>
          <w:rFonts w:ascii="Arial" w:eastAsia="宋体" w:hAnsi="Arial" w:cs="Arial"/>
          <w:color w:val="000000"/>
          <w:kern w:val="0"/>
          <w:sz w:val="26"/>
          <w:szCs w:val="26"/>
        </w:rPr>
        <w:t>实时轨迹预测的准确度</w:t>
      </w:r>
      <w:r w:rsidRPr="009B5113">
        <w:rPr>
          <w:rFonts w:ascii="Times New Roman" w:eastAsia="宋体" w:hAnsi="Times New Roman" w:cs="Times New Roman"/>
          <w:color w:val="000000"/>
          <w:kern w:val="0"/>
          <w:sz w:val="35"/>
          <w:szCs w:val="35"/>
        </w:rPr>
        <w:t>4.3</w:t>
      </w:r>
      <w:r w:rsidRPr="009B5113">
        <w:rPr>
          <w:rFonts w:ascii="Courier New" w:eastAsia="宋体" w:hAnsi="Courier New" w:cs="Courier New"/>
          <w:color w:val="000000"/>
          <w:kern w:val="0"/>
          <w:sz w:val="35"/>
          <w:szCs w:val="35"/>
        </w:rPr>
        <w:t>基线系统比较</w:t>
      </w:r>
      <w:r w:rsidRPr="009B5113">
        <w:rPr>
          <w:rFonts w:ascii="Arial" w:eastAsia="宋体" w:hAnsi="Arial" w:cs="Arial"/>
          <w:color w:val="000000"/>
          <w:kern w:val="0"/>
          <w:sz w:val="30"/>
          <w:szCs w:val="30"/>
        </w:rPr>
        <w:t>综合</w:t>
      </w:r>
      <w:r w:rsidRPr="009B5113">
        <w:rPr>
          <w:rFonts w:ascii="Times New Roman" w:eastAsia="宋体" w:hAnsi="Times New Roman" w:cs="Times New Roman"/>
          <w:color w:val="000000"/>
          <w:kern w:val="0"/>
          <w:sz w:val="30"/>
          <w:szCs w:val="30"/>
        </w:rPr>
        <w:t>4.2</w:t>
      </w:r>
      <w:r w:rsidRPr="009B5113">
        <w:rPr>
          <w:rFonts w:ascii="Arial" w:eastAsia="宋体" w:hAnsi="Arial" w:cs="Arial"/>
          <w:color w:val="000000"/>
          <w:kern w:val="0"/>
          <w:sz w:val="30"/>
          <w:szCs w:val="30"/>
        </w:rPr>
        <w:t>中的实验结果，从整个系统层面看，本文系统感知私家车的平均准确度约</w:t>
      </w:r>
      <w:r w:rsidRPr="009B5113">
        <w:rPr>
          <w:rFonts w:ascii="Times New Roman" w:eastAsia="宋体" w:hAnsi="Times New Roman" w:cs="Times New Roman"/>
          <w:color w:val="000000"/>
          <w:kern w:val="0"/>
          <w:sz w:val="30"/>
          <w:szCs w:val="30"/>
        </w:rPr>
        <w:t>86.3%</w:t>
      </w:r>
      <w:r w:rsidRPr="009B5113">
        <w:rPr>
          <w:rFonts w:ascii="Arial" w:eastAsia="宋体" w:hAnsi="Arial" w:cs="Arial"/>
          <w:color w:val="000000"/>
          <w:kern w:val="0"/>
          <w:sz w:val="30"/>
          <w:szCs w:val="30"/>
        </w:rPr>
        <w:t>，可证实本文通过商业车辆感知私家车轨迹的想法是可靠的，本文协作使用五个组件学习私家车的移动模式，能够以较高的准确度预测感知遗漏的位置。本文选择了一个基于城市静态基础设施的车辆感知基线方法，与本文的车辆感知方法进行比较。该基线方法模拟利用深圳路网中交叉路口的交通摄像头，感知城市规模下的私家车车辆。通过</w:t>
      </w:r>
      <w:r w:rsidRPr="009B5113">
        <w:rPr>
          <w:rFonts w:ascii="Times New Roman" w:eastAsia="宋体" w:hAnsi="Times New Roman" w:cs="Times New Roman"/>
          <w:color w:val="000000"/>
          <w:kern w:val="0"/>
          <w:sz w:val="30"/>
          <w:szCs w:val="30"/>
        </w:rPr>
        <w:t>OpenStreetMap</w:t>
      </w:r>
      <w:r w:rsidRPr="009B5113">
        <w:rPr>
          <w:rFonts w:ascii="Arial" w:eastAsia="宋体" w:hAnsi="Arial" w:cs="Arial"/>
          <w:color w:val="000000"/>
          <w:kern w:val="0"/>
          <w:sz w:val="30"/>
          <w:szCs w:val="30"/>
        </w:rPr>
        <w:t>获取深圳路网数据中交叉路口的节点信息，数据处理显示深圳共存在</w:t>
      </w:r>
      <w:r w:rsidRPr="009B5113">
        <w:rPr>
          <w:rFonts w:ascii="Times New Roman" w:eastAsia="宋体" w:hAnsi="Times New Roman" w:cs="Times New Roman"/>
          <w:color w:val="000000"/>
          <w:kern w:val="0"/>
          <w:sz w:val="30"/>
          <w:szCs w:val="30"/>
        </w:rPr>
        <w:t>33017</w:t>
      </w:r>
      <w:r w:rsidRPr="009B5113">
        <w:rPr>
          <w:rFonts w:ascii="Arial" w:eastAsia="宋体" w:hAnsi="Arial" w:cs="Arial"/>
          <w:color w:val="000000"/>
          <w:kern w:val="0"/>
          <w:sz w:val="30"/>
          <w:szCs w:val="30"/>
        </w:rPr>
        <w:t>条交叉路口。此外，本文使用深圳电子眼提取深圳实际安装了交通摄像头的交叉路</w:t>
      </w:r>
      <w:r w:rsidRPr="009B5113">
        <w:rPr>
          <w:rFonts w:ascii="Arial" w:eastAsia="宋体" w:hAnsi="Arial" w:cs="Arial"/>
          <w:color w:val="000000"/>
          <w:kern w:val="0"/>
          <w:sz w:val="30"/>
          <w:szCs w:val="30"/>
        </w:rPr>
        <w:lastRenderedPageBreak/>
        <w:t>口道路信息（约为所有城市交叉路口的</w:t>
      </w:r>
      <w:r w:rsidRPr="009B5113">
        <w:rPr>
          <w:rFonts w:ascii="Times New Roman" w:eastAsia="宋体" w:hAnsi="Times New Roman" w:cs="Times New Roman"/>
          <w:color w:val="000000"/>
          <w:kern w:val="0"/>
          <w:sz w:val="30"/>
          <w:szCs w:val="30"/>
        </w:rPr>
        <w:t>10%</w:t>
      </w:r>
      <w:r w:rsidRPr="009B5113">
        <w:rPr>
          <w:rFonts w:ascii="Arial" w:eastAsia="宋体" w:hAnsi="Arial" w:cs="Arial"/>
          <w:color w:val="000000"/>
          <w:kern w:val="0"/>
          <w:sz w:val="30"/>
          <w:szCs w:val="30"/>
        </w:rPr>
        <w:t>），实际使用这些设备感知各辆私家车所获得的连续轨迹较少，此处的连续轨迹限定为在相邻两条交叉</w:t>
      </w:r>
      <w:proofErr w:type="gramStart"/>
      <w:r w:rsidRPr="009B5113">
        <w:rPr>
          <w:rFonts w:ascii="Arial" w:eastAsia="宋体" w:hAnsi="Arial" w:cs="Arial"/>
          <w:color w:val="000000"/>
          <w:kern w:val="0"/>
          <w:sz w:val="30"/>
          <w:szCs w:val="30"/>
        </w:rPr>
        <w:t>路口处该私家</w:t>
      </w:r>
      <w:proofErr w:type="gramEnd"/>
      <w:r w:rsidRPr="009B5113">
        <w:rPr>
          <w:rFonts w:ascii="Arial" w:eastAsia="宋体" w:hAnsi="Arial" w:cs="Arial"/>
          <w:color w:val="000000"/>
          <w:kern w:val="0"/>
          <w:sz w:val="30"/>
          <w:szCs w:val="30"/>
        </w:rPr>
        <w:t>车均被</w:t>
      </w:r>
    </w:p>
    <w:p w14:paraId="2666F898"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24</w:t>
      </w:r>
      <w:r w:rsidRPr="009B5113">
        <w:rPr>
          <w:rFonts w:ascii="Arial" w:eastAsia="宋体" w:hAnsi="Arial" w:cs="Arial"/>
          <w:color w:val="000000"/>
          <w:kern w:val="0"/>
          <w:sz w:val="30"/>
          <w:szCs w:val="30"/>
        </w:rPr>
        <w:t>感知检测到的位置点。因此，针对城市规模下的私家车感知问题，本文模拟深圳主干道的所有交叉路口（约为所有城市交叉路口的</w:t>
      </w:r>
      <w:r w:rsidRPr="009B5113">
        <w:rPr>
          <w:rFonts w:ascii="Times New Roman" w:eastAsia="宋体" w:hAnsi="Times New Roman" w:cs="Times New Roman"/>
          <w:color w:val="000000"/>
          <w:kern w:val="0"/>
          <w:sz w:val="30"/>
          <w:szCs w:val="30"/>
        </w:rPr>
        <w:t>30%</w:t>
      </w:r>
      <w:r w:rsidRPr="009B5113">
        <w:rPr>
          <w:rFonts w:ascii="Arial" w:eastAsia="宋体" w:hAnsi="Arial" w:cs="Arial"/>
          <w:color w:val="000000"/>
          <w:kern w:val="0"/>
          <w:sz w:val="30"/>
          <w:szCs w:val="30"/>
        </w:rPr>
        <w:t>）均配备交通摄像头等传感设备，假设当私家车靠近交叉路口约</w:t>
      </w:r>
      <w:r w:rsidRPr="009B5113">
        <w:rPr>
          <w:rFonts w:ascii="Times New Roman" w:eastAsia="宋体" w:hAnsi="Times New Roman" w:cs="Times New Roman"/>
          <w:color w:val="000000"/>
          <w:kern w:val="0"/>
          <w:sz w:val="30"/>
          <w:szCs w:val="30"/>
        </w:rPr>
        <w:t>300</w:t>
      </w:r>
      <w:r w:rsidRPr="009B5113">
        <w:rPr>
          <w:rFonts w:ascii="Arial" w:eastAsia="宋体" w:hAnsi="Arial" w:cs="Arial"/>
          <w:color w:val="000000"/>
          <w:kern w:val="0"/>
          <w:sz w:val="30"/>
          <w:szCs w:val="30"/>
        </w:rPr>
        <w:t>米时，可以通过路口摄像头感知检测到私家车。</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4-4</w:t>
      </w:r>
      <w:r w:rsidRPr="009B5113">
        <w:rPr>
          <w:rFonts w:ascii="Arial" w:eastAsia="宋体" w:hAnsi="Arial" w:cs="Arial"/>
          <w:color w:val="000000"/>
          <w:kern w:val="0"/>
          <w:sz w:val="26"/>
          <w:szCs w:val="26"/>
        </w:rPr>
        <w:t>与</w:t>
      </w:r>
      <w:r w:rsidRPr="009B5113">
        <w:rPr>
          <w:rFonts w:ascii="Arial" w:eastAsia="宋体" w:hAnsi="Arial" w:cs="Arial"/>
          <w:color w:val="000000"/>
          <w:kern w:val="0"/>
          <w:sz w:val="30"/>
          <w:szCs w:val="30"/>
        </w:rPr>
        <w:t>基线</w:t>
      </w:r>
      <w:r w:rsidRPr="009B5113">
        <w:rPr>
          <w:rFonts w:ascii="Arial" w:eastAsia="宋体" w:hAnsi="Arial" w:cs="Arial"/>
          <w:color w:val="000000"/>
          <w:kern w:val="0"/>
          <w:sz w:val="26"/>
          <w:szCs w:val="26"/>
        </w:rPr>
        <w:t>系统的比较</w:t>
      </w:r>
      <w:r w:rsidRPr="009B5113">
        <w:rPr>
          <w:rFonts w:ascii="Arial" w:eastAsia="宋体" w:hAnsi="Arial" w:cs="Arial"/>
          <w:color w:val="000000"/>
          <w:kern w:val="0"/>
          <w:sz w:val="30"/>
          <w:szCs w:val="30"/>
        </w:rPr>
        <w:t>图</w:t>
      </w:r>
      <w:r w:rsidRPr="009B5113">
        <w:rPr>
          <w:rFonts w:ascii="Times New Roman" w:eastAsia="宋体" w:hAnsi="Times New Roman" w:cs="Times New Roman"/>
          <w:color w:val="000000"/>
          <w:kern w:val="0"/>
          <w:sz w:val="30"/>
          <w:szCs w:val="30"/>
        </w:rPr>
        <w:t>4-4</w:t>
      </w:r>
      <w:r w:rsidRPr="009B5113">
        <w:rPr>
          <w:rFonts w:ascii="Arial" w:eastAsia="宋体" w:hAnsi="Arial" w:cs="Arial"/>
          <w:color w:val="000000"/>
          <w:kern w:val="0"/>
          <w:sz w:val="30"/>
          <w:szCs w:val="30"/>
        </w:rPr>
        <w:t>中给出了本文系统与基线系统的结果比较，图中</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轴是一天中的</w:t>
      </w:r>
      <w:r w:rsidRPr="009B5113">
        <w:rPr>
          <w:rFonts w:ascii="Times New Roman" w:eastAsia="宋体" w:hAnsi="Times New Roman" w:cs="Times New Roman"/>
          <w:color w:val="000000"/>
          <w:kern w:val="0"/>
          <w:sz w:val="30"/>
          <w:szCs w:val="30"/>
        </w:rPr>
        <w:t>24</w:t>
      </w:r>
      <w:r w:rsidRPr="009B5113">
        <w:rPr>
          <w:rFonts w:ascii="Arial" w:eastAsia="宋体" w:hAnsi="Arial" w:cs="Arial"/>
          <w:color w:val="000000"/>
          <w:kern w:val="0"/>
          <w:sz w:val="30"/>
          <w:szCs w:val="30"/>
        </w:rPr>
        <w:t>个小时，</w:t>
      </w:r>
      <w:r w:rsidRPr="009B5113">
        <w:rPr>
          <w:rFonts w:ascii="Times New Roman" w:eastAsia="宋体" w:hAnsi="Times New Roman" w:cs="Times New Roman"/>
          <w:color w:val="000000"/>
          <w:kern w:val="0"/>
          <w:sz w:val="30"/>
          <w:szCs w:val="30"/>
        </w:rPr>
        <w:t>y</w:t>
      </w:r>
      <w:r w:rsidRPr="009B5113">
        <w:rPr>
          <w:rFonts w:ascii="Arial" w:eastAsia="宋体" w:hAnsi="Arial" w:cs="Arial"/>
          <w:color w:val="000000"/>
          <w:kern w:val="0"/>
          <w:sz w:val="30"/>
          <w:szCs w:val="30"/>
        </w:rPr>
        <w:t>轴是一天各小时对应的车辆感知预测准确度。基于这些结果，可以发现在一天</w:t>
      </w:r>
      <w:r w:rsidRPr="009B5113">
        <w:rPr>
          <w:rFonts w:ascii="Times New Roman" w:eastAsia="宋体" w:hAnsi="Times New Roman" w:cs="Times New Roman"/>
          <w:color w:val="000000"/>
          <w:kern w:val="0"/>
          <w:sz w:val="30"/>
          <w:szCs w:val="30"/>
        </w:rPr>
        <w:t>24</w:t>
      </w:r>
      <w:r w:rsidRPr="009B5113">
        <w:rPr>
          <w:rFonts w:ascii="Arial" w:eastAsia="宋体" w:hAnsi="Arial" w:cs="Arial"/>
          <w:color w:val="000000"/>
          <w:kern w:val="0"/>
          <w:sz w:val="30"/>
          <w:szCs w:val="30"/>
        </w:rPr>
        <w:t>小时中，本系统在实时感知私家车上，比基于城市静态基础设施的车辆感知系统有更好的表现，感知准确度平均提高约</w:t>
      </w:r>
      <w:r w:rsidRPr="009B5113">
        <w:rPr>
          <w:rFonts w:ascii="Times New Roman" w:eastAsia="宋体" w:hAnsi="Times New Roman" w:cs="Times New Roman"/>
          <w:color w:val="000000"/>
          <w:kern w:val="0"/>
          <w:sz w:val="30"/>
          <w:szCs w:val="30"/>
        </w:rPr>
        <w:t>12.2%</w:t>
      </w:r>
      <w:r w:rsidRPr="009B5113">
        <w:rPr>
          <w:rFonts w:ascii="Arial" w:eastAsia="宋体" w:hAnsi="Arial" w:cs="Arial"/>
          <w:color w:val="000000"/>
          <w:kern w:val="0"/>
          <w:sz w:val="30"/>
          <w:szCs w:val="30"/>
        </w:rPr>
        <w:t>。这是因为基于交叉路口摄像头感知车辆，车辆被感知到的前后时间间隔较长（</w:t>
      </w:r>
      <w:r w:rsidRPr="009B5113">
        <w:rPr>
          <w:rFonts w:ascii="Times New Roman" w:eastAsia="宋体" w:hAnsi="Times New Roman" w:cs="Times New Roman"/>
          <w:color w:val="000000"/>
          <w:kern w:val="0"/>
          <w:sz w:val="30"/>
          <w:szCs w:val="30"/>
        </w:rPr>
        <w:t>2min-1h</w:t>
      </w:r>
      <w:r w:rsidRPr="009B5113">
        <w:rPr>
          <w:rFonts w:ascii="Arial" w:eastAsia="宋体" w:hAnsi="Arial" w:cs="Arial"/>
          <w:color w:val="000000"/>
          <w:kern w:val="0"/>
          <w:sz w:val="30"/>
          <w:szCs w:val="30"/>
        </w:rPr>
        <w:t>不等），而本文利用多类商业车辆的移动车载传感器进行私家车感知，具有更广泛、更灵活的车辆感知覆盖范围。此外，与在深圳各处交叉路口新装配摄像头的高成本相比，本文的系统在设备安装成本的角度具有较大优势，足以可见本文提供了一个在城市规模下不需额外开销、就能实现透明私家车实时感知的解决方案。</w:t>
      </w:r>
    </w:p>
    <w:p w14:paraId="575B9949"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25</w:t>
      </w:r>
      <w:r w:rsidRPr="009B5113">
        <w:rPr>
          <w:rFonts w:ascii="Courier New" w:eastAsia="宋体" w:hAnsi="Courier New" w:cs="Courier New"/>
          <w:color w:val="000000"/>
          <w:kern w:val="0"/>
          <w:sz w:val="40"/>
          <w:szCs w:val="40"/>
        </w:rPr>
        <w:t>第五</w:t>
      </w:r>
      <w:proofErr w:type="gramStart"/>
      <w:r w:rsidRPr="009B5113">
        <w:rPr>
          <w:rFonts w:ascii="Courier New" w:eastAsia="宋体" w:hAnsi="Courier New" w:cs="Courier New"/>
          <w:color w:val="000000"/>
          <w:kern w:val="0"/>
          <w:sz w:val="40"/>
          <w:szCs w:val="40"/>
        </w:rPr>
        <w:t>章总结</w:t>
      </w:r>
      <w:proofErr w:type="gramEnd"/>
      <w:r w:rsidRPr="009B5113">
        <w:rPr>
          <w:rFonts w:ascii="Courier New" w:eastAsia="宋体" w:hAnsi="Courier New" w:cs="Courier New"/>
          <w:color w:val="000000"/>
          <w:kern w:val="0"/>
          <w:sz w:val="40"/>
          <w:szCs w:val="40"/>
        </w:rPr>
        <w:t>与展望</w:t>
      </w:r>
      <w:r w:rsidRPr="009B5113">
        <w:rPr>
          <w:rFonts w:ascii="Times New Roman" w:eastAsia="宋体" w:hAnsi="Times New Roman" w:cs="Times New Roman"/>
          <w:color w:val="000000"/>
          <w:kern w:val="0"/>
          <w:sz w:val="35"/>
          <w:szCs w:val="35"/>
        </w:rPr>
        <w:t>5.1</w:t>
      </w:r>
      <w:r w:rsidRPr="009B5113">
        <w:rPr>
          <w:rFonts w:ascii="Courier New" w:eastAsia="宋体" w:hAnsi="Courier New" w:cs="Courier New"/>
          <w:color w:val="000000"/>
          <w:kern w:val="0"/>
          <w:sz w:val="35"/>
          <w:szCs w:val="35"/>
        </w:rPr>
        <w:t>工作总结</w:t>
      </w:r>
      <w:r w:rsidRPr="009B5113">
        <w:rPr>
          <w:rFonts w:ascii="Arial" w:eastAsia="宋体" w:hAnsi="Arial" w:cs="Arial"/>
          <w:color w:val="000000"/>
          <w:kern w:val="0"/>
          <w:sz w:val="30"/>
          <w:szCs w:val="30"/>
        </w:rPr>
        <w:t>针对城市规模细粒度的私家车感知问题，本文通过研究</w:t>
      </w:r>
      <w:r w:rsidRPr="009B5113">
        <w:rPr>
          <w:rFonts w:ascii="Arial" w:eastAsia="宋体" w:hAnsi="Arial" w:cs="Arial"/>
          <w:color w:val="000000"/>
          <w:kern w:val="0"/>
          <w:sz w:val="30"/>
          <w:szCs w:val="30"/>
        </w:rPr>
        <w:lastRenderedPageBreak/>
        <w:t>私家车与各类商业车辆间的联合移动模式，设计并实现了一个融合多类商业车辆数据的私家车感知系统，提供一个城市规模下不需额外人力物力开销、就能实现透明私家车感知的解决方案。通过数据分析发现基于商业车辆感知私家车的想法存在感知遗漏的情况，本文通过搭建、训练深度学习模型，学习私家车的移动模式，实时弥补还原推断城市规模下这些未被商业车辆感知到的私家车的空白轨迹，从而保证车辆感知的效果。基于深圳真实车辆（包括</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万多辆出租车、</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万多辆公交车、</w:t>
      </w:r>
      <w:r w:rsidRPr="009B5113">
        <w:rPr>
          <w:rFonts w:ascii="Times New Roman" w:eastAsia="宋体" w:hAnsi="Times New Roman" w:cs="Times New Roman"/>
          <w:color w:val="000000"/>
          <w:kern w:val="0"/>
          <w:sz w:val="30"/>
          <w:szCs w:val="30"/>
        </w:rPr>
        <w:t>7</w:t>
      </w:r>
      <w:r w:rsidRPr="009B5113">
        <w:rPr>
          <w:rFonts w:ascii="Arial" w:eastAsia="宋体" w:hAnsi="Arial" w:cs="Arial"/>
          <w:color w:val="000000"/>
          <w:kern w:val="0"/>
          <w:sz w:val="30"/>
          <w:szCs w:val="30"/>
        </w:rPr>
        <w:t>万多辆卡车、</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千多辆私家车）一个月的轨迹数据，本文通过模拟实验的方式验证了这套系统的有效性，使用该系统进行私家车感知的平均准确度大约在</w:t>
      </w:r>
      <w:r w:rsidRPr="009B5113">
        <w:rPr>
          <w:rFonts w:ascii="Times New Roman" w:eastAsia="宋体" w:hAnsi="Times New Roman" w:cs="Times New Roman"/>
          <w:color w:val="000000"/>
          <w:kern w:val="0"/>
          <w:sz w:val="30"/>
          <w:szCs w:val="30"/>
        </w:rPr>
        <w:t>86.3%</w:t>
      </w:r>
      <w:r w:rsidRPr="009B5113">
        <w:rPr>
          <w:rFonts w:ascii="Arial" w:eastAsia="宋体" w:hAnsi="Arial" w:cs="Arial"/>
          <w:color w:val="000000"/>
          <w:kern w:val="0"/>
          <w:sz w:val="30"/>
          <w:szCs w:val="30"/>
        </w:rPr>
        <w:t>左右。</w:t>
      </w:r>
      <w:r w:rsidRPr="009B5113">
        <w:rPr>
          <w:rFonts w:ascii="Times New Roman" w:eastAsia="宋体" w:hAnsi="Times New Roman" w:cs="Times New Roman"/>
          <w:color w:val="000000"/>
          <w:kern w:val="0"/>
          <w:sz w:val="35"/>
          <w:szCs w:val="35"/>
        </w:rPr>
        <w:t>5.2</w:t>
      </w:r>
      <w:r w:rsidRPr="009B5113">
        <w:rPr>
          <w:rFonts w:ascii="Courier New" w:eastAsia="宋体" w:hAnsi="Courier New" w:cs="Courier New"/>
          <w:color w:val="000000"/>
          <w:kern w:val="0"/>
          <w:sz w:val="35"/>
          <w:szCs w:val="35"/>
        </w:rPr>
        <w:t>工作展望</w:t>
      </w:r>
      <w:r w:rsidRPr="009B5113">
        <w:rPr>
          <w:rFonts w:ascii="Arial" w:eastAsia="宋体" w:hAnsi="Arial" w:cs="Arial"/>
          <w:color w:val="000000"/>
          <w:kern w:val="0"/>
          <w:sz w:val="30"/>
          <w:szCs w:val="30"/>
        </w:rPr>
        <w:t>本文的系统设计可以有三个方向上的扩展：（</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在本文和已有工作的基础上继续探索城市规模下私家车整体的移动模式（即移动轨迹规律）。本文中针对私家车感知遗漏弥补的模型暂时仅针对单一私家车作该私家车的移动模式建模，以实现对该私家车未知位置的感知推测。本文使用的分割、聚类方法旨在分析私家车在城市一块区域内的移动轨迹规律，该方法在用于发现城市私家车出行的整体全局特征中有普适性的参考价值，未来可以按照本方案探究移动模式的思路进行城市规模下整体私家车移动模式的探究。（</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）本文的实验评估可证实本系统在深圳车辆数据上感知表现良好，未来研究方向会更倾向于探究并拓展该系统的普适性，让该系统在其他车辆密度高的大城市或车辆密</w:t>
      </w:r>
      <w:r w:rsidRPr="009B5113">
        <w:rPr>
          <w:rFonts w:ascii="Arial" w:eastAsia="宋体" w:hAnsi="Arial" w:cs="Arial"/>
          <w:color w:val="000000"/>
          <w:kern w:val="0"/>
          <w:sz w:val="30"/>
          <w:szCs w:val="30"/>
        </w:rPr>
        <w:lastRenderedPageBreak/>
        <w:t>度较低的城镇地区也有类似的感知优良效果。（</w:t>
      </w:r>
      <w:r w:rsidRPr="009B5113">
        <w:rPr>
          <w:rFonts w:ascii="Times New Roman" w:eastAsia="宋体" w:hAnsi="Times New Roman" w:cs="Times New Roman"/>
          <w:color w:val="000000"/>
          <w:kern w:val="0"/>
          <w:sz w:val="30"/>
          <w:szCs w:val="30"/>
        </w:rPr>
        <w:t>3</w:t>
      </w:r>
      <w:r w:rsidRPr="009B5113">
        <w:rPr>
          <w:rFonts w:ascii="Arial" w:eastAsia="宋体" w:hAnsi="Arial" w:cs="Arial"/>
          <w:color w:val="000000"/>
          <w:kern w:val="0"/>
          <w:sz w:val="30"/>
          <w:szCs w:val="30"/>
        </w:rPr>
        <w:t>）从应用层面，可以利用本系统扩展开发一些提升城市服务性能的应用，例如公共安全领域的车辆追踪与找回，或通过学习分析私家车的移动模式，优化地图导航路线推荐服务，错开道路拥挤路段，以改善交通拥堵现象。</w:t>
      </w:r>
    </w:p>
    <w:p w14:paraId="7671A997"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Courier New" w:eastAsia="宋体" w:hAnsi="Courier New" w:cs="Courier New"/>
          <w:color w:val="000000"/>
          <w:kern w:val="0"/>
          <w:sz w:val="40"/>
          <w:szCs w:val="40"/>
        </w:rPr>
        <w:t>第一章绪论</w:t>
      </w:r>
      <w:r w:rsidRPr="009B5113">
        <w:rPr>
          <w:rFonts w:ascii="Times New Roman" w:eastAsia="宋体" w:hAnsi="Times New Roman" w:cs="Times New Roman"/>
          <w:color w:val="000000"/>
          <w:kern w:val="0"/>
          <w:sz w:val="35"/>
          <w:szCs w:val="35"/>
        </w:rPr>
        <w:t>1.1</w:t>
      </w:r>
      <w:r w:rsidRPr="009B5113">
        <w:rPr>
          <w:rFonts w:ascii="Courier New" w:eastAsia="宋体" w:hAnsi="Courier New" w:cs="Courier New"/>
          <w:color w:val="000000"/>
          <w:kern w:val="0"/>
          <w:sz w:val="35"/>
          <w:szCs w:val="35"/>
        </w:rPr>
        <w:t>课题背景和意义</w:t>
      </w:r>
      <w:r w:rsidRPr="009B5113">
        <w:rPr>
          <w:rFonts w:ascii="Arial" w:eastAsia="宋体" w:hAnsi="Arial" w:cs="Arial"/>
          <w:color w:val="000000"/>
          <w:kern w:val="0"/>
          <w:sz w:val="30"/>
          <w:szCs w:val="30"/>
        </w:rPr>
        <w:t>据公安部门统计，截至</w:t>
      </w:r>
      <w:r w:rsidRPr="009B5113">
        <w:rPr>
          <w:rFonts w:ascii="Arial" w:eastAsia="宋体" w:hAnsi="Arial" w:cs="Arial"/>
          <w:color w:val="000000"/>
          <w:kern w:val="0"/>
          <w:sz w:val="30"/>
          <w:szCs w:val="30"/>
        </w:rPr>
        <w:t>2019</w:t>
      </w:r>
      <w:r w:rsidRPr="009B5113">
        <w:rPr>
          <w:rFonts w:ascii="Arial" w:eastAsia="宋体" w:hAnsi="Arial" w:cs="Arial"/>
          <w:color w:val="000000"/>
          <w:kern w:val="0"/>
          <w:sz w:val="30"/>
          <w:szCs w:val="30"/>
        </w:rPr>
        <w:t>年底，中国车辆保有量已达</w:t>
      </w:r>
      <w:r w:rsidRPr="009B5113">
        <w:rPr>
          <w:rFonts w:ascii="Arial" w:eastAsia="宋体" w:hAnsi="Arial" w:cs="Arial"/>
          <w:color w:val="000000"/>
          <w:kern w:val="0"/>
          <w:sz w:val="30"/>
          <w:szCs w:val="30"/>
        </w:rPr>
        <w:t>2.6</w:t>
      </w:r>
      <w:r w:rsidRPr="009B5113">
        <w:rPr>
          <w:rFonts w:ascii="Arial" w:eastAsia="宋体" w:hAnsi="Arial" w:cs="Arial"/>
          <w:color w:val="000000"/>
          <w:kern w:val="0"/>
          <w:sz w:val="30"/>
          <w:szCs w:val="30"/>
        </w:rPr>
        <w:t>亿辆，与</w:t>
      </w:r>
      <w:r w:rsidRPr="009B5113">
        <w:rPr>
          <w:rFonts w:ascii="Arial" w:eastAsia="宋体" w:hAnsi="Arial" w:cs="Arial"/>
          <w:color w:val="000000"/>
          <w:kern w:val="0"/>
          <w:sz w:val="30"/>
          <w:szCs w:val="30"/>
        </w:rPr>
        <w:t>2018</w:t>
      </w:r>
      <w:r w:rsidRPr="009B5113">
        <w:rPr>
          <w:rFonts w:ascii="Arial" w:eastAsia="宋体" w:hAnsi="Arial" w:cs="Arial"/>
          <w:color w:val="000000"/>
          <w:kern w:val="0"/>
          <w:sz w:val="30"/>
          <w:szCs w:val="30"/>
        </w:rPr>
        <w:t>年底相比增长</w:t>
      </w:r>
      <w:r w:rsidRPr="009B5113">
        <w:rPr>
          <w:rFonts w:ascii="Arial" w:eastAsia="宋体" w:hAnsi="Arial" w:cs="Arial"/>
          <w:color w:val="000000"/>
          <w:kern w:val="0"/>
          <w:sz w:val="30"/>
          <w:szCs w:val="30"/>
        </w:rPr>
        <w:t>8.83%</w:t>
      </w:r>
      <w:r w:rsidRPr="009B5113">
        <w:rPr>
          <w:rFonts w:ascii="Arial" w:eastAsia="宋体" w:hAnsi="Arial" w:cs="Arial"/>
          <w:color w:val="000000"/>
          <w:kern w:val="0"/>
          <w:sz w:val="30"/>
          <w:szCs w:val="30"/>
        </w:rPr>
        <w:t>。其中，私家车保有量达</w:t>
      </w:r>
      <w:r w:rsidRPr="009B5113">
        <w:rPr>
          <w:rFonts w:ascii="Arial" w:eastAsia="宋体" w:hAnsi="Arial" w:cs="Arial"/>
          <w:color w:val="000000"/>
          <w:kern w:val="0"/>
          <w:sz w:val="30"/>
          <w:szCs w:val="30"/>
        </w:rPr>
        <w:t>2.07</w:t>
      </w:r>
      <w:r w:rsidRPr="009B5113">
        <w:rPr>
          <w:rFonts w:ascii="Arial" w:eastAsia="宋体" w:hAnsi="Arial" w:cs="Arial"/>
          <w:color w:val="000000"/>
          <w:kern w:val="0"/>
          <w:sz w:val="30"/>
          <w:szCs w:val="30"/>
        </w:rPr>
        <w:t>亿辆</w:t>
      </w:r>
      <w:r w:rsidRPr="009B5113">
        <w:rPr>
          <w:rFonts w:ascii="Times New Roman" w:eastAsia="宋体" w:hAnsi="Times New Roman" w:cs="Times New Roman"/>
          <w:color w:val="000000"/>
          <w:kern w:val="0"/>
          <w:sz w:val="20"/>
          <w:szCs w:val="20"/>
        </w:rPr>
        <w:t>[1]</w:t>
      </w:r>
      <w:r w:rsidRPr="009B5113">
        <w:rPr>
          <w:rFonts w:ascii="Arial" w:eastAsia="宋体" w:hAnsi="Arial" w:cs="Arial"/>
          <w:color w:val="000000"/>
          <w:kern w:val="0"/>
          <w:sz w:val="30"/>
          <w:szCs w:val="30"/>
        </w:rPr>
        <w:t>。目前，全国有</w:t>
      </w:r>
      <w:r w:rsidRPr="009B5113">
        <w:rPr>
          <w:rFonts w:ascii="Arial" w:eastAsia="宋体" w:hAnsi="Arial" w:cs="Arial"/>
          <w:color w:val="000000"/>
          <w:kern w:val="0"/>
          <w:sz w:val="30"/>
          <w:szCs w:val="30"/>
        </w:rPr>
        <w:t>58</w:t>
      </w:r>
      <w:r w:rsidRPr="009B5113">
        <w:rPr>
          <w:rFonts w:ascii="Arial" w:eastAsia="宋体" w:hAnsi="Arial" w:cs="Arial"/>
          <w:color w:val="000000"/>
          <w:kern w:val="0"/>
          <w:sz w:val="30"/>
          <w:szCs w:val="30"/>
        </w:rPr>
        <w:t>个城市的汽车保有量超过百万辆，</w:t>
      </w:r>
      <w:r w:rsidRPr="009B5113">
        <w:rPr>
          <w:rFonts w:ascii="Arial" w:eastAsia="宋体" w:hAnsi="Arial" w:cs="Arial"/>
          <w:color w:val="000000"/>
          <w:kern w:val="0"/>
          <w:sz w:val="30"/>
          <w:szCs w:val="30"/>
        </w:rPr>
        <w:t>7</w:t>
      </w:r>
      <w:r w:rsidRPr="009B5113">
        <w:rPr>
          <w:rFonts w:ascii="Arial" w:eastAsia="宋体" w:hAnsi="Arial" w:cs="Arial"/>
          <w:color w:val="000000"/>
          <w:kern w:val="0"/>
          <w:sz w:val="30"/>
          <w:szCs w:val="30"/>
        </w:rPr>
        <w:t>个城市达</w:t>
      </w:r>
      <w:r w:rsidRPr="009B5113">
        <w:rPr>
          <w:rFonts w:ascii="Arial" w:eastAsia="宋体" w:hAnsi="Arial" w:cs="Arial"/>
          <w:color w:val="000000"/>
          <w:kern w:val="0"/>
          <w:sz w:val="30"/>
          <w:szCs w:val="30"/>
        </w:rPr>
        <w:t>300</w:t>
      </w:r>
      <w:r w:rsidRPr="009B5113">
        <w:rPr>
          <w:rFonts w:ascii="Arial" w:eastAsia="宋体" w:hAnsi="Arial" w:cs="Arial"/>
          <w:color w:val="000000"/>
          <w:kern w:val="0"/>
          <w:sz w:val="30"/>
          <w:szCs w:val="30"/>
        </w:rPr>
        <w:t>万辆以上，这给我国的城市交通带来了越来越大的压力和挑战，例如交通拥堵、能源消耗等。针对此类问题，亟需通过感知这些车辆，来了解它们在城市规模下的移动模式，例如车辆出行轨迹分布、出行时间、各路段交通流量等。近年来，物联网技术的快速发展让万物互联、协同感知逐渐成为可能。结合移动传感器网络和通信技术，嵌入在车辆、智能手机中或部署在城市各处静态基础设施上的各类传感器构成分布式传感器网络，使万物都具有了感知周围世界的能力，可支持通过传感设备收集到大量车辆位置数据（例如某一时刻的</w:t>
      </w:r>
      <w:r w:rsidRPr="009B5113">
        <w:rPr>
          <w:rFonts w:ascii="Arial" w:eastAsia="宋体" w:hAnsi="Arial" w:cs="Arial"/>
          <w:color w:val="000000"/>
          <w:kern w:val="0"/>
          <w:sz w:val="30"/>
          <w:szCs w:val="30"/>
        </w:rPr>
        <w:t>GPS</w:t>
      </w:r>
      <w:r w:rsidRPr="009B5113">
        <w:rPr>
          <w:rFonts w:ascii="Arial" w:eastAsia="宋体" w:hAnsi="Arial" w:cs="Arial"/>
          <w:color w:val="000000"/>
          <w:kern w:val="0"/>
          <w:sz w:val="30"/>
          <w:szCs w:val="30"/>
        </w:rPr>
        <w:t>记录）获取车辆的位置移动信息。现有的车辆感知方法大多基于静态城市交通基础设施（如</w:t>
      </w:r>
      <w:r w:rsidRPr="009B5113">
        <w:rPr>
          <w:rFonts w:ascii="Times New Roman" w:eastAsia="宋体" w:hAnsi="Times New Roman" w:cs="Times New Roman"/>
          <w:color w:val="000000"/>
          <w:kern w:val="0"/>
          <w:sz w:val="30"/>
          <w:szCs w:val="30"/>
        </w:rPr>
        <w:t>DSRC</w:t>
      </w:r>
      <w:r w:rsidRPr="009B5113">
        <w:rPr>
          <w:rFonts w:ascii="Arial" w:eastAsia="宋体" w:hAnsi="Arial" w:cs="Arial"/>
          <w:color w:val="000000"/>
          <w:kern w:val="0"/>
          <w:sz w:val="30"/>
          <w:szCs w:val="30"/>
        </w:rPr>
        <w:t>路侧单元（</w:t>
      </w:r>
      <w:r w:rsidRPr="009B5113">
        <w:rPr>
          <w:rFonts w:ascii="Arial" w:eastAsia="宋体" w:hAnsi="Arial" w:cs="Arial"/>
          <w:color w:val="000000"/>
          <w:kern w:val="0"/>
          <w:sz w:val="30"/>
          <w:szCs w:val="30"/>
        </w:rPr>
        <w:t>RSU</w:t>
      </w:r>
      <w:r w:rsidRPr="009B5113">
        <w:rPr>
          <w:rFonts w:ascii="Arial" w:eastAsia="宋体" w:hAnsi="Arial" w:cs="Arial"/>
          <w:color w:val="000000"/>
          <w:kern w:val="0"/>
          <w:sz w:val="30"/>
          <w:szCs w:val="30"/>
        </w:rPr>
        <w:t>）和交通摄像头）</w:t>
      </w:r>
      <w:r w:rsidRPr="009B5113">
        <w:rPr>
          <w:rFonts w:ascii="Times New Roman" w:eastAsia="宋体" w:hAnsi="Times New Roman" w:cs="Times New Roman"/>
          <w:color w:val="000000"/>
          <w:kern w:val="0"/>
          <w:sz w:val="20"/>
          <w:szCs w:val="20"/>
        </w:rPr>
        <w:t>[2][3]</w:t>
      </w:r>
      <w:r w:rsidRPr="009B5113">
        <w:rPr>
          <w:rFonts w:ascii="Arial" w:eastAsia="宋体" w:hAnsi="Arial" w:cs="Arial"/>
          <w:color w:val="000000"/>
          <w:kern w:val="0"/>
          <w:sz w:val="30"/>
          <w:szCs w:val="30"/>
        </w:rPr>
        <w:t>或移动服务（如手机导航应用、车载定位服务）</w:t>
      </w:r>
      <w:r w:rsidRPr="009B5113">
        <w:rPr>
          <w:rFonts w:ascii="Times New Roman" w:eastAsia="宋体" w:hAnsi="Times New Roman" w:cs="Times New Roman"/>
          <w:color w:val="000000"/>
          <w:kern w:val="0"/>
          <w:sz w:val="20"/>
          <w:szCs w:val="20"/>
        </w:rPr>
        <w:t>[4][5][6]</w:t>
      </w:r>
      <w:r w:rsidRPr="009B5113">
        <w:rPr>
          <w:rFonts w:ascii="Arial" w:eastAsia="宋体" w:hAnsi="Arial" w:cs="Arial"/>
          <w:color w:val="000000"/>
          <w:kern w:val="0"/>
          <w:sz w:val="30"/>
          <w:szCs w:val="30"/>
        </w:rPr>
        <w:t>，近年来</w:t>
      </w:r>
      <w:r w:rsidRPr="009B5113">
        <w:rPr>
          <w:rFonts w:ascii="Arial" w:eastAsia="宋体" w:hAnsi="Arial" w:cs="Arial"/>
          <w:color w:val="000000"/>
          <w:kern w:val="0"/>
          <w:sz w:val="30"/>
          <w:szCs w:val="30"/>
        </w:rPr>
        <w:t>G</w:t>
      </w:r>
      <w:r w:rsidRPr="009B5113">
        <w:rPr>
          <w:rFonts w:ascii="Times New Roman" w:eastAsia="宋体" w:hAnsi="Times New Roman" w:cs="Times New Roman"/>
          <w:color w:val="000000"/>
          <w:kern w:val="0"/>
          <w:sz w:val="30"/>
          <w:szCs w:val="30"/>
        </w:rPr>
        <w:t>PS</w:t>
      </w:r>
      <w:r w:rsidRPr="009B5113">
        <w:rPr>
          <w:rFonts w:ascii="Arial" w:eastAsia="宋体" w:hAnsi="Arial" w:cs="Arial"/>
          <w:color w:val="000000"/>
          <w:kern w:val="0"/>
          <w:sz w:val="30"/>
          <w:szCs w:val="30"/>
        </w:rPr>
        <w:t>设备的普及和城市基础设施的升级推动车辆实时感知相关的研</w:t>
      </w:r>
      <w:r w:rsidRPr="009B5113">
        <w:rPr>
          <w:rFonts w:ascii="Arial" w:eastAsia="宋体" w:hAnsi="Arial" w:cs="Arial"/>
          <w:color w:val="000000"/>
          <w:kern w:val="0"/>
          <w:sz w:val="30"/>
          <w:szCs w:val="30"/>
        </w:rPr>
        <w:lastRenderedPageBreak/>
        <w:t>究取得了显著的进步，但这些方法很少用于面向私家车感知。此外，当感知规模上升到城市规模后，这些方法都会不可避免地受限于基础设施部署的数量及成本、服务的用户配合度及城市渗透率，因而要实现城市规模下的车辆实时感知需新花费较多人力、物力，存在较大的挑战</w:t>
      </w:r>
      <w:r w:rsidRPr="009B5113">
        <w:rPr>
          <w:rFonts w:ascii="Times New Roman" w:eastAsia="宋体" w:hAnsi="Times New Roman" w:cs="Times New Roman"/>
          <w:color w:val="000000"/>
          <w:kern w:val="0"/>
          <w:sz w:val="20"/>
          <w:szCs w:val="20"/>
        </w:rPr>
        <w:t>[7]</w:t>
      </w:r>
      <w:r w:rsidRPr="009B5113">
        <w:rPr>
          <w:rFonts w:ascii="Arial" w:eastAsia="宋体" w:hAnsi="Arial" w:cs="Arial"/>
          <w:color w:val="000000"/>
          <w:kern w:val="0"/>
          <w:sz w:val="30"/>
          <w:szCs w:val="30"/>
        </w:rPr>
        <w:t>。例如，基于城市静态基础设施的系统由于设备数量有限，只能利用已部署的设施在有限的地点（如配备摄像头、</w:t>
      </w:r>
      <w:r w:rsidRPr="009B5113">
        <w:rPr>
          <w:rFonts w:ascii="Times New Roman" w:eastAsia="宋体" w:hAnsi="Times New Roman" w:cs="Times New Roman"/>
          <w:color w:val="000000"/>
          <w:kern w:val="0"/>
          <w:sz w:val="30"/>
          <w:szCs w:val="30"/>
        </w:rPr>
        <w:t>RFID</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RSU</w:t>
      </w:r>
      <w:r w:rsidRPr="009B5113">
        <w:rPr>
          <w:rFonts w:ascii="Arial" w:eastAsia="宋体" w:hAnsi="Arial" w:cs="Arial"/>
          <w:color w:val="000000"/>
          <w:kern w:val="0"/>
          <w:sz w:val="30"/>
          <w:szCs w:val="30"/>
        </w:rPr>
        <w:t>的交叉路口）捕获车辆，现有设施的空间覆盖度不够，若要满足大规模、细粒度、多数量的城市车辆感知，需要对基础设施建设作大量投资；基于移动服务的系统由于特定手机应用、车载定位服务在城市内的用户渗透率有限，且在司机积极配合安装并持续运行该服务的条件下，也只能捕获有限的车辆。目前，城市地区商业车队的设备普遍升级与车联网、自动驾驶技术的快速发展，给城市规模下细粒度的车辆感知带来了新的机遇，使在不需额外人力、物力开销的前提下，使用物联网技术通过信息传感设备感知私家车的位置成为可能。配备了传感和通信相关精良设备（如车载联网设备、摄像头和基于专用短程通信（</w:t>
      </w:r>
      <w:r w:rsidRPr="009B5113">
        <w:rPr>
          <w:rFonts w:ascii="Times New Roman" w:eastAsia="宋体" w:hAnsi="Times New Roman" w:cs="Times New Roman"/>
          <w:color w:val="000000"/>
          <w:kern w:val="0"/>
          <w:sz w:val="30"/>
          <w:szCs w:val="30"/>
        </w:rPr>
        <w:t>DSRC</w:t>
      </w:r>
      <w:r w:rsidRPr="009B5113">
        <w:rPr>
          <w:rFonts w:ascii="Arial" w:eastAsia="宋体" w:hAnsi="Arial" w:cs="Arial"/>
          <w:color w:val="000000"/>
          <w:kern w:val="0"/>
          <w:sz w:val="30"/>
          <w:szCs w:val="30"/>
        </w:rPr>
        <w:t>）技术的车载单元</w:t>
      </w:r>
      <w:r w:rsidRPr="009B5113">
        <w:rPr>
          <w:rFonts w:ascii="Times New Roman" w:eastAsia="宋体" w:hAnsi="Times New Roman" w:cs="Times New Roman"/>
          <w:color w:val="000000"/>
          <w:kern w:val="0"/>
          <w:sz w:val="30"/>
          <w:szCs w:val="30"/>
        </w:rPr>
        <w:t>OBU</w:t>
      </w:r>
      <w:r w:rsidRPr="009B5113">
        <w:rPr>
          <w:rFonts w:ascii="Arial" w:eastAsia="宋体" w:hAnsi="Arial" w:cs="Arial"/>
          <w:color w:val="000000"/>
          <w:kern w:val="0"/>
          <w:sz w:val="30"/>
          <w:szCs w:val="30"/>
        </w:rPr>
        <w:t>）的城市商业车队的数量激增，商业车辆能通过车载摄像、专用短距离通信方式对附近车辆进行实时感知</w:t>
      </w:r>
      <w:r w:rsidRPr="009B5113">
        <w:rPr>
          <w:rFonts w:ascii="Times New Roman" w:eastAsia="宋体" w:hAnsi="Times New Roman" w:cs="Times New Roman"/>
          <w:color w:val="000000"/>
          <w:kern w:val="0"/>
          <w:sz w:val="20"/>
          <w:szCs w:val="20"/>
        </w:rPr>
        <w:t>[8]</w:t>
      </w:r>
      <w:r w:rsidRPr="009B5113">
        <w:rPr>
          <w:rFonts w:ascii="Arial" w:eastAsia="宋体" w:hAnsi="Arial" w:cs="Arial"/>
          <w:color w:val="000000"/>
          <w:kern w:val="0"/>
          <w:sz w:val="30"/>
          <w:szCs w:val="30"/>
        </w:rPr>
        <w:t>。联网或自动驾驶智能车辆可定期向附近车辆播报车辆状态（位置、速度）</w:t>
      </w:r>
      <w:r w:rsidRPr="009B5113">
        <w:rPr>
          <w:rFonts w:ascii="Times New Roman" w:eastAsia="宋体" w:hAnsi="Times New Roman" w:cs="Times New Roman"/>
          <w:color w:val="000000"/>
          <w:kern w:val="0"/>
          <w:sz w:val="20"/>
          <w:szCs w:val="20"/>
        </w:rPr>
        <w:t>[9]</w:t>
      </w:r>
      <w:r w:rsidRPr="009B5113">
        <w:rPr>
          <w:rFonts w:ascii="Arial" w:eastAsia="宋体" w:hAnsi="Arial" w:cs="Arial"/>
          <w:color w:val="000000"/>
          <w:kern w:val="0"/>
          <w:sz w:val="30"/>
          <w:szCs w:val="30"/>
        </w:rPr>
        <w:t>。在这样的场景下，不需私家车司机积极配合部署传感设备或运行服务，商业车辆可收集到</w:t>
      </w:r>
    </w:p>
    <w:p w14:paraId="0183FD25"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lastRenderedPageBreak/>
        <w:t>东南大学本科毕业设计（论文）</w:t>
      </w:r>
      <w:r w:rsidRPr="009B5113">
        <w:rPr>
          <w:rFonts w:ascii="Times New Roman" w:eastAsia="宋体" w:hAnsi="Times New Roman" w:cs="Times New Roman"/>
          <w:color w:val="000000"/>
          <w:kern w:val="0"/>
          <w:sz w:val="23"/>
          <w:szCs w:val="23"/>
        </w:rPr>
        <w:t>2</w:t>
      </w:r>
      <w:r w:rsidRPr="009B5113">
        <w:rPr>
          <w:rFonts w:ascii="Arial" w:eastAsia="宋体" w:hAnsi="Arial" w:cs="Arial"/>
          <w:color w:val="000000"/>
          <w:kern w:val="0"/>
          <w:sz w:val="30"/>
          <w:szCs w:val="30"/>
        </w:rPr>
        <w:t>私家车的位置数据。因此，本文系统利用商业车辆（出租车、公交车、卡车）现有的移动传感设备、通信设备收集私家车的位置数据，实现对私家车位置的实时感知。</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1</w:t>
      </w:r>
      <w:r w:rsidRPr="009B5113">
        <w:rPr>
          <w:rFonts w:ascii="Arial" w:eastAsia="宋体" w:hAnsi="Arial" w:cs="Arial"/>
          <w:color w:val="000000"/>
          <w:kern w:val="0"/>
          <w:sz w:val="26"/>
          <w:szCs w:val="26"/>
        </w:rPr>
        <w:t>商业车辆（公交、出租车、卡车）的城市路段覆盖率</w:t>
      </w:r>
      <w:r w:rsidRPr="009B5113">
        <w:rPr>
          <w:rFonts w:ascii="Arial" w:eastAsia="宋体" w:hAnsi="Arial" w:cs="Arial"/>
          <w:color w:val="000000"/>
          <w:kern w:val="0"/>
          <w:sz w:val="30"/>
          <w:szCs w:val="30"/>
        </w:rPr>
        <w:t>图</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是基于本文数据集，可视化出的各类商业车辆在一天各时段覆盖城市道路的百分比。从图中可以看出，将各类商业车队的数据融合到一起，各时段的道路覆盖率都有所提高，这说明融合商业车辆数据感知在城市范围内的渗透率较高，有很大的潜力可以在城市大规模下实现细粒度的私家车感知。在智慧城市的建设中，需要从多种数据中提取有效信息，并利用这些信息实现各种各样的应用，提供优质的城市服务，例如地图导航、智能辅助驾驶等</w:t>
      </w:r>
      <w:r w:rsidRPr="009B5113">
        <w:rPr>
          <w:rFonts w:ascii="Arial" w:eastAsia="宋体" w:hAnsi="Arial" w:cs="Arial"/>
          <w:color w:val="000000"/>
          <w:kern w:val="0"/>
          <w:sz w:val="15"/>
          <w:szCs w:val="15"/>
        </w:rPr>
        <w:t>[10]</w:t>
      </w:r>
      <w:r w:rsidRPr="009B5113">
        <w:rPr>
          <w:rFonts w:ascii="Arial" w:eastAsia="宋体" w:hAnsi="Arial" w:cs="Arial"/>
          <w:color w:val="000000"/>
          <w:kern w:val="0"/>
          <w:sz w:val="30"/>
          <w:szCs w:val="30"/>
        </w:rPr>
        <w:t>。相比于已有的车辆感知系统，本文系统通过多类商业车辆现有传感和通信设备收集私家车的数据，在一定程度上不需私家车司机的积极配合，也不需为新增基础设施作大力投资，便可实现城市大规模下对私家车的透明感知。利用实时感知得到的私家车行车轨迹，分析理解私家车在城市内的移动模式，可预测城市规模下居民经过某路段、某地区的行车时间、交通流量等，这对发展智能交通具有较大意义，例如优化导航路线推荐服务，减少城市道路拥堵现象、提升居民行车效率。</w:t>
      </w:r>
      <w:r w:rsidRPr="009B5113">
        <w:rPr>
          <w:rFonts w:ascii="Times New Roman" w:eastAsia="宋体" w:hAnsi="Times New Roman" w:cs="Times New Roman"/>
          <w:color w:val="000000"/>
          <w:kern w:val="0"/>
          <w:sz w:val="35"/>
          <w:szCs w:val="35"/>
        </w:rPr>
        <w:t>1.2</w:t>
      </w:r>
      <w:r w:rsidRPr="009B5113">
        <w:rPr>
          <w:rFonts w:ascii="Courier New" w:eastAsia="宋体" w:hAnsi="Courier New" w:cs="Courier New"/>
          <w:color w:val="000000"/>
          <w:kern w:val="0"/>
          <w:sz w:val="35"/>
          <w:szCs w:val="35"/>
        </w:rPr>
        <w:t>研究现状</w:t>
      </w:r>
      <w:r w:rsidRPr="009B5113">
        <w:rPr>
          <w:rFonts w:ascii="Arial" w:eastAsia="宋体" w:hAnsi="Arial" w:cs="Arial"/>
          <w:color w:val="000000"/>
          <w:kern w:val="0"/>
          <w:sz w:val="30"/>
          <w:szCs w:val="30"/>
        </w:rPr>
        <w:t>城市规模的实时车辆感知对缓解交通问题、提升城市服务至关重要。近年来，由于城市基础</w:t>
      </w:r>
      <w:r w:rsidRPr="009B5113">
        <w:rPr>
          <w:rFonts w:ascii="Arial" w:eastAsia="宋体" w:hAnsi="Arial" w:cs="Arial"/>
          <w:color w:val="000000"/>
          <w:kern w:val="0"/>
          <w:sz w:val="30"/>
          <w:szCs w:val="30"/>
        </w:rPr>
        <w:lastRenderedPageBreak/>
        <w:t>设施的升级和</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设备的普及，车辆的实时感知取得了显著的进步。对于车辆感知</w:t>
      </w:r>
    </w:p>
    <w:p w14:paraId="3F932E83"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3</w:t>
      </w:r>
      <w:r w:rsidRPr="009B5113">
        <w:rPr>
          <w:rFonts w:ascii="Arial" w:eastAsia="宋体" w:hAnsi="Arial" w:cs="Arial"/>
          <w:color w:val="000000"/>
          <w:kern w:val="0"/>
          <w:sz w:val="30"/>
          <w:szCs w:val="30"/>
        </w:rPr>
        <w:t>问题，通常的解决方案可以分为两类，一类基于静态交通基础设施，利用固定安置在收费站、交通路口等标志要道的交通摄像头、</w:t>
      </w:r>
      <w:r w:rsidRPr="009B5113">
        <w:rPr>
          <w:rFonts w:ascii="Times New Roman" w:eastAsia="宋体" w:hAnsi="Times New Roman" w:cs="Times New Roman"/>
          <w:color w:val="000000"/>
          <w:kern w:val="0"/>
          <w:sz w:val="30"/>
          <w:szCs w:val="30"/>
        </w:rPr>
        <w:t>RFID</w:t>
      </w:r>
      <w:r w:rsidRPr="009B5113">
        <w:rPr>
          <w:rFonts w:ascii="Arial" w:eastAsia="宋体" w:hAnsi="Arial" w:cs="Arial"/>
          <w:color w:val="000000"/>
          <w:kern w:val="0"/>
          <w:sz w:val="30"/>
          <w:szCs w:val="30"/>
        </w:rPr>
        <w:t>设备等传感设备，采集车辆信息感知车辆位置；另一类基于移动服务，通过车辆或手机中内置的传感设备实时获取车辆位置。</w:t>
      </w:r>
      <w:r w:rsidRPr="009B5113">
        <w:rPr>
          <w:rFonts w:ascii="Times New Roman" w:eastAsia="宋体" w:hAnsi="Times New Roman" w:cs="Times New Roman"/>
          <w:color w:val="000000"/>
          <w:kern w:val="0"/>
          <w:sz w:val="30"/>
          <w:szCs w:val="30"/>
        </w:rPr>
        <w:t>1.2.1</w:t>
      </w:r>
      <w:r w:rsidRPr="009B5113">
        <w:rPr>
          <w:rFonts w:ascii="Arial" w:eastAsia="宋体" w:hAnsi="Arial" w:cs="Arial"/>
          <w:color w:val="000000"/>
          <w:kern w:val="0"/>
          <w:sz w:val="30"/>
          <w:szCs w:val="30"/>
        </w:rPr>
        <w:t>基于静态交通基础设施的车辆感知一些公共交通基础设施被广泛用于城市交通监控，例如交通摄像头和基于</w:t>
      </w:r>
      <w:r w:rsidRPr="009B5113">
        <w:rPr>
          <w:rFonts w:ascii="Times New Roman" w:eastAsia="宋体" w:hAnsi="Times New Roman" w:cs="Times New Roman"/>
          <w:color w:val="000000"/>
          <w:kern w:val="0"/>
          <w:sz w:val="30"/>
          <w:szCs w:val="30"/>
        </w:rPr>
        <w:t>RFID</w:t>
      </w:r>
      <w:r w:rsidRPr="009B5113">
        <w:rPr>
          <w:rFonts w:ascii="Arial" w:eastAsia="宋体" w:hAnsi="Arial" w:cs="Arial"/>
          <w:color w:val="000000"/>
          <w:kern w:val="0"/>
          <w:sz w:val="30"/>
          <w:szCs w:val="30"/>
        </w:rPr>
        <w:t>的收费站都可用于进行城市规模的车辆位置感知。文献</w:t>
      </w:r>
      <w:r w:rsidRPr="009B5113">
        <w:rPr>
          <w:rFonts w:ascii="Times New Roman" w:eastAsia="宋体" w:hAnsi="Times New Roman" w:cs="Times New Roman"/>
          <w:color w:val="000000"/>
          <w:kern w:val="0"/>
          <w:sz w:val="20"/>
          <w:szCs w:val="20"/>
        </w:rPr>
        <w:t>[2]</w:t>
      </w:r>
      <w:r w:rsidRPr="009B5113">
        <w:rPr>
          <w:rFonts w:ascii="Arial" w:eastAsia="宋体" w:hAnsi="Arial" w:cs="Arial"/>
          <w:color w:val="000000"/>
          <w:kern w:val="0"/>
          <w:sz w:val="30"/>
          <w:szCs w:val="30"/>
        </w:rPr>
        <w:t>是一个基于</w:t>
      </w:r>
      <w:r w:rsidRPr="009B5113">
        <w:rPr>
          <w:rFonts w:ascii="Arial" w:eastAsia="宋体" w:hAnsi="Arial" w:cs="Arial"/>
          <w:color w:val="000000"/>
          <w:kern w:val="0"/>
          <w:sz w:val="30"/>
          <w:szCs w:val="30"/>
        </w:rPr>
        <w:t>RFID</w:t>
      </w:r>
      <w:r w:rsidRPr="009B5113">
        <w:rPr>
          <w:rFonts w:ascii="Arial" w:eastAsia="宋体" w:hAnsi="Arial" w:cs="Arial"/>
          <w:color w:val="000000"/>
          <w:kern w:val="0"/>
          <w:sz w:val="30"/>
          <w:szCs w:val="30"/>
        </w:rPr>
        <w:t>的城市车辆感知系统，由纽约市</w:t>
      </w:r>
      <w:r w:rsidRPr="009B5113">
        <w:rPr>
          <w:rFonts w:ascii="Times New Roman" w:eastAsia="宋体" w:hAnsi="Times New Roman" w:cs="Times New Roman"/>
          <w:color w:val="000000"/>
          <w:kern w:val="0"/>
          <w:sz w:val="30"/>
          <w:szCs w:val="30"/>
        </w:rPr>
        <w:t>643</w:t>
      </w:r>
      <w:r w:rsidRPr="009B5113">
        <w:rPr>
          <w:rFonts w:ascii="Arial" w:eastAsia="宋体" w:hAnsi="Arial" w:cs="Arial"/>
          <w:color w:val="000000"/>
          <w:kern w:val="0"/>
          <w:sz w:val="30"/>
          <w:szCs w:val="30"/>
        </w:rPr>
        <w:t>个实时交通摄像头和</w:t>
      </w:r>
      <w:r w:rsidRPr="009B5113">
        <w:rPr>
          <w:rFonts w:ascii="Times New Roman" w:eastAsia="宋体" w:hAnsi="Times New Roman" w:cs="Times New Roman"/>
          <w:color w:val="000000"/>
          <w:kern w:val="0"/>
          <w:sz w:val="30"/>
          <w:szCs w:val="30"/>
        </w:rPr>
        <w:t>88</w:t>
      </w:r>
      <w:r w:rsidRPr="009B5113">
        <w:rPr>
          <w:rFonts w:ascii="Arial" w:eastAsia="宋体" w:hAnsi="Arial" w:cs="Arial"/>
          <w:color w:val="000000"/>
          <w:kern w:val="0"/>
          <w:sz w:val="30"/>
          <w:szCs w:val="30"/>
        </w:rPr>
        <w:t>条支持</w:t>
      </w:r>
      <w:r w:rsidRPr="009B5113">
        <w:rPr>
          <w:rFonts w:ascii="Times New Roman" w:eastAsia="宋体" w:hAnsi="Times New Roman" w:cs="Times New Roman"/>
          <w:color w:val="000000"/>
          <w:kern w:val="0"/>
          <w:sz w:val="30"/>
          <w:szCs w:val="30"/>
        </w:rPr>
        <w:t>E-</w:t>
      </w:r>
      <w:proofErr w:type="spellStart"/>
      <w:r w:rsidRPr="009B5113">
        <w:rPr>
          <w:rFonts w:ascii="Times New Roman" w:eastAsia="宋体" w:hAnsi="Times New Roman" w:cs="Times New Roman"/>
          <w:color w:val="000000"/>
          <w:kern w:val="0"/>
          <w:sz w:val="30"/>
          <w:szCs w:val="30"/>
        </w:rPr>
        <w:t>ZPass</w:t>
      </w:r>
      <w:proofErr w:type="spellEnd"/>
      <w:r w:rsidRPr="009B5113">
        <w:rPr>
          <w:rFonts w:ascii="Arial" w:eastAsia="宋体" w:hAnsi="Arial" w:cs="Arial"/>
          <w:color w:val="000000"/>
          <w:kern w:val="0"/>
          <w:sz w:val="30"/>
          <w:szCs w:val="30"/>
        </w:rPr>
        <w:t>电子收费的高速公路构成，协作使用摄像头、</w:t>
      </w:r>
      <w:r w:rsidRPr="009B5113">
        <w:rPr>
          <w:rFonts w:ascii="Times New Roman" w:eastAsia="宋体" w:hAnsi="Times New Roman" w:cs="Times New Roman"/>
          <w:color w:val="000000"/>
          <w:kern w:val="0"/>
          <w:sz w:val="30"/>
          <w:szCs w:val="30"/>
        </w:rPr>
        <w:t>RFID</w:t>
      </w:r>
      <w:r w:rsidRPr="009B5113">
        <w:rPr>
          <w:rFonts w:ascii="Arial" w:eastAsia="宋体" w:hAnsi="Arial" w:cs="Arial"/>
          <w:color w:val="000000"/>
          <w:kern w:val="0"/>
          <w:sz w:val="30"/>
          <w:szCs w:val="30"/>
        </w:rPr>
        <w:t>设备采集车辆位置信息。文献</w:t>
      </w:r>
      <w:r w:rsidRPr="009B5113">
        <w:rPr>
          <w:rFonts w:ascii="Times New Roman" w:eastAsia="宋体" w:hAnsi="Times New Roman" w:cs="Times New Roman"/>
          <w:color w:val="000000"/>
          <w:kern w:val="0"/>
          <w:sz w:val="20"/>
          <w:szCs w:val="20"/>
        </w:rPr>
        <w:t>[3]</w:t>
      </w:r>
      <w:r w:rsidRPr="009B5113">
        <w:rPr>
          <w:rFonts w:ascii="Arial" w:eastAsia="宋体" w:hAnsi="Arial" w:cs="Arial"/>
          <w:color w:val="000000"/>
          <w:kern w:val="0"/>
          <w:sz w:val="30"/>
          <w:szCs w:val="30"/>
        </w:rPr>
        <w:t>通过划分</w:t>
      </w:r>
      <w:r w:rsidRPr="009B5113">
        <w:rPr>
          <w:rFonts w:ascii="Times New Roman" w:eastAsia="宋体" w:hAnsi="Times New Roman" w:cs="Times New Roman"/>
          <w:color w:val="000000"/>
          <w:kern w:val="0"/>
          <w:sz w:val="30"/>
          <w:szCs w:val="30"/>
        </w:rPr>
        <w:t>WIFI</w:t>
      </w:r>
      <w:r w:rsidRPr="009B5113">
        <w:rPr>
          <w:rFonts w:ascii="Arial" w:eastAsia="宋体" w:hAnsi="Arial" w:cs="Arial"/>
          <w:color w:val="000000"/>
          <w:kern w:val="0"/>
          <w:sz w:val="30"/>
          <w:szCs w:val="30"/>
        </w:rPr>
        <w:t>接入点的射频信号空间实现了一个基于</w:t>
      </w:r>
      <w:r w:rsidRPr="009B5113">
        <w:rPr>
          <w:rFonts w:ascii="Times New Roman" w:eastAsia="宋体" w:hAnsi="Times New Roman" w:cs="Times New Roman"/>
          <w:color w:val="000000"/>
          <w:kern w:val="0"/>
          <w:sz w:val="30"/>
          <w:szCs w:val="30"/>
        </w:rPr>
        <w:t>WIFI</w:t>
      </w:r>
      <w:r w:rsidRPr="009B5113">
        <w:rPr>
          <w:rFonts w:ascii="Arial" w:eastAsia="宋体" w:hAnsi="Arial" w:cs="Arial"/>
          <w:color w:val="000000"/>
          <w:kern w:val="0"/>
          <w:sz w:val="30"/>
          <w:szCs w:val="30"/>
        </w:rPr>
        <w:t>信息实现车辆位置感知的系统。由于城市地区基础设施部署的规模及数量有限，这些系统的车辆感知范围只会覆盖到城市内配备了这些基础设施的有限地点，而不适用于城市规模下的车辆感知。</w:t>
      </w:r>
      <w:r w:rsidRPr="009B5113">
        <w:rPr>
          <w:rFonts w:ascii="Times New Roman" w:eastAsia="宋体" w:hAnsi="Times New Roman" w:cs="Times New Roman"/>
          <w:color w:val="000000"/>
          <w:kern w:val="0"/>
          <w:sz w:val="30"/>
          <w:szCs w:val="30"/>
        </w:rPr>
        <w:t>1.2.2</w:t>
      </w:r>
      <w:r w:rsidRPr="009B5113">
        <w:rPr>
          <w:rFonts w:ascii="Arial" w:eastAsia="宋体" w:hAnsi="Arial" w:cs="Arial"/>
          <w:color w:val="000000"/>
          <w:kern w:val="0"/>
          <w:sz w:val="30"/>
          <w:szCs w:val="30"/>
        </w:rPr>
        <w:t>基于移动服务的车辆感知传感器是设备智能化的根本推动力，生活中常见的一些移动服务（如手机导航应用、车载定位服务）都是通过在智能手机、车辆内部嵌入的各类传感器实现的。智能手机作为现今日常生活中的随身设备，其内部嵌入的传感器种类丰富</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具备极强的智能</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感知</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能力，是目前车辆感知的主流方法。文献</w:t>
      </w:r>
      <w:r w:rsidRPr="009B5113">
        <w:rPr>
          <w:rFonts w:ascii="Times New Roman" w:eastAsia="宋体" w:hAnsi="Times New Roman" w:cs="Times New Roman"/>
          <w:color w:val="000000"/>
          <w:kern w:val="0"/>
          <w:sz w:val="20"/>
          <w:szCs w:val="20"/>
        </w:rPr>
        <w:t>[4]</w:t>
      </w:r>
      <w:r w:rsidRPr="009B5113">
        <w:rPr>
          <w:rFonts w:ascii="Arial" w:eastAsia="宋体" w:hAnsi="Arial" w:cs="Arial"/>
          <w:color w:val="000000"/>
          <w:kern w:val="0"/>
          <w:sz w:val="30"/>
          <w:szCs w:val="30"/>
        </w:rPr>
        <w:t>提出的实时</w:t>
      </w:r>
      <w:r w:rsidRPr="009B5113">
        <w:rPr>
          <w:rFonts w:ascii="Arial" w:eastAsia="宋体" w:hAnsi="Arial" w:cs="Arial"/>
          <w:color w:val="000000"/>
          <w:kern w:val="0"/>
          <w:sz w:val="30"/>
          <w:szCs w:val="30"/>
        </w:rPr>
        <w:lastRenderedPageBreak/>
        <w:t>车辆感知系统，利用智能手机的惯性传感器实时感知车辆位置，并考虑现实环境中不同的干扰因素，选择使用一种新的</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阴影</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轨迹追踪方法以支持在频繁干扰下准确地推测出车辆轨迹。文献</w:t>
      </w:r>
      <w:r w:rsidRPr="009B5113">
        <w:rPr>
          <w:rFonts w:ascii="Times New Roman" w:eastAsia="宋体" w:hAnsi="Times New Roman" w:cs="Times New Roman"/>
          <w:color w:val="000000"/>
          <w:kern w:val="0"/>
          <w:sz w:val="20"/>
          <w:szCs w:val="20"/>
        </w:rPr>
        <w:t>[5]</w:t>
      </w:r>
      <w:r w:rsidRPr="009B5113">
        <w:rPr>
          <w:rFonts w:ascii="Arial" w:eastAsia="宋体" w:hAnsi="Arial" w:cs="Arial"/>
          <w:color w:val="000000"/>
          <w:kern w:val="0"/>
          <w:sz w:val="30"/>
          <w:szCs w:val="30"/>
        </w:rPr>
        <w:t>认为，目前的手机</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传感器能够提供准确的位置估测，但存在不稳定且耗电量较大的问题，可以使用其他传感器，例如耗电量小、噪声多的</w:t>
      </w:r>
      <w:r w:rsidRPr="009B5113">
        <w:rPr>
          <w:rFonts w:ascii="Times New Roman" w:eastAsia="宋体" w:hAnsi="Times New Roman" w:cs="Times New Roman"/>
          <w:color w:val="000000"/>
          <w:kern w:val="0"/>
          <w:sz w:val="30"/>
          <w:szCs w:val="30"/>
        </w:rPr>
        <w:t>W</w:t>
      </w:r>
      <w:r w:rsidRPr="009B5113">
        <w:rPr>
          <w:rFonts w:ascii="Arial" w:eastAsia="宋体" w:hAnsi="Arial" w:cs="Arial"/>
          <w:color w:val="000000"/>
          <w:kern w:val="0"/>
          <w:sz w:val="30"/>
          <w:szCs w:val="30"/>
        </w:rPr>
        <w:t>IFI</w:t>
      </w:r>
      <w:r w:rsidRPr="009B5113">
        <w:rPr>
          <w:rFonts w:ascii="Arial" w:eastAsia="宋体" w:hAnsi="Arial" w:cs="Arial"/>
          <w:color w:val="000000"/>
          <w:kern w:val="0"/>
          <w:sz w:val="30"/>
          <w:szCs w:val="30"/>
        </w:rPr>
        <w:t>，估测沿道路网络行驶的车辆轨迹和行程时间。文献</w:t>
      </w:r>
      <w:r w:rsidRPr="009B5113">
        <w:rPr>
          <w:rFonts w:ascii="Times New Roman" w:eastAsia="宋体" w:hAnsi="Times New Roman" w:cs="Times New Roman"/>
          <w:color w:val="000000"/>
          <w:kern w:val="0"/>
          <w:sz w:val="20"/>
          <w:szCs w:val="20"/>
        </w:rPr>
        <w:t>[6]</w:t>
      </w:r>
      <w:r w:rsidRPr="009B5113">
        <w:rPr>
          <w:rFonts w:ascii="Arial" w:eastAsia="宋体" w:hAnsi="Arial" w:cs="Arial"/>
          <w:color w:val="000000"/>
          <w:kern w:val="0"/>
          <w:sz w:val="30"/>
          <w:szCs w:val="30"/>
        </w:rPr>
        <w:t>使用手机内嵌入的加速度计和陀螺仪捕获向心加速度的差值，感知车辆动态，为交通安全应用提供便利。文献</w:t>
      </w:r>
      <w:r w:rsidRPr="009B5113">
        <w:rPr>
          <w:rFonts w:ascii="Times New Roman" w:eastAsia="宋体" w:hAnsi="Times New Roman" w:cs="Times New Roman"/>
          <w:color w:val="000000"/>
          <w:kern w:val="0"/>
          <w:sz w:val="20"/>
          <w:szCs w:val="20"/>
        </w:rPr>
        <w:t>[7]</w:t>
      </w:r>
      <w:r w:rsidRPr="009B5113">
        <w:rPr>
          <w:rFonts w:ascii="Arial" w:eastAsia="宋体" w:hAnsi="Arial" w:cs="Arial"/>
          <w:color w:val="000000"/>
          <w:kern w:val="0"/>
          <w:sz w:val="30"/>
          <w:szCs w:val="30"/>
        </w:rPr>
        <w:t>基于用户提供的手机音频和加速信号，绘制城市交通地图并进行车辆位置推断，用以监控交通状况。文献</w:t>
      </w:r>
      <w:r w:rsidRPr="009B5113">
        <w:rPr>
          <w:rFonts w:ascii="Times New Roman" w:eastAsia="宋体" w:hAnsi="Times New Roman" w:cs="Times New Roman"/>
          <w:color w:val="000000"/>
          <w:kern w:val="0"/>
          <w:sz w:val="20"/>
          <w:szCs w:val="20"/>
        </w:rPr>
        <w:t>[11][12]</w:t>
      </w:r>
      <w:proofErr w:type="gramStart"/>
      <w:r w:rsidRPr="009B5113">
        <w:rPr>
          <w:rFonts w:ascii="Arial" w:eastAsia="宋体" w:hAnsi="Arial" w:cs="Arial"/>
          <w:color w:val="000000"/>
          <w:kern w:val="0"/>
          <w:sz w:val="30"/>
          <w:szCs w:val="30"/>
        </w:rPr>
        <w:t>需司机</w:t>
      </w:r>
      <w:proofErr w:type="gramEnd"/>
      <w:r w:rsidRPr="009B5113">
        <w:rPr>
          <w:rFonts w:ascii="Arial" w:eastAsia="宋体" w:hAnsi="Arial" w:cs="Arial"/>
          <w:color w:val="000000"/>
          <w:kern w:val="0"/>
          <w:sz w:val="30"/>
          <w:szCs w:val="30"/>
        </w:rPr>
        <w:t>在手机上安装</w:t>
      </w:r>
      <w:r w:rsidRPr="009B5113">
        <w:rPr>
          <w:rFonts w:ascii="Times New Roman" w:eastAsia="宋体" w:hAnsi="Times New Roman" w:cs="Times New Roman"/>
          <w:color w:val="000000"/>
          <w:kern w:val="0"/>
          <w:sz w:val="30"/>
          <w:szCs w:val="30"/>
        </w:rPr>
        <w:t>APP</w:t>
      </w:r>
      <w:r w:rsidRPr="009B5113">
        <w:rPr>
          <w:rFonts w:ascii="Arial" w:eastAsia="宋体" w:hAnsi="Arial" w:cs="Arial"/>
          <w:color w:val="000000"/>
          <w:kern w:val="0"/>
          <w:sz w:val="30"/>
          <w:szCs w:val="30"/>
        </w:rPr>
        <w:t>，使用手机内置的</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WIFI</w:t>
      </w:r>
      <w:r w:rsidRPr="009B5113">
        <w:rPr>
          <w:rFonts w:ascii="Arial" w:eastAsia="宋体" w:hAnsi="Arial" w:cs="Arial"/>
          <w:color w:val="000000"/>
          <w:kern w:val="0"/>
          <w:sz w:val="30"/>
          <w:szCs w:val="30"/>
        </w:rPr>
        <w:t>、加速度计，当用户驾驶车辆时，</w:t>
      </w:r>
      <w:r w:rsidRPr="009B5113">
        <w:rPr>
          <w:rFonts w:ascii="Times New Roman" w:eastAsia="宋体" w:hAnsi="Times New Roman" w:cs="Times New Roman"/>
          <w:color w:val="000000"/>
          <w:kern w:val="0"/>
          <w:sz w:val="30"/>
          <w:szCs w:val="30"/>
        </w:rPr>
        <w:t>APP</w:t>
      </w:r>
      <w:r w:rsidRPr="009B5113">
        <w:rPr>
          <w:rFonts w:ascii="Arial" w:eastAsia="宋体" w:hAnsi="Arial" w:cs="Arial"/>
          <w:color w:val="000000"/>
          <w:kern w:val="0"/>
          <w:sz w:val="30"/>
          <w:szCs w:val="30"/>
        </w:rPr>
        <w:t>执行自动检测，可向中央追踪服务器发送定期、匿名的位置更新，以推测城市交通模式。这些车辆感知系统依靠智能手机，利用一类或多类传感器来感知车辆的位置和移动。然而，这些系统由于特定手机</w:t>
      </w:r>
      <w:r w:rsidRPr="009B5113">
        <w:rPr>
          <w:rFonts w:ascii="Times New Roman" w:eastAsia="宋体" w:hAnsi="Times New Roman" w:cs="Times New Roman"/>
          <w:color w:val="000000"/>
          <w:kern w:val="0"/>
          <w:sz w:val="30"/>
          <w:szCs w:val="30"/>
        </w:rPr>
        <w:t>APP</w:t>
      </w:r>
      <w:r w:rsidRPr="009B5113">
        <w:rPr>
          <w:rFonts w:ascii="Arial" w:eastAsia="宋体" w:hAnsi="Arial" w:cs="Arial"/>
          <w:color w:val="000000"/>
          <w:kern w:val="0"/>
          <w:sz w:val="30"/>
          <w:szCs w:val="30"/>
        </w:rPr>
        <w:t>在城市内的渗透率有限，较难用于城市大规模下的车辆追踪</w:t>
      </w:r>
      <w:r w:rsidRPr="009B5113">
        <w:rPr>
          <w:rFonts w:ascii="Times New Roman" w:eastAsia="宋体" w:hAnsi="Times New Roman" w:cs="Times New Roman"/>
          <w:color w:val="000000"/>
          <w:kern w:val="0"/>
          <w:sz w:val="20"/>
          <w:szCs w:val="20"/>
        </w:rPr>
        <w:t>[7]</w:t>
      </w:r>
      <w:r w:rsidRPr="009B5113">
        <w:rPr>
          <w:rFonts w:ascii="Arial" w:eastAsia="宋体" w:hAnsi="Arial" w:cs="Arial"/>
          <w:color w:val="000000"/>
          <w:kern w:val="0"/>
          <w:sz w:val="30"/>
          <w:szCs w:val="30"/>
        </w:rPr>
        <w:t>。</w:t>
      </w:r>
    </w:p>
    <w:p w14:paraId="0C6C28A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4</w:t>
      </w:r>
      <w:r w:rsidRPr="009B5113">
        <w:rPr>
          <w:rFonts w:ascii="Arial" w:eastAsia="宋体" w:hAnsi="Arial" w:cs="Arial"/>
          <w:color w:val="000000"/>
          <w:kern w:val="0"/>
          <w:sz w:val="30"/>
          <w:szCs w:val="30"/>
        </w:rPr>
        <w:t>此外，车辆传感器网络目前已成为一种有效监测物理世界的新工具，特别是在城市地区，大多车辆都已配备了各类传感器，这些车载传感器设备使车辆都具有了感知周围世界的能力，可感知到本车或周围车辆的运行状态，即位置、速度，也可感知到车辆周围的环境信息及行驶途</w:t>
      </w:r>
      <w:r w:rsidRPr="009B5113">
        <w:rPr>
          <w:rFonts w:ascii="Arial" w:eastAsia="宋体" w:hAnsi="Arial" w:cs="Arial"/>
          <w:color w:val="000000"/>
          <w:kern w:val="0"/>
          <w:sz w:val="30"/>
          <w:szCs w:val="30"/>
        </w:rPr>
        <w:lastRenderedPageBreak/>
        <w:t>中的交通状况，感知到的不同区域、不同时刻的数据能给各类应用带来极大的效益。一些基于城市出租车车队数据的车辆感知系统通过广泛部署在现代车辆内的车载传感器，实时收集大量出租车乘客需求、车辆状态和行程信息相关的数据。文献</w:t>
      </w:r>
      <w:r w:rsidRPr="009B5113">
        <w:rPr>
          <w:rFonts w:ascii="Times New Roman" w:eastAsia="宋体" w:hAnsi="Times New Roman" w:cs="Times New Roman"/>
          <w:color w:val="000000"/>
          <w:kern w:val="0"/>
          <w:sz w:val="20"/>
          <w:szCs w:val="20"/>
        </w:rPr>
        <w:t>[13]</w:t>
      </w:r>
      <w:r w:rsidRPr="009B5113">
        <w:rPr>
          <w:rFonts w:ascii="Arial" w:eastAsia="宋体" w:hAnsi="Arial" w:cs="Arial"/>
          <w:color w:val="000000"/>
          <w:kern w:val="0"/>
          <w:sz w:val="30"/>
          <w:szCs w:val="30"/>
        </w:rPr>
        <w:t>研究利用出租车探测器（可定期记录车辆位置和速度的传感器）收集数据，以准确推测交通流量。文献</w:t>
      </w:r>
      <w:r w:rsidRPr="009B5113">
        <w:rPr>
          <w:rFonts w:ascii="Times New Roman" w:eastAsia="宋体" w:hAnsi="Times New Roman" w:cs="Times New Roman"/>
          <w:color w:val="000000"/>
          <w:kern w:val="0"/>
          <w:sz w:val="20"/>
          <w:szCs w:val="20"/>
        </w:rPr>
        <w:t>[14]</w:t>
      </w:r>
      <w:r w:rsidRPr="009B5113">
        <w:rPr>
          <w:rFonts w:ascii="Arial" w:eastAsia="宋体" w:hAnsi="Arial" w:cs="Arial"/>
          <w:color w:val="000000"/>
          <w:kern w:val="0"/>
          <w:sz w:val="30"/>
          <w:szCs w:val="30"/>
        </w:rPr>
        <w:t>提出一种基于实时出租车</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数据的出租车调度框架，包含时空高度相关的供需模型，以提升出租车出车效率；文献</w:t>
      </w:r>
      <w:r w:rsidRPr="009B5113">
        <w:rPr>
          <w:rFonts w:ascii="Times New Roman" w:eastAsia="宋体" w:hAnsi="Times New Roman" w:cs="Times New Roman"/>
          <w:color w:val="000000"/>
          <w:kern w:val="0"/>
          <w:sz w:val="20"/>
          <w:szCs w:val="20"/>
        </w:rPr>
        <w:t>[15]</w:t>
      </w:r>
      <w:r w:rsidRPr="009B5113">
        <w:rPr>
          <w:rFonts w:ascii="Arial" w:eastAsia="宋体" w:hAnsi="Arial" w:cs="Arial"/>
          <w:color w:val="000000"/>
          <w:kern w:val="0"/>
          <w:sz w:val="30"/>
          <w:szCs w:val="30"/>
        </w:rPr>
        <w:t>基于出租车车队</w:t>
      </w:r>
      <w:r w:rsidRPr="009B5113">
        <w:rPr>
          <w:rFonts w:ascii="Times New Roman" w:eastAsia="宋体" w:hAnsi="Times New Roman" w:cs="Times New Roman"/>
          <w:color w:val="000000"/>
          <w:kern w:val="0"/>
          <w:sz w:val="30"/>
          <w:szCs w:val="30"/>
        </w:rPr>
        <w:t>21</w:t>
      </w:r>
      <w:r w:rsidRPr="009B5113">
        <w:rPr>
          <w:rFonts w:ascii="Arial" w:eastAsia="宋体" w:hAnsi="Arial" w:cs="Arial"/>
          <w:color w:val="000000"/>
          <w:kern w:val="0"/>
          <w:sz w:val="30"/>
          <w:szCs w:val="30"/>
        </w:rPr>
        <w:t>个月的历史行程数据，利用数据挖掘技术分析其行程的规律，结合道路网络及天气等因素，推测乘坐出租车所需行程时间及预期票价以实现车辆感知，为乘客提供出租车实时行程信息服务。文献</w:t>
      </w:r>
      <w:r w:rsidRPr="009B5113">
        <w:rPr>
          <w:rFonts w:ascii="Times New Roman" w:eastAsia="宋体" w:hAnsi="Times New Roman" w:cs="Times New Roman"/>
          <w:color w:val="000000"/>
          <w:kern w:val="0"/>
          <w:sz w:val="20"/>
          <w:szCs w:val="20"/>
        </w:rPr>
        <w:t>[16][17]</w:t>
      </w:r>
      <w:r w:rsidRPr="009B5113">
        <w:rPr>
          <w:rFonts w:ascii="Arial" w:eastAsia="宋体" w:hAnsi="Arial" w:cs="Arial"/>
          <w:color w:val="000000"/>
          <w:kern w:val="0"/>
          <w:sz w:val="30"/>
          <w:szCs w:val="30"/>
        </w:rPr>
        <w:t>从出租车历史轨迹中提取节能的交通移动模式，以实现复杂分布式环境下的动态车辆位置感知，为出租车司机预测乘客需求、推荐一系列最佳接驳地点。这些基于车队的城市车辆感知系统通常都用于感知某一特定车队，例如出租车车队，很少有针对私家车的车辆感知。上述车辆感知系统大多都基于单一数据源实现，与之相对应，目前也有一些基于多</w:t>
      </w:r>
      <w:proofErr w:type="gramStart"/>
      <w:r w:rsidRPr="009B5113">
        <w:rPr>
          <w:rFonts w:ascii="Arial" w:eastAsia="宋体" w:hAnsi="Arial" w:cs="Arial"/>
          <w:color w:val="000000"/>
          <w:kern w:val="0"/>
          <w:sz w:val="30"/>
          <w:szCs w:val="30"/>
        </w:rPr>
        <w:t>源数据</w:t>
      </w:r>
      <w:proofErr w:type="gramEnd"/>
      <w:r w:rsidRPr="009B5113">
        <w:rPr>
          <w:rFonts w:ascii="Arial" w:eastAsia="宋体" w:hAnsi="Arial" w:cs="Arial"/>
          <w:color w:val="000000"/>
          <w:kern w:val="0"/>
          <w:sz w:val="30"/>
          <w:szCs w:val="30"/>
        </w:rPr>
        <w:t>融合的相关研究，通过整合从多个信息源收集到的数据，扩大时空感知范围，可以了解到事物相对完整的全局特征，从而实现更加准确的感知、预测功能。文献</w:t>
      </w:r>
      <w:r w:rsidRPr="009B5113">
        <w:rPr>
          <w:rFonts w:ascii="Times New Roman" w:eastAsia="宋体" w:hAnsi="Times New Roman" w:cs="Times New Roman"/>
          <w:color w:val="000000"/>
          <w:kern w:val="0"/>
          <w:sz w:val="20"/>
          <w:szCs w:val="20"/>
        </w:rPr>
        <w:t>[18]</w:t>
      </w:r>
      <w:r w:rsidRPr="009B5113">
        <w:rPr>
          <w:rFonts w:ascii="Arial" w:eastAsia="宋体" w:hAnsi="Arial" w:cs="Arial"/>
          <w:color w:val="000000"/>
          <w:kern w:val="0"/>
          <w:sz w:val="30"/>
          <w:szCs w:val="30"/>
        </w:rPr>
        <w:t>分析基于多车队和基于智能手机的感知系统各自的优势及劣势，探索并提出了联合这两种感知方式以获得更佳感知性能的可能性。文献</w:t>
      </w:r>
      <w:r w:rsidRPr="009B5113">
        <w:rPr>
          <w:rFonts w:ascii="Times New Roman" w:eastAsia="宋体" w:hAnsi="Times New Roman" w:cs="Times New Roman"/>
          <w:color w:val="000000"/>
          <w:kern w:val="0"/>
          <w:sz w:val="20"/>
          <w:szCs w:val="20"/>
        </w:rPr>
        <w:t>[19]</w:t>
      </w:r>
      <w:r w:rsidRPr="009B5113">
        <w:rPr>
          <w:rFonts w:ascii="Arial" w:eastAsia="宋体" w:hAnsi="Arial" w:cs="Arial"/>
          <w:color w:val="000000"/>
          <w:kern w:val="0"/>
          <w:sz w:val="30"/>
          <w:szCs w:val="30"/>
        </w:rPr>
        <w:t>通过结</w:t>
      </w:r>
      <w:r w:rsidRPr="009B5113">
        <w:rPr>
          <w:rFonts w:ascii="Arial" w:eastAsia="宋体" w:hAnsi="Arial" w:cs="Arial"/>
          <w:color w:val="000000"/>
          <w:kern w:val="0"/>
          <w:sz w:val="30"/>
          <w:szCs w:val="30"/>
        </w:rPr>
        <w:lastRenderedPageBreak/>
        <w:t>合来自异构数据源（包括</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轨迹、</w:t>
      </w:r>
      <w:r w:rsidRPr="009B5113">
        <w:rPr>
          <w:rFonts w:ascii="Times New Roman" w:eastAsia="宋体" w:hAnsi="Times New Roman" w:cs="Times New Roman"/>
          <w:color w:val="000000"/>
          <w:kern w:val="0"/>
          <w:sz w:val="30"/>
          <w:szCs w:val="30"/>
        </w:rPr>
        <w:t>POI</w:t>
      </w:r>
      <w:r w:rsidRPr="009B5113">
        <w:rPr>
          <w:rFonts w:ascii="Arial" w:eastAsia="宋体" w:hAnsi="Arial" w:cs="Arial"/>
          <w:color w:val="000000"/>
          <w:kern w:val="0"/>
          <w:sz w:val="30"/>
          <w:szCs w:val="30"/>
        </w:rPr>
        <w:t>、社交媒体数据）的信息，提出一个动态贝叶斯网络模型捕捉行程活动的序列属性、行程终点的区域信息、</w:t>
      </w:r>
      <w:r w:rsidRPr="009B5113">
        <w:rPr>
          <w:rFonts w:ascii="Times New Roman" w:eastAsia="宋体" w:hAnsi="Times New Roman" w:cs="Times New Roman"/>
          <w:color w:val="000000"/>
          <w:kern w:val="0"/>
          <w:sz w:val="30"/>
          <w:szCs w:val="30"/>
        </w:rPr>
        <w:t>POI</w:t>
      </w:r>
      <w:r w:rsidRPr="009B5113">
        <w:rPr>
          <w:rFonts w:ascii="Arial" w:eastAsia="宋体" w:hAnsi="Arial" w:cs="Arial"/>
          <w:color w:val="000000"/>
          <w:kern w:val="0"/>
          <w:sz w:val="30"/>
          <w:szCs w:val="30"/>
        </w:rPr>
        <w:t>特性，以实现城市规模下的车辆感知定位。文献</w:t>
      </w:r>
      <w:r w:rsidRPr="009B5113">
        <w:rPr>
          <w:rFonts w:ascii="Times New Roman" w:eastAsia="宋体" w:hAnsi="Times New Roman" w:cs="Times New Roman"/>
          <w:color w:val="000000"/>
          <w:kern w:val="0"/>
          <w:sz w:val="20"/>
          <w:szCs w:val="20"/>
        </w:rPr>
        <w:t>[20]</w:t>
      </w:r>
      <w:r w:rsidRPr="009B5113">
        <w:rPr>
          <w:rFonts w:ascii="Arial" w:eastAsia="宋体" w:hAnsi="Arial" w:cs="Arial"/>
          <w:color w:val="000000"/>
          <w:kern w:val="0"/>
          <w:sz w:val="30"/>
          <w:szCs w:val="30"/>
        </w:rPr>
        <w:t>针对使用来自单一源头的城市基础设施数据实现感知时存在的数据稀疏问题，提出了一个基于大型多</w:t>
      </w:r>
      <w:proofErr w:type="gramStart"/>
      <w:r w:rsidRPr="009B5113">
        <w:rPr>
          <w:rFonts w:ascii="Arial" w:eastAsia="宋体" w:hAnsi="Arial" w:cs="Arial"/>
          <w:color w:val="000000"/>
          <w:kern w:val="0"/>
          <w:sz w:val="30"/>
          <w:szCs w:val="30"/>
        </w:rPr>
        <w:t>源基础</w:t>
      </w:r>
      <w:proofErr w:type="gramEnd"/>
      <w:r w:rsidRPr="009B5113">
        <w:rPr>
          <w:rFonts w:ascii="Arial" w:eastAsia="宋体" w:hAnsi="Arial" w:cs="Arial"/>
          <w:color w:val="000000"/>
          <w:kern w:val="0"/>
          <w:sz w:val="30"/>
          <w:szCs w:val="30"/>
        </w:rPr>
        <w:t>设施（包括出租车网络、卡车网络、公交网络、用户蜂窝网络、地铁智能卡自动收费系统）的信息物理系统，将单源异构模型集成为联合多源模型，以优化城市规模下的交通建模。文献</w:t>
      </w:r>
      <w:r w:rsidRPr="009B5113">
        <w:rPr>
          <w:rFonts w:ascii="Times New Roman" w:eastAsia="宋体" w:hAnsi="Times New Roman" w:cs="Times New Roman"/>
          <w:color w:val="000000"/>
          <w:kern w:val="0"/>
          <w:sz w:val="20"/>
          <w:szCs w:val="20"/>
        </w:rPr>
        <w:t>[21]</w:t>
      </w:r>
      <w:r w:rsidRPr="009B5113">
        <w:rPr>
          <w:rFonts w:ascii="Arial" w:eastAsia="宋体" w:hAnsi="Arial" w:cs="Arial"/>
          <w:color w:val="000000"/>
          <w:kern w:val="0"/>
          <w:sz w:val="30"/>
          <w:szCs w:val="30"/>
        </w:rPr>
        <w:t>利用从出租车、公交、地铁、私家车、租用车</w:t>
      </w:r>
      <w:r w:rsidRPr="009B5113">
        <w:rPr>
          <w:rFonts w:ascii="Times New Roman" w:eastAsia="宋体" w:hAnsi="Times New Roman" w:cs="Times New Roman"/>
          <w:color w:val="000000"/>
          <w:kern w:val="0"/>
          <w:sz w:val="30"/>
          <w:szCs w:val="30"/>
        </w:rPr>
        <w:t>(</w:t>
      </w:r>
      <w:r w:rsidRPr="009B5113">
        <w:rPr>
          <w:rFonts w:ascii="Arial" w:eastAsia="宋体" w:hAnsi="Arial" w:cs="Arial"/>
          <w:color w:val="000000"/>
          <w:kern w:val="0"/>
          <w:sz w:val="30"/>
          <w:szCs w:val="30"/>
        </w:rPr>
        <w:t>例如</w:t>
      </w:r>
      <w:r w:rsidRPr="009B5113">
        <w:rPr>
          <w:rFonts w:ascii="Times New Roman" w:eastAsia="宋体" w:hAnsi="Times New Roman" w:cs="Times New Roman"/>
          <w:color w:val="000000"/>
          <w:kern w:val="0"/>
          <w:sz w:val="30"/>
          <w:szCs w:val="30"/>
        </w:rPr>
        <w:t>Uber</w:t>
      </w:r>
      <w:r w:rsidRPr="009B5113">
        <w:rPr>
          <w:rFonts w:ascii="Arial" w:eastAsia="宋体" w:hAnsi="Arial" w:cs="Arial"/>
          <w:color w:val="000000"/>
          <w:kern w:val="0"/>
          <w:sz w:val="30"/>
          <w:szCs w:val="30"/>
        </w:rPr>
        <w:t>和</w:t>
      </w:r>
      <w:r w:rsidRPr="009B5113">
        <w:rPr>
          <w:rFonts w:ascii="Times New Roman" w:eastAsia="宋体" w:hAnsi="Times New Roman" w:cs="Times New Roman"/>
          <w:color w:val="000000"/>
          <w:kern w:val="0"/>
          <w:sz w:val="30"/>
          <w:szCs w:val="30"/>
        </w:rPr>
        <w:t>Lyft</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等各车队收集来的数据，提出针对租车服务的商业供求模型，为平衡供求模型，利用全面的目标函数对可预测的控制技术建模，提出了第一个租用车</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FHV</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调度系统。文献</w:t>
      </w:r>
      <w:r w:rsidRPr="009B5113">
        <w:rPr>
          <w:rFonts w:ascii="Times New Roman" w:eastAsia="宋体" w:hAnsi="Times New Roman" w:cs="Times New Roman"/>
          <w:color w:val="000000"/>
          <w:kern w:val="0"/>
          <w:sz w:val="20"/>
          <w:szCs w:val="20"/>
        </w:rPr>
        <w:t>[22]</w:t>
      </w:r>
      <w:r w:rsidRPr="009B5113">
        <w:rPr>
          <w:rFonts w:ascii="Arial" w:eastAsia="宋体" w:hAnsi="Arial" w:cs="Arial"/>
          <w:color w:val="000000"/>
          <w:kern w:val="0"/>
          <w:sz w:val="30"/>
          <w:szCs w:val="30"/>
        </w:rPr>
        <w:t>分析并提出异构车辆间感知交互的特性，通过对感知得到的大规模异构车队数据的整合，研究大规模、细粒度下的城市</w:t>
      </w:r>
      <w:r w:rsidRPr="009B5113">
        <w:rPr>
          <w:rFonts w:ascii="Times New Roman" w:eastAsia="宋体" w:hAnsi="Times New Roman" w:cs="Times New Roman"/>
          <w:color w:val="000000"/>
          <w:kern w:val="0"/>
          <w:sz w:val="30"/>
          <w:szCs w:val="30"/>
        </w:rPr>
        <w:t>V2V</w:t>
      </w:r>
      <w:r w:rsidRPr="009B5113">
        <w:rPr>
          <w:rFonts w:ascii="Arial" w:eastAsia="宋体" w:hAnsi="Arial" w:cs="Arial"/>
          <w:color w:val="000000"/>
          <w:kern w:val="0"/>
          <w:sz w:val="30"/>
          <w:szCs w:val="30"/>
        </w:rPr>
        <w:t>感知。</w:t>
      </w:r>
    </w:p>
    <w:p w14:paraId="2C60D53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5</w:t>
      </w:r>
      <w:r w:rsidRPr="009B5113">
        <w:rPr>
          <w:rFonts w:ascii="Times New Roman" w:eastAsia="宋体" w:hAnsi="Times New Roman" w:cs="Times New Roman"/>
          <w:color w:val="000000"/>
          <w:kern w:val="0"/>
          <w:sz w:val="35"/>
          <w:szCs w:val="35"/>
        </w:rPr>
        <w:t>1.3</w:t>
      </w:r>
      <w:r w:rsidRPr="009B5113">
        <w:rPr>
          <w:rFonts w:ascii="Courier New" w:eastAsia="宋体" w:hAnsi="Courier New" w:cs="Courier New"/>
          <w:color w:val="000000"/>
          <w:kern w:val="0"/>
          <w:sz w:val="35"/>
          <w:szCs w:val="35"/>
        </w:rPr>
        <w:t>本文研究内容</w:t>
      </w:r>
      <w:r w:rsidRPr="009B5113">
        <w:rPr>
          <w:rFonts w:ascii="Arial" w:eastAsia="宋体" w:hAnsi="Arial" w:cs="Arial"/>
          <w:color w:val="000000"/>
          <w:kern w:val="0"/>
          <w:sz w:val="30"/>
          <w:szCs w:val="30"/>
        </w:rPr>
        <w:t>针对城市规模下的车辆实时感知问题，本文旨在设计一个基于多</w:t>
      </w:r>
      <w:proofErr w:type="gramStart"/>
      <w:r w:rsidRPr="009B5113">
        <w:rPr>
          <w:rFonts w:ascii="Arial" w:eastAsia="宋体" w:hAnsi="Arial" w:cs="Arial"/>
          <w:color w:val="000000"/>
          <w:kern w:val="0"/>
          <w:sz w:val="30"/>
          <w:szCs w:val="30"/>
        </w:rPr>
        <w:t>源数据</w:t>
      </w:r>
      <w:proofErr w:type="gramEnd"/>
      <w:r w:rsidRPr="009B5113">
        <w:rPr>
          <w:rFonts w:ascii="Arial" w:eastAsia="宋体" w:hAnsi="Arial" w:cs="Arial"/>
          <w:color w:val="000000"/>
          <w:kern w:val="0"/>
          <w:sz w:val="30"/>
          <w:szCs w:val="30"/>
        </w:rPr>
        <w:t>融合的城市私家车位置感知系统，利用各类商业车辆（公交车、出租车、卡车）现有的移动传感器设备收集私家车位置数据，采用深度学习方法分析私家车与商业车辆间的联合移动模式，并以此实现城市规模下对私家车位置的实时感知推断。该系统在不需要额外花销的前提下，实现了城市规模下的私家车位置感</w:t>
      </w:r>
      <w:r w:rsidRPr="009B5113">
        <w:rPr>
          <w:rFonts w:ascii="Arial" w:eastAsia="宋体" w:hAnsi="Arial" w:cs="Arial"/>
          <w:color w:val="000000"/>
          <w:kern w:val="0"/>
          <w:sz w:val="30"/>
          <w:szCs w:val="30"/>
        </w:rPr>
        <w:lastRenderedPageBreak/>
        <w:t>知。具体工作内容如下：</w:t>
      </w:r>
      <w:r w:rsidRPr="009B5113">
        <w:rPr>
          <w:rFonts w:ascii="Arial" w:eastAsia="宋体" w:hAnsi="Arial" w:cs="Arial"/>
          <w:color w:val="000000"/>
          <w:kern w:val="0"/>
          <w:sz w:val="30"/>
          <w:szCs w:val="30"/>
        </w:rPr>
        <w:t>1.</w:t>
      </w:r>
      <w:r w:rsidRPr="009B5113">
        <w:rPr>
          <w:rFonts w:ascii="Arial" w:eastAsia="宋体" w:hAnsi="Arial" w:cs="Arial"/>
          <w:color w:val="000000"/>
          <w:kern w:val="0"/>
          <w:sz w:val="30"/>
          <w:szCs w:val="30"/>
        </w:rPr>
        <w:t>探究城市规模下基于商业车辆的私家车感知。</w:t>
      </w:r>
      <w:r w:rsidRPr="009B5113">
        <w:rPr>
          <w:rFonts w:ascii="Arial" w:eastAsia="宋体" w:hAnsi="Arial" w:cs="Arial"/>
          <w:color w:val="000000"/>
          <w:kern w:val="0"/>
          <w:sz w:val="30"/>
          <w:szCs w:val="30"/>
        </w:rPr>
        <w:t>2.</w:t>
      </w:r>
      <w:r w:rsidRPr="009B5113">
        <w:rPr>
          <w:rFonts w:ascii="Arial" w:eastAsia="宋体" w:hAnsi="Arial" w:cs="Arial"/>
          <w:color w:val="000000"/>
          <w:kern w:val="0"/>
          <w:sz w:val="30"/>
          <w:szCs w:val="30"/>
        </w:rPr>
        <w:t>设计一个基于深度学习的车辆轨迹推理方案。利用被感知到的历史私家车轨迹数据离线训练学习其移动模式，并基于此，针对实时轨迹片段中出现的私家车感知遗漏点，作位置的预测。</w:t>
      </w:r>
      <w:r w:rsidRPr="009B5113">
        <w:rPr>
          <w:rFonts w:ascii="Arial" w:eastAsia="宋体" w:hAnsi="Arial" w:cs="Arial"/>
          <w:color w:val="000000"/>
          <w:kern w:val="0"/>
          <w:sz w:val="30"/>
          <w:szCs w:val="30"/>
        </w:rPr>
        <w:t>3.</w:t>
      </w:r>
      <w:r w:rsidRPr="009B5113">
        <w:rPr>
          <w:rFonts w:ascii="Arial" w:eastAsia="宋体" w:hAnsi="Arial" w:cs="Arial"/>
          <w:color w:val="000000"/>
          <w:kern w:val="0"/>
          <w:sz w:val="30"/>
          <w:szCs w:val="30"/>
        </w:rPr>
        <w:t>基于一个月的深圳真实车辆（包括</w:t>
      </w:r>
      <w:r w:rsidRPr="009B5113">
        <w:rPr>
          <w:rFonts w:ascii="Arial" w:eastAsia="宋体" w:hAnsi="Arial" w:cs="Arial"/>
          <w:color w:val="000000"/>
          <w:kern w:val="0"/>
          <w:sz w:val="30"/>
          <w:szCs w:val="30"/>
        </w:rPr>
        <w:t>4</w:t>
      </w:r>
      <w:r w:rsidRPr="009B5113">
        <w:rPr>
          <w:rFonts w:ascii="Arial" w:eastAsia="宋体" w:hAnsi="Arial" w:cs="Arial"/>
          <w:color w:val="000000"/>
          <w:kern w:val="0"/>
          <w:sz w:val="30"/>
          <w:szCs w:val="30"/>
        </w:rPr>
        <w:t>万多辆出租车、</w:t>
      </w:r>
      <w:r w:rsidRPr="009B5113">
        <w:rPr>
          <w:rFonts w:ascii="Arial" w:eastAsia="宋体" w:hAnsi="Arial" w:cs="Arial"/>
          <w:color w:val="000000"/>
          <w:kern w:val="0"/>
          <w:sz w:val="30"/>
          <w:szCs w:val="30"/>
        </w:rPr>
        <w:t>2</w:t>
      </w:r>
      <w:r w:rsidRPr="009B5113">
        <w:rPr>
          <w:rFonts w:ascii="Arial" w:eastAsia="宋体" w:hAnsi="Arial" w:cs="Arial"/>
          <w:color w:val="000000"/>
          <w:kern w:val="0"/>
          <w:sz w:val="30"/>
          <w:szCs w:val="30"/>
        </w:rPr>
        <w:t>万多辆公交车、</w:t>
      </w:r>
      <w:r w:rsidRPr="009B5113">
        <w:rPr>
          <w:rFonts w:ascii="Arial" w:eastAsia="宋体" w:hAnsi="Arial" w:cs="Arial"/>
          <w:color w:val="000000"/>
          <w:kern w:val="0"/>
          <w:sz w:val="30"/>
          <w:szCs w:val="30"/>
        </w:rPr>
        <w:t>7</w:t>
      </w:r>
      <w:r w:rsidRPr="009B5113">
        <w:rPr>
          <w:rFonts w:ascii="Arial" w:eastAsia="宋体" w:hAnsi="Arial" w:cs="Arial"/>
          <w:color w:val="000000"/>
          <w:kern w:val="0"/>
          <w:sz w:val="30"/>
          <w:szCs w:val="30"/>
        </w:rPr>
        <w:t>万多辆卡车、</w:t>
      </w:r>
      <w:r w:rsidRPr="009B5113">
        <w:rPr>
          <w:rFonts w:ascii="Arial" w:eastAsia="宋体" w:hAnsi="Arial" w:cs="Arial"/>
          <w:color w:val="000000"/>
          <w:kern w:val="0"/>
          <w:sz w:val="30"/>
          <w:szCs w:val="30"/>
        </w:rPr>
        <w:t>2</w:t>
      </w:r>
      <w:r w:rsidRPr="009B5113">
        <w:rPr>
          <w:rFonts w:ascii="Arial" w:eastAsia="宋体" w:hAnsi="Arial" w:cs="Arial"/>
          <w:color w:val="000000"/>
          <w:kern w:val="0"/>
          <w:sz w:val="30"/>
          <w:szCs w:val="30"/>
        </w:rPr>
        <w:t>千多辆私家车）轨迹数据，以模拟实验的方式验证该系统的有效性，实验结果证实该系统在一定程度上能够有效地实现城市规模下的私家车感知。</w:t>
      </w:r>
      <w:r w:rsidRPr="009B5113">
        <w:rPr>
          <w:rFonts w:ascii="Times New Roman" w:eastAsia="宋体" w:hAnsi="Times New Roman" w:cs="Times New Roman"/>
          <w:color w:val="000000"/>
          <w:kern w:val="0"/>
          <w:sz w:val="35"/>
          <w:szCs w:val="35"/>
        </w:rPr>
        <w:t>1.4</w:t>
      </w:r>
      <w:r w:rsidRPr="009B5113">
        <w:rPr>
          <w:rFonts w:ascii="Courier New" w:eastAsia="宋体" w:hAnsi="Courier New" w:cs="Courier New"/>
          <w:color w:val="000000"/>
          <w:kern w:val="0"/>
          <w:sz w:val="35"/>
          <w:szCs w:val="35"/>
        </w:rPr>
        <w:t>论文组织结构</w:t>
      </w:r>
      <w:r w:rsidRPr="009B5113">
        <w:rPr>
          <w:rFonts w:ascii="Arial" w:eastAsia="宋体" w:hAnsi="Arial" w:cs="Arial"/>
          <w:color w:val="000000"/>
          <w:kern w:val="0"/>
          <w:sz w:val="30"/>
          <w:szCs w:val="30"/>
        </w:rPr>
        <w:t>本文共分为五个主要章节，各章节的内容概要如下：第一章为绪论部分，本章简要介绍了本文的研究背景、想法来源和现实意义，并对当前的研究现状作总结归纳，同时针对论文所研究场景下遇到的问题，指出本文的研究目标和内容。第二章为系统概述，本章将对系统设计上的关键技术挑战作简要介绍，主要介绍系统的核心设计思路及方案。第三章为系统设计，本章将分为</w:t>
      </w:r>
      <w:r w:rsidRPr="009B5113">
        <w:rPr>
          <w:rFonts w:ascii="Times New Roman" w:eastAsia="宋体" w:hAnsi="Times New Roman" w:cs="Times New Roman"/>
          <w:color w:val="000000"/>
          <w:kern w:val="0"/>
          <w:sz w:val="30"/>
          <w:szCs w:val="30"/>
        </w:rPr>
        <w:t>5</w:t>
      </w:r>
      <w:r w:rsidRPr="009B5113">
        <w:rPr>
          <w:rFonts w:ascii="Arial" w:eastAsia="宋体" w:hAnsi="Arial" w:cs="Arial"/>
          <w:color w:val="000000"/>
          <w:kern w:val="0"/>
          <w:sz w:val="30"/>
          <w:szCs w:val="30"/>
        </w:rPr>
        <w:t>个部分介绍系统的主要模块组件，分别是轨迹补全、轨迹分割、轨迹段聚类、移动模式分类、实时轨迹预测部分。该章重点讲解系统各模块组件的设计方案、实现细节及相关技术简介。第四章为系统实验与评估，本章将对本文通过商业车辆感知私家车的方案作模拟实验评估，通过实验的方式验证本文展示的方案是有效且可靠的。第五章为总结与展望，本章将对本论文进行全面的概述与总结，并在此基础上，提出切实可行的未来方向。</w:t>
      </w:r>
    </w:p>
    <w:p w14:paraId="19E0F940"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lastRenderedPageBreak/>
        <w:t>东南大学本科毕业设计（论文）</w:t>
      </w:r>
      <w:r w:rsidRPr="009B5113">
        <w:rPr>
          <w:rFonts w:ascii="Times New Roman" w:eastAsia="宋体" w:hAnsi="Times New Roman" w:cs="Times New Roman"/>
          <w:color w:val="000000"/>
          <w:kern w:val="0"/>
          <w:sz w:val="23"/>
          <w:szCs w:val="23"/>
        </w:rPr>
        <w:t>6</w:t>
      </w:r>
      <w:r w:rsidRPr="009B5113">
        <w:rPr>
          <w:rFonts w:ascii="Courier New" w:eastAsia="宋体" w:hAnsi="Courier New" w:cs="Courier New"/>
          <w:color w:val="000000"/>
          <w:kern w:val="0"/>
          <w:sz w:val="40"/>
          <w:szCs w:val="40"/>
        </w:rPr>
        <w:t>第二章系统概述</w:t>
      </w:r>
      <w:r w:rsidRPr="009B5113">
        <w:rPr>
          <w:rFonts w:ascii="Arial" w:eastAsia="宋体" w:hAnsi="Arial" w:cs="Arial"/>
          <w:color w:val="000000"/>
          <w:kern w:val="0"/>
          <w:sz w:val="30"/>
          <w:szCs w:val="30"/>
        </w:rPr>
        <w:t>基于使用商业车辆感知私家车的想法，本章主要展示本系统的综合概述，包括设计本系统时面临的挑战、车辆轨迹数据分析及系统架构。</w:t>
      </w:r>
      <w:r w:rsidRPr="009B5113">
        <w:rPr>
          <w:rFonts w:ascii="Times New Roman" w:eastAsia="宋体" w:hAnsi="Times New Roman" w:cs="Times New Roman"/>
          <w:color w:val="000000"/>
          <w:kern w:val="0"/>
          <w:sz w:val="35"/>
          <w:szCs w:val="35"/>
        </w:rPr>
        <w:t>2.1</w:t>
      </w:r>
      <w:r w:rsidRPr="009B5113">
        <w:rPr>
          <w:rFonts w:ascii="Courier New" w:eastAsia="宋体" w:hAnsi="Courier New" w:cs="Courier New"/>
          <w:color w:val="000000"/>
          <w:kern w:val="0"/>
          <w:sz w:val="35"/>
          <w:szCs w:val="35"/>
        </w:rPr>
        <w:t>挑战</w:t>
      </w:r>
      <w:r w:rsidRPr="009B5113">
        <w:rPr>
          <w:rFonts w:ascii="Arial" w:eastAsia="宋体" w:hAnsi="Arial" w:cs="Arial"/>
          <w:color w:val="000000"/>
          <w:kern w:val="0"/>
          <w:sz w:val="30"/>
          <w:szCs w:val="30"/>
        </w:rPr>
        <w:t>目前深圳大多数商业车辆都配备了带有前置摄像头和集中式蜂窝通信设备的车载设备，支持脱机获得摄像头捕获到的图像数据</w:t>
      </w:r>
      <w:r w:rsidRPr="009B5113">
        <w:rPr>
          <w:rFonts w:ascii="Times New Roman" w:eastAsia="宋体" w:hAnsi="Times New Roman" w:cs="Times New Roman"/>
          <w:color w:val="000000"/>
          <w:kern w:val="0"/>
          <w:sz w:val="20"/>
          <w:szCs w:val="20"/>
        </w:rPr>
        <w:t>[23]</w:t>
      </w:r>
      <w:r w:rsidRPr="009B5113">
        <w:rPr>
          <w:rFonts w:ascii="Arial" w:eastAsia="宋体" w:hAnsi="Arial" w:cs="Arial"/>
          <w:color w:val="000000"/>
          <w:kern w:val="0"/>
          <w:sz w:val="30"/>
          <w:szCs w:val="30"/>
        </w:rPr>
        <w:t>。同时，考虑到目前联网车辆和自动驾驶智能车辆向附近车辆播报状态的发展趋势</w:t>
      </w:r>
      <w:r w:rsidRPr="009B5113">
        <w:rPr>
          <w:rFonts w:ascii="Times New Roman" w:eastAsia="宋体" w:hAnsi="Times New Roman" w:cs="Times New Roman"/>
          <w:color w:val="000000"/>
          <w:kern w:val="0"/>
          <w:sz w:val="20"/>
          <w:szCs w:val="20"/>
        </w:rPr>
        <w:t>[8][9]</w:t>
      </w:r>
      <w:r w:rsidRPr="009B5113">
        <w:rPr>
          <w:rFonts w:ascii="Arial" w:eastAsia="宋体" w:hAnsi="Arial" w:cs="Arial"/>
          <w:color w:val="000000"/>
          <w:kern w:val="0"/>
          <w:sz w:val="30"/>
          <w:szCs w:val="30"/>
        </w:rPr>
        <w:t>，本文设想当商业车辆靠近私家车接收到状态播报（基于通信的点对点检测）或私家车在商用车辆摄像视野范围内（基于摄像头的视觉感知）时，商业车辆都可实时感知到私家车。本文以基于点对点通信的检测为例作设计的展示，使用车间距离模拟替代现实点对点检测、摄像头检测的场景，即一辆私家车在一辆商业车辆附近一定距离范围内行驶持续超过一定时间，该车即可被这辆商业车捕获到。本文使用的车辆轨迹数据集，每隔</w:t>
      </w:r>
      <w:r w:rsidRPr="009B5113">
        <w:rPr>
          <w:rFonts w:ascii="Times New Roman" w:eastAsia="宋体" w:hAnsi="Times New Roman" w:cs="Times New Roman"/>
          <w:color w:val="000000"/>
          <w:kern w:val="0"/>
          <w:sz w:val="30"/>
          <w:szCs w:val="30"/>
        </w:rPr>
        <w:t>4-6</w:t>
      </w:r>
      <w:r w:rsidRPr="009B5113">
        <w:rPr>
          <w:rFonts w:ascii="Arial" w:eastAsia="宋体" w:hAnsi="Arial" w:cs="Arial"/>
          <w:color w:val="000000"/>
          <w:kern w:val="0"/>
          <w:sz w:val="30"/>
          <w:szCs w:val="30"/>
        </w:rPr>
        <w:t>秒存在一次车辆位置获取记录。考虑到实际生活中点对点通信设备的开放检测范围大约在</w:t>
      </w:r>
      <w:r w:rsidRPr="009B5113">
        <w:rPr>
          <w:rFonts w:ascii="Times New Roman" w:eastAsia="宋体" w:hAnsi="Times New Roman" w:cs="Times New Roman"/>
          <w:color w:val="000000"/>
          <w:kern w:val="0"/>
          <w:sz w:val="30"/>
          <w:szCs w:val="30"/>
        </w:rPr>
        <w:t>300-500</w:t>
      </w:r>
      <w:r w:rsidRPr="009B5113">
        <w:rPr>
          <w:rFonts w:ascii="Arial" w:eastAsia="宋体" w:hAnsi="Arial" w:cs="Arial"/>
          <w:color w:val="000000"/>
          <w:kern w:val="0"/>
          <w:sz w:val="30"/>
          <w:szCs w:val="30"/>
        </w:rPr>
        <w:t>米</w:t>
      </w:r>
      <w:r w:rsidRPr="009B5113">
        <w:rPr>
          <w:rFonts w:ascii="Times New Roman" w:eastAsia="宋体" w:hAnsi="Times New Roman" w:cs="Times New Roman"/>
          <w:color w:val="000000"/>
          <w:kern w:val="0"/>
          <w:sz w:val="20"/>
          <w:szCs w:val="20"/>
        </w:rPr>
        <w:t>[24]</w:t>
      </w:r>
      <w:r w:rsidRPr="009B5113">
        <w:rPr>
          <w:rFonts w:ascii="Arial" w:eastAsia="宋体" w:hAnsi="Arial" w:cs="Arial"/>
          <w:color w:val="000000"/>
          <w:kern w:val="0"/>
          <w:sz w:val="30"/>
          <w:szCs w:val="30"/>
        </w:rPr>
        <w:t>，本文模拟设置</w:t>
      </w:r>
      <w:r w:rsidRPr="009B5113">
        <w:rPr>
          <w:rFonts w:ascii="Times New Roman" w:eastAsia="宋体" w:hAnsi="Times New Roman" w:cs="Times New Roman"/>
          <w:color w:val="000000"/>
          <w:kern w:val="0"/>
          <w:sz w:val="30"/>
          <w:szCs w:val="30"/>
        </w:rPr>
        <w:t>300</w:t>
      </w:r>
      <w:r w:rsidRPr="009B5113">
        <w:rPr>
          <w:rFonts w:ascii="Arial" w:eastAsia="宋体" w:hAnsi="Arial" w:cs="Arial"/>
          <w:color w:val="000000"/>
          <w:kern w:val="0"/>
          <w:sz w:val="30"/>
          <w:szCs w:val="30"/>
        </w:rPr>
        <w:t>米作为商业车可捕获到私家车的距离下限阈值，</w:t>
      </w:r>
      <w:r w:rsidRPr="009B5113">
        <w:rPr>
          <w:rFonts w:ascii="Times New Roman" w:eastAsia="宋体" w:hAnsi="Times New Roman" w:cs="Times New Roman"/>
          <w:color w:val="000000"/>
          <w:kern w:val="0"/>
          <w:sz w:val="30"/>
          <w:szCs w:val="30"/>
        </w:rPr>
        <w:t>10</w:t>
      </w:r>
      <w:r w:rsidRPr="009B5113">
        <w:rPr>
          <w:rFonts w:ascii="Arial" w:eastAsia="宋体" w:hAnsi="Arial" w:cs="Arial"/>
          <w:color w:val="000000"/>
          <w:kern w:val="0"/>
          <w:sz w:val="30"/>
          <w:szCs w:val="30"/>
        </w:rPr>
        <w:t>秒作为持续感知时间下限阈值。考虑到商业车辆移动的随机性及数量的有限，商业车辆的感知范围无法时时刻刻都覆盖到城市规模下所有的物理空间，不可避免地会存在一些</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私家车在某时间段、路段内未被任何商业车辆感知到</w:t>
      </w:r>
      <w:r w:rsidRPr="009B5113">
        <w:rPr>
          <w:rFonts w:ascii="Arial" w:eastAsia="宋体" w:hAnsi="Arial" w:cs="Arial"/>
          <w:color w:val="000000"/>
          <w:kern w:val="0"/>
          <w:sz w:val="30"/>
          <w:szCs w:val="30"/>
        </w:rPr>
        <w:t>”</w:t>
      </w:r>
      <w:r w:rsidRPr="009B5113">
        <w:rPr>
          <w:rFonts w:ascii="Arial" w:eastAsia="宋体" w:hAnsi="Arial" w:cs="Arial"/>
          <w:color w:val="000000"/>
          <w:kern w:val="0"/>
          <w:sz w:val="30"/>
          <w:szCs w:val="30"/>
        </w:rPr>
        <w:t>的感知遗漏情况，因此，本文不能单纯简单</w:t>
      </w:r>
      <w:r w:rsidRPr="009B5113">
        <w:rPr>
          <w:rFonts w:ascii="Arial" w:eastAsia="宋体" w:hAnsi="Arial" w:cs="Arial"/>
          <w:color w:val="000000"/>
          <w:kern w:val="0"/>
          <w:sz w:val="30"/>
          <w:szCs w:val="30"/>
        </w:rPr>
        <w:lastRenderedPageBreak/>
        <w:t>地仅利用商业车辆的传感设备就实现对私家车位置的准确感知。</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2-1</w:t>
      </w:r>
      <w:r w:rsidRPr="009B5113">
        <w:rPr>
          <w:rFonts w:ascii="Arial" w:eastAsia="宋体" w:hAnsi="Arial" w:cs="Arial"/>
          <w:color w:val="000000"/>
          <w:kern w:val="0"/>
          <w:sz w:val="26"/>
          <w:szCs w:val="26"/>
        </w:rPr>
        <w:t>商业车辆融合对私家车的感知遗漏率</w:t>
      </w:r>
    </w:p>
    <w:p w14:paraId="66C6C44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7</w:t>
      </w:r>
      <w:r w:rsidRPr="009B5113">
        <w:rPr>
          <w:rFonts w:ascii="Arial" w:eastAsia="宋体" w:hAnsi="Arial" w:cs="Arial"/>
          <w:color w:val="000000"/>
          <w:kern w:val="0"/>
          <w:sz w:val="30"/>
          <w:szCs w:val="30"/>
        </w:rPr>
        <w:t>图</w:t>
      </w:r>
      <w:r w:rsidRPr="009B5113">
        <w:rPr>
          <w:rFonts w:ascii="Times New Roman" w:eastAsia="宋体" w:hAnsi="Times New Roman" w:cs="Times New Roman"/>
          <w:color w:val="000000"/>
          <w:kern w:val="0"/>
          <w:sz w:val="30"/>
          <w:szCs w:val="30"/>
        </w:rPr>
        <w:t>2-1</w:t>
      </w:r>
      <w:r w:rsidRPr="009B5113">
        <w:rPr>
          <w:rFonts w:ascii="Arial" w:eastAsia="宋体" w:hAnsi="Arial" w:cs="Arial"/>
          <w:color w:val="000000"/>
          <w:kern w:val="0"/>
          <w:sz w:val="30"/>
          <w:szCs w:val="30"/>
        </w:rPr>
        <w:t>展示了每天各时段私家车附近</w:t>
      </w:r>
      <w:r w:rsidRPr="009B5113">
        <w:rPr>
          <w:rFonts w:ascii="Times New Roman" w:eastAsia="宋体" w:hAnsi="Times New Roman" w:cs="Times New Roman"/>
          <w:color w:val="000000"/>
          <w:kern w:val="0"/>
          <w:sz w:val="30"/>
          <w:szCs w:val="30"/>
        </w:rPr>
        <w:t>300</w:t>
      </w:r>
      <w:r w:rsidRPr="009B5113">
        <w:rPr>
          <w:rFonts w:ascii="Arial" w:eastAsia="宋体" w:hAnsi="Arial" w:cs="Arial"/>
          <w:color w:val="000000"/>
          <w:kern w:val="0"/>
          <w:sz w:val="30"/>
          <w:szCs w:val="30"/>
        </w:rPr>
        <w:t>米范围内超过</w:t>
      </w:r>
      <w:r w:rsidRPr="009B5113">
        <w:rPr>
          <w:rFonts w:ascii="Times New Roman" w:eastAsia="宋体" w:hAnsi="Times New Roman" w:cs="Times New Roman"/>
          <w:color w:val="000000"/>
          <w:kern w:val="0"/>
          <w:sz w:val="30"/>
          <w:szCs w:val="30"/>
        </w:rPr>
        <w:t>10</w:t>
      </w:r>
      <w:r w:rsidRPr="009B5113">
        <w:rPr>
          <w:rFonts w:ascii="Arial" w:eastAsia="宋体" w:hAnsi="Arial" w:cs="Arial"/>
          <w:color w:val="000000"/>
          <w:kern w:val="0"/>
          <w:sz w:val="30"/>
          <w:szCs w:val="30"/>
        </w:rPr>
        <w:t>秒没有任何商业车的平均感知遗漏时间占车辆行驶总时间的百分比，从中可以发现基于商业车辆感知私家车的方案还是存在较多被感知遗漏的私家车轨迹的。所以本文系统设计上的关键技术挑战在于如何基于各类商业车队不同的移动模式和道路背景信息，使用深度学习方法融合多</w:t>
      </w:r>
      <w:proofErr w:type="gramStart"/>
      <w:r w:rsidRPr="009B5113">
        <w:rPr>
          <w:rFonts w:ascii="Arial" w:eastAsia="宋体" w:hAnsi="Arial" w:cs="Arial"/>
          <w:color w:val="000000"/>
          <w:kern w:val="0"/>
          <w:sz w:val="30"/>
          <w:szCs w:val="30"/>
        </w:rPr>
        <w:t>源商业</w:t>
      </w:r>
      <w:proofErr w:type="gramEnd"/>
      <w:r w:rsidRPr="009B5113">
        <w:rPr>
          <w:rFonts w:ascii="Arial" w:eastAsia="宋体" w:hAnsi="Arial" w:cs="Arial"/>
          <w:color w:val="000000"/>
          <w:kern w:val="0"/>
          <w:sz w:val="30"/>
          <w:szCs w:val="30"/>
        </w:rPr>
        <w:t>车队数据，实时还原推断城市规模下这些未被商业车辆感知到的私家车的空白轨迹，从而保证车辆感知的效果。</w:t>
      </w:r>
      <w:r w:rsidRPr="009B5113">
        <w:rPr>
          <w:rFonts w:ascii="Times New Roman" w:eastAsia="宋体" w:hAnsi="Times New Roman" w:cs="Times New Roman"/>
          <w:color w:val="000000"/>
          <w:kern w:val="0"/>
          <w:sz w:val="35"/>
          <w:szCs w:val="35"/>
        </w:rPr>
        <w:t>2.2</w:t>
      </w:r>
      <w:r w:rsidRPr="009B5113">
        <w:rPr>
          <w:rFonts w:ascii="Courier New" w:eastAsia="宋体" w:hAnsi="Courier New" w:cs="Courier New"/>
          <w:color w:val="000000"/>
          <w:kern w:val="0"/>
          <w:sz w:val="35"/>
          <w:szCs w:val="35"/>
        </w:rPr>
        <w:t>车辆轨迹数据分析</w:t>
      </w:r>
      <w:r w:rsidRPr="009B5113">
        <w:rPr>
          <w:rFonts w:ascii="Arial" w:eastAsia="宋体" w:hAnsi="Arial" w:cs="Arial"/>
          <w:color w:val="000000"/>
          <w:kern w:val="0"/>
          <w:sz w:val="30"/>
          <w:szCs w:val="30"/>
        </w:rPr>
        <w:t>为保证城市规模下对私家车实时位置的准确感知，必须理解</w:t>
      </w:r>
      <w:r w:rsidRPr="009B5113">
        <w:rPr>
          <w:rFonts w:ascii="Times New Roman" w:eastAsia="宋体" w:hAnsi="Times New Roman" w:cs="Times New Roman"/>
          <w:color w:val="000000"/>
          <w:kern w:val="0"/>
          <w:sz w:val="30"/>
          <w:szCs w:val="30"/>
        </w:rPr>
        <w:t>2.1</w:t>
      </w:r>
      <w:r w:rsidRPr="009B5113">
        <w:rPr>
          <w:rFonts w:ascii="Arial" w:eastAsia="宋体" w:hAnsi="Arial" w:cs="Arial"/>
          <w:color w:val="000000"/>
          <w:kern w:val="0"/>
          <w:sz w:val="30"/>
          <w:szCs w:val="30"/>
        </w:rPr>
        <w:t>节中所描述的私家车感知遗漏现象，并对其进行空白轨迹弥补。基于深圳出租车、公交、卡车、私家车的真实数据，本文分析了各类商业车辆和私家车间的联合移动模式。</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2-2</w:t>
      </w:r>
      <w:proofErr w:type="gramStart"/>
      <w:r w:rsidRPr="009B5113">
        <w:rPr>
          <w:rFonts w:ascii="Arial" w:eastAsia="宋体" w:hAnsi="Arial" w:cs="Arial"/>
          <w:color w:val="000000"/>
          <w:kern w:val="0"/>
          <w:sz w:val="26"/>
          <w:szCs w:val="26"/>
        </w:rPr>
        <w:t>各</w:t>
      </w:r>
      <w:proofErr w:type="gramEnd"/>
      <w:r w:rsidRPr="009B5113">
        <w:rPr>
          <w:rFonts w:ascii="Arial" w:eastAsia="宋体" w:hAnsi="Arial" w:cs="Arial"/>
          <w:color w:val="000000"/>
          <w:kern w:val="0"/>
          <w:sz w:val="26"/>
          <w:szCs w:val="26"/>
        </w:rPr>
        <w:t>类商业车辆对私家车的</w:t>
      </w:r>
      <w:proofErr w:type="gramStart"/>
      <w:r w:rsidRPr="009B5113">
        <w:rPr>
          <w:rFonts w:ascii="Arial" w:eastAsia="宋体" w:hAnsi="Arial" w:cs="Arial"/>
          <w:color w:val="000000"/>
          <w:kern w:val="0"/>
          <w:sz w:val="26"/>
          <w:szCs w:val="26"/>
        </w:rPr>
        <w:t>感知率</w:t>
      </w:r>
      <w:r w:rsidRPr="009B5113">
        <w:rPr>
          <w:rFonts w:ascii="Arial" w:eastAsia="宋体" w:hAnsi="Arial" w:cs="Arial"/>
          <w:color w:val="000000"/>
          <w:kern w:val="0"/>
          <w:sz w:val="30"/>
          <w:szCs w:val="30"/>
        </w:rPr>
        <w:t>图</w:t>
      </w:r>
      <w:proofErr w:type="gramEnd"/>
      <w:r w:rsidRPr="009B5113">
        <w:rPr>
          <w:rFonts w:ascii="Times New Roman" w:eastAsia="宋体" w:hAnsi="Times New Roman" w:cs="Times New Roman"/>
          <w:color w:val="000000"/>
          <w:kern w:val="0"/>
          <w:sz w:val="30"/>
          <w:szCs w:val="30"/>
        </w:rPr>
        <w:t>2-2</w:t>
      </w:r>
      <w:r w:rsidRPr="009B5113">
        <w:rPr>
          <w:rFonts w:ascii="Arial" w:eastAsia="宋体" w:hAnsi="Arial" w:cs="Arial"/>
          <w:color w:val="000000"/>
          <w:kern w:val="0"/>
          <w:sz w:val="30"/>
          <w:szCs w:val="30"/>
        </w:rPr>
        <w:t>展示了私家车出行时间内被各类车辆感知到的时间占比，对三类商业车辆感知私家车的能力作比较可发现，出租车与私家车相遇的概率在一天中普遍较高；卡车在清晨时间段感知到私家车的概率较高；公交车在白天对私家车的感知度较高。结合实际分析可知造成私家车出现感知遗漏现象的主要原因是私家车和各类商业车辆的移动模式都不同。文献</w:t>
      </w:r>
      <w:r w:rsidRPr="009B5113">
        <w:rPr>
          <w:rFonts w:ascii="Times New Roman" w:eastAsia="宋体" w:hAnsi="Times New Roman" w:cs="Times New Roman"/>
          <w:color w:val="000000"/>
          <w:kern w:val="0"/>
          <w:sz w:val="20"/>
          <w:szCs w:val="20"/>
        </w:rPr>
        <w:t>[25]</w:t>
      </w:r>
      <w:r w:rsidRPr="009B5113">
        <w:rPr>
          <w:rFonts w:ascii="Arial" w:eastAsia="宋体" w:hAnsi="Arial" w:cs="Arial"/>
          <w:color w:val="000000"/>
          <w:kern w:val="0"/>
          <w:sz w:val="30"/>
          <w:szCs w:val="30"/>
        </w:rPr>
        <w:t>提出人类的移动模式极大程度是有规律的，可以基于历史数据学习。通过数据分析，可发现：出租</w:t>
      </w:r>
      <w:r w:rsidRPr="009B5113">
        <w:rPr>
          <w:rFonts w:ascii="Arial" w:eastAsia="宋体" w:hAnsi="Arial" w:cs="Arial"/>
          <w:color w:val="000000"/>
          <w:kern w:val="0"/>
          <w:sz w:val="30"/>
          <w:szCs w:val="30"/>
        </w:rPr>
        <w:lastRenderedPageBreak/>
        <w:t>车的出行模式是各类车辆中最随机的，其历史轨迹由任意乘客给出的起始点及导航路线随机决定；公交车出行是其中最有规律的，其出行轨迹路线由固定时间路线表大致确定；本文所拥有的卡车数据来自一家物流公司，其每日送货轨迹普遍分布在</w:t>
      </w:r>
    </w:p>
    <w:p w14:paraId="489A8C58"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br/>
      </w: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9</w:t>
      </w:r>
      <w:r w:rsidRPr="009B5113">
        <w:rPr>
          <w:rFonts w:ascii="Arial" w:eastAsia="宋体" w:hAnsi="Arial" w:cs="Arial"/>
          <w:color w:val="000000"/>
          <w:kern w:val="0"/>
          <w:sz w:val="30"/>
          <w:szCs w:val="30"/>
        </w:rPr>
        <w:t>轨迹数据离线训练学习理解私家车的移动模式，第二个模块，基于离线学习到的私家车移动模式，针对实时轨迹片段中出现的私家车感知遗漏点，作位置的感知预测。也就是说，当天使用该系统遇到感知遗漏时，系统会针对过去几天搜集到的数据执行离线训练过程学习移动模式，并将其运用到实时轨迹推测中。为满足细粒度的车辆感知，可在两条记录之间生成车辆的中间位置</w:t>
      </w:r>
      <w:r w:rsidRPr="009B5113">
        <w:rPr>
          <w:rFonts w:ascii="Times New Roman" w:eastAsia="宋体" w:hAnsi="Times New Roman" w:cs="Times New Roman"/>
          <w:color w:val="000000"/>
          <w:kern w:val="0"/>
          <w:sz w:val="30"/>
          <w:szCs w:val="30"/>
        </w:rPr>
        <w:t>,</w:t>
      </w:r>
      <w:r w:rsidRPr="009B5113">
        <w:rPr>
          <w:rFonts w:ascii="Arial" w:eastAsia="宋体" w:hAnsi="Arial" w:cs="Arial"/>
          <w:color w:val="000000"/>
          <w:kern w:val="0"/>
          <w:sz w:val="30"/>
          <w:szCs w:val="30"/>
        </w:rPr>
        <w:t>以获得每秒车辆的位置。离线训练模块包含</w:t>
      </w:r>
      <w:r w:rsidRPr="009B5113">
        <w:rPr>
          <w:rFonts w:ascii="Times New Roman" w:eastAsia="宋体" w:hAnsi="Times New Roman" w:cs="Times New Roman"/>
          <w:color w:val="000000"/>
          <w:kern w:val="0"/>
          <w:sz w:val="30"/>
          <w:szCs w:val="30"/>
        </w:rPr>
        <w:t>3</w:t>
      </w:r>
      <w:r w:rsidRPr="009B5113">
        <w:rPr>
          <w:rFonts w:ascii="Arial" w:eastAsia="宋体" w:hAnsi="Arial" w:cs="Arial"/>
          <w:color w:val="000000"/>
          <w:kern w:val="0"/>
          <w:sz w:val="30"/>
          <w:szCs w:val="30"/>
        </w:rPr>
        <w:t>个组件，分别为轨迹补全、轨迹分割、轨迹段聚类组件。针对一辆私家车一个月内行车的多天轨迹，可首先提取被各类商业车辆感知到、但存在感知遗漏的历史私家车轨迹数据，这些数据中每天都有多条被感知到的片段轨迹，基于这些轨迹本文可以采用深度学习方法进行轨迹补全。接着，对补全后的轨迹作分割，并将这些分割出来的轨迹段聚类为不同的移动模式，每个簇（</w:t>
      </w:r>
      <w:r w:rsidRPr="009B5113">
        <w:rPr>
          <w:rFonts w:ascii="Times New Roman" w:eastAsia="宋体" w:hAnsi="Times New Roman" w:cs="Times New Roman"/>
          <w:color w:val="000000"/>
          <w:kern w:val="0"/>
          <w:sz w:val="30"/>
          <w:szCs w:val="30"/>
        </w:rPr>
        <w:t>cluster</w:t>
      </w:r>
      <w:r w:rsidRPr="009B5113">
        <w:rPr>
          <w:rFonts w:ascii="Arial" w:eastAsia="宋体" w:hAnsi="Arial" w:cs="Arial"/>
          <w:color w:val="000000"/>
          <w:kern w:val="0"/>
          <w:sz w:val="30"/>
          <w:szCs w:val="30"/>
        </w:rPr>
        <w:t>）代表该私家车在城市某一片区域的出行轨迹分布规律，可以从中提取该区域的代表性轨迹对私家车轨迹进行分析，通过可视化这些代表性轨迹可以大概了解到该车在这一片区的大致移动轨迹及方向。实时预测模块包含移动模式分类、实时位置预测这两个组件。基于离线训练得</w:t>
      </w:r>
      <w:r w:rsidRPr="009B5113">
        <w:rPr>
          <w:rFonts w:ascii="Arial" w:eastAsia="宋体" w:hAnsi="Arial" w:cs="Arial"/>
          <w:color w:val="000000"/>
          <w:kern w:val="0"/>
          <w:sz w:val="30"/>
          <w:szCs w:val="30"/>
        </w:rPr>
        <w:lastRenderedPageBreak/>
        <w:t>到的移动模式，当在实时设定中遇到感知遗漏轨迹点时，本方案将感知遗漏轨迹点前被感知到的实时片段轨迹分类为已有移动模式中的一个，推断当前实时片段轨迹在这一移动模式下之后的行车方向。基于推断出的下一行车方向，系统可以推断出当前被感知遗漏的轨迹点的位置。</w:t>
      </w:r>
    </w:p>
    <w:p w14:paraId="6C06E9B4"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10</w:t>
      </w:r>
      <w:r w:rsidRPr="009B5113">
        <w:rPr>
          <w:rFonts w:ascii="Courier New" w:eastAsia="宋体" w:hAnsi="Courier New" w:cs="Courier New"/>
          <w:color w:val="000000"/>
          <w:kern w:val="0"/>
          <w:sz w:val="40"/>
          <w:szCs w:val="40"/>
        </w:rPr>
        <w:t>第三章系统设计与实现</w:t>
      </w:r>
      <w:r w:rsidRPr="009B5113">
        <w:rPr>
          <w:rFonts w:ascii="Arial" w:eastAsia="宋体" w:hAnsi="Arial" w:cs="Arial"/>
          <w:color w:val="000000"/>
          <w:kern w:val="0"/>
          <w:sz w:val="30"/>
          <w:szCs w:val="30"/>
        </w:rPr>
        <w:t>如图</w:t>
      </w:r>
      <w:r w:rsidRPr="009B5113">
        <w:rPr>
          <w:rFonts w:ascii="Times New Roman" w:eastAsia="宋体" w:hAnsi="Times New Roman" w:cs="Times New Roman"/>
          <w:color w:val="000000"/>
          <w:kern w:val="0"/>
          <w:sz w:val="30"/>
          <w:szCs w:val="30"/>
        </w:rPr>
        <w:t>2-3</w:t>
      </w:r>
      <w:r w:rsidRPr="009B5113">
        <w:rPr>
          <w:rFonts w:ascii="Arial" w:eastAsia="宋体" w:hAnsi="Arial" w:cs="Arial"/>
          <w:color w:val="000000"/>
          <w:kern w:val="0"/>
          <w:sz w:val="30"/>
          <w:szCs w:val="30"/>
        </w:rPr>
        <w:t>所示，本系统使用</w:t>
      </w:r>
      <w:r w:rsidRPr="009B5113">
        <w:rPr>
          <w:rFonts w:ascii="Times New Roman" w:eastAsia="宋体" w:hAnsi="Times New Roman" w:cs="Times New Roman"/>
          <w:color w:val="000000"/>
          <w:kern w:val="0"/>
          <w:sz w:val="30"/>
          <w:szCs w:val="30"/>
        </w:rPr>
        <w:t>5</w:t>
      </w:r>
      <w:r w:rsidRPr="009B5113">
        <w:rPr>
          <w:rFonts w:ascii="Arial" w:eastAsia="宋体" w:hAnsi="Arial" w:cs="Arial"/>
          <w:color w:val="000000"/>
          <w:kern w:val="0"/>
          <w:sz w:val="30"/>
          <w:szCs w:val="30"/>
        </w:rPr>
        <w:t>个组件解决轨迹感知存在遗漏的问题，本章节将具体介绍系统各个组件的设计与实现细节及相关方法的使用。</w:t>
      </w:r>
      <w:r w:rsidRPr="009B5113">
        <w:rPr>
          <w:rFonts w:ascii="Times New Roman" w:eastAsia="宋体" w:hAnsi="Times New Roman" w:cs="Times New Roman"/>
          <w:color w:val="000000"/>
          <w:kern w:val="0"/>
          <w:sz w:val="35"/>
          <w:szCs w:val="35"/>
        </w:rPr>
        <w:t>3.1</w:t>
      </w:r>
      <w:r w:rsidRPr="009B5113">
        <w:rPr>
          <w:rFonts w:ascii="Courier New" w:eastAsia="宋体" w:hAnsi="Courier New" w:cs="Courier New"/>
          <w:color w:val="000000"/>
          <w:kern w:val="0"/>
          <w:sz w:val="35"/>
          <w:szCs w:val="35"/>
        </w:rPr>
        <w:t>轨迹补全组件</w:t>
      </w:r>
      <w:r w:rsidRPr="009B5113">
        <w:rPr>
          <w:rFonts w:ascii="Arial" w:eastAsia="宋体" w:hAnsi="Arial" w:cs="Arial"/>
          <w:color w:val="000000"/>
          <w:kern w:val="0"/>
          <w:sz w:val="30"/>
          <w:szCs w:val="30"/>
        </w:rPr>
        <w:t>基于一辆私家车每天感知到的历史位置数据，本文可以确定其在城市内的大致活动范围。本文设计的轨迹补全模型的目标是在给定一辆私家车被密集感知到的历史稀疏轨迹的条件下，推断出其历史每天的完整行车轨迹。考虑到未被感知到的轨迹点的分布总是分散的，模型一次的输入为固定个数的轨迹点组成的历史轨迹时间序列，输出为该历史轨迹下一时刻推断出的位置。通过比较传统方法（隐马尔可夫模型</w:t>
      </w:r>
      <w:r w:rsidRPr="009B5113">
        <w:rPr>
          <w:rFonts w:ascii="Times New Roman" w:eastAsia="宋体" w:hAnsi="Times New Roman" w:cs="Times New Roman"/>
          <w:color w:val="000000"/>
          <w:kern w:val="0"/>
          <w:sz w:val="20"/>
          <w:szCs w:val="20"/>
        </w:rPr>
        <w:t>[26]</w:t>
      </w:r>
      <w:r w:rsidRPr="009B5113">
        <w:rPr>
          <w:rFonts w:ascii="Arial" w:eastAsia="宋体" w:hAnsi="Arial" w:cs="Arial"/>
          <w:color w:val="000000"/>
          <w:kern w:val="0"/>
          <w:sz w:val="30"/>
          <w:szCs w:val="30"/>
        </w:rPr>
        <w:t>、条件随机场模型）与深度学习方法针对轨迹推断问题的利弊，可发现深度学习方法更能考虑到车辆、道路网络当前的时间、空间特征，从而较好地适用于需要利用长期、大规模的历史数据的场景，因此本文采用深度学习方法进行对轨迹下一位置的预测。深度学习方法中，长短期记忆网络（</w:t>
      </w:r>
      <w:r w:rsidRPr="009B5113">
        <w:rPr>
          <w:rFonts w:ascii="Times New Roman" w:eastAsia="宋体" w:hAnsi="Times New Roman" w:cs="Times New Roman"/>
          <w:color w:val="000000"/>
          <w:kern w:val="0"/>
          <w:sz w:val="30"/>
          <w:szCs w:val="30"/>
        </w:rPr>
        <w:t>LSTM</w:t>
      </w:r>
      <w:r w:rsidRPr="009B5113">
        <w:rPr>
          <w:rFonts w:ascii="Arial" w:eastAsia="宋体" w:hAnsi="Arial" w:cs="Arial"/>
          <w:color w:val="000000"/>
          <w:kern w:val="0"/>
          <w:sz w:val="30"/>
          <w:szCs w:val="30"/>
        </w:rPr>
        <w:t>）、卷积神经网络（</w:t>
      </w:r>
      <w:r w:rsidRPr="009B5113">
        <w:rPr>
          <w:rFonts w:ascii="Times New Roman" w:eastAsia="宋体" w:hAnsi="Times New Roman" w:cs="Times New Roman"/>
          <w:color w:val="000000"/>
          <w:kern w:val="0"/>
          <w:sz w:val="30"/>
          <w:szCs w:val="30"/>
        </w:rPr>
        <w:t>CNN</w:t>
      </w:r>
      <w:r w:rsidRPr="009B5113">
        <w:rPr>
          <w:rFonts w:ascii="Arial" w:eastAsia="宋体" w:hAnsi="Arial" w:cs="Arial"/>
          <w:color w:val="000000"/>
          <w:kern w:val="0"/>
          <w:sz w:val="30"/>
          <w:szCs w:val="30"/>
        </w:rPr>
        <w:t>）都可用于提取数据特征、处理时间序列数据，考虑到模型效率及感知轨迹数据的断续特</w:t>
      </w:r>
      <w:r w:rsidRPr="009B5113">
        <w:rPr>
          <w:rFonts w:ascii="Arial" w:eastAsia="宋体" w:hAnsi="Arial" w:cs="Arial"/>
          <w:color w:val="000000"/>
          <w:kern w:val="0"/>
          <w:sz w:val="30"/>
          <w:szCs w:val="30"/>
        </w:rPr>
        <w:lastRenderedPageBreak/>
        <w:t>征，本文选择使用卷积神经网络研究轨迹补全推测模型。研究历史轨迹补全问题，本文将轨迹预测分解为一个个轨迹点位置的预测，即为深度学习中的经典状态预测问题</w:t>
      </w:r>
      <w:r w:rsidRPr="009B5113">
        <w:rPr>
          <w:rFonts w:ascii="Times New Roman" w:eastAsia="宋体" w:hAnsi="Times New Roman" w:cs="Times New Roman"/>
          <w:color w:val="000000"/>
          <w:kern w:val="0"/>
          <w:sz w:val="20"/>
          <w:szCs w:val="20"/>
        </w:rPr>
        <w:t>[27]</w:t>
      </w:r>
      <w:r w:rsidRPr="009B5113">
        <w:rPr>
          <w:rFonts w:ascii="Arial" w:eastAsia="宋体" w:hAnsi="Arial" w:cs="Arial"/>
          <w:color w:val="000000"/>
          <w:kern w:val="0"/>
          <w:sz w:val="30"/>
          <w:szCs w:val="30"/>
        </w:rPr>
        <w:t>，也就是，推断当前轨迹的下一个时间点的未知位置，可以表示为预测轨迹的下一时空状态，每一条状态用一个向量表示，向量中包含时间和空间信息。由于本文使用深圳真实的车辆数据进行模拟实验，该城市的经纬跨度范围较小，直接使用经纬度坐标计算误差较大，因此本文将深圳地图转换成的网格，再将车辆</w:t>
      </w:r>
      <w:r w:rsidRPr="009B5113">
        <w:rPr>
          <w:rFonts w:ascii="Times New Roman" w:eastAsia="宋体" w:hAnsi="Times New Roman" w:cs="Times New Roman"/>
          <w:color w:val="000000"/>
          <w:kern w:val="0"/>
          <w:sz w:val="30"/>
          <w:szCs w:val="30"/>
        </w:rPr>
        <w:t>GPS</w:t>
      </w:r>
      <w:r w:rsidRPr="009B5113">
        <w:rPr>
          <w:rFonts w:ascii="Arial" w:eastAsia="宋体" w:hAnsi="Arial" w:cs="Arial"/>
          <w:color w:val="000000"/>
          <w:kern w:val="0"/>
          <w:sz w:val="30"/>
          <w:szCs w:val="30"/>
        </w:rPr>
        <w:t>的经纬度坐标映射为网格坐标，作为轨迹补全组件输入的轨迹空间信息</w:t>
      </w:r>
      <w:r w:rsidRPr="009B5113">
        <w:rPr>
          <w:rFonts w:ascii="Times New Roman" w:eastAsia="宋体" w:hAnsi="Times New Roman" w:cs="Times New Roman"/>
          <w:color w:val="000000"/>
          <w:kern w:val="0"/>
          <w:sz w:val="30"/>
          <w:szCs w:val="30"/>
        </w:rPr>
        <w:t>(</w:t>
      </w:r>
      <w:proofErr w:type="spellStart"/>
      <w:r w:rsidRPr="009B5113">
        <w:rPr>
          <w:rFonts w:ascii="Times New Roman" w:eastAsia="宋体" w:hAnsi="Times New Roman" w:cs="Times New Roman"/>
          <w:color w:val="000000"/>
          <w:kern w:val="0"/>
          <w:sz w:val="30"/>
          <w:szCs w:val="30"/>
        </w:rPr>
        <w:t>x,y</w:t>
      </w:r>
      <w:proofErr w:type="spellEnd"/>
      <w:r w:rsidRPr="009B5113">
        <w:rPr>
          <w:rFonts w:ascii="Times New Roman" w:eastAsia="宋体" w:hAnsi="Times New Roman" w:cs="Times New Roman"/>
          <w:color w:val="000000"/>
          <w:kern w:val="0"/>
          <w:sz w:val="30"/>
          <w:szCs w:val="30"/>
        </w:rPr>
        <w:t>)</w:t>
      </w:r>
      <w:r w:rsidRPr="009B5113">
        <w:rPr>
          <w:rFonts w:ascii="Arial" w:eastAsia="宋体" w:hAnsi="Arial" w:cs="Arial"/>
          <w:color w:val="000000"/>
          <w:kern w:val="0"/>
          <w:sz w:val="30"/>
          <w:szCs w:val="30"/>
        </w:rPr>
        <w:t>。按轨迹特性，本文使用轨迹所在的当天小时数、星期数（</w:t>
      </w:r>
      <w:r w:rsidRPr="009B5113">
        <w:rPr>
          <w:rFonts w:ascii="Times New Roman" w:eastAsia="宋体" w:hAnsi="Times New Roman" w:cs="Times New Roman"/>
          <w:color w:val="000000"/>
          <w:kern w:val="0"/>
          <w:sz w:val="30"/>
          <w:szCs w:val="30"/>
        </w:rPr>
        <w:t>1-7</w:t>
      </w:r>
      <w:r w:rsidRPr="009B5113">
        <w:rPr>
          <w:rFonts w:ascii="Arial" w:eastAsia="宋体" w:hAnsi="Arial" w:cs="Arial"/>
          <w:color w:val="000000"/>
          <w:kern w:val="0"/>
          <w:sz w:val="30"/>
          <w:szCs w:val="30"/>
        </w:rPr>
        <w:t>）作为状态表示中的时间信息（</w:t>
      </w:r>
      <w:proofErr w:type="spellStart"/>
      <w:r w:rsidRPr="009B5113">
        <w:rPr>
          <w:rFonts w:ascii="Times New Roman" w:eastAsia="宋体" w:hAnsi="Times New Roman" w:cs="Times New Roman"/>
          <w:color w:val="000000"/>
          <w:kern w:val="0"/>
          <w:sz w:val="30"/>
          <w:szCs w:val="30"/>
        </w:rPr>
        <w:t>hour,dayofweek</w:t>
      </w:r>
      <w:proofErr w:type="spellEnd"/>
      <w:r w:rsidRPr="009B5113">
        <w:rPr>
          <w:rFonts w:ascii="Arial" w:eastAsia="宋体" w:hAnsi="Arial" w:cs="Arial"/>
          <w:color w:val="000000"/>
          <w:kern w:val="0"/>
          <w:sz w:val="30"/>
          <w:szCs w:val="30"/>
        </w:rPr>
        <w:t>）。此外，为补全轨迹、方便卷积神经网络的训练，网络输入的历史轨迹状态点需为连续的，考虑到被感知到的轨迹</w:t>
      </w:r>
      <w:proofErr w:type="gramStart"/>
      <w:r w:rsidRPr="009B5113">
        <w:rPr>
          <w:rFonts w:ascii="Arial" w:eastAsia="宋体" w:hAnsi="Arial" w:cs="Arial"/>
          <w:color w:val="000000"/>
          <w:kern w:val="0"/>
          <w:sz w:val="30"/>
          <w:szCs w:val="30"/>
        </w:rPr>
        <w:t>点数据</w:t>
      </w:r>
      <w:proofErr w:type="gramEnd"/>
      <w:r w:rsidRPr="009B5113">
        <w:rPr>
          <w:rFonts w:ascii="Arial" w:eastAsia="宋体" w:hAnsi="Arial" w:cs="Arial"/>
          <w:color w:val="000000"/>
          <w:kern w:val="0"/>
          <w:sz w:val="30"/>
          <w:szCs w:val="30"/>
        </w:rPr>
        <w:t>的时间连续特性，此处选择</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分钟作为状态的基本时间单位，计算</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分钟该车行驶中被感知到的平均位置作为该状态的空间信息。一次</w:t>
      </w:r>
      <w:r w:rsidRPr="009B5113">
        <w:rPr>
          <w:rFonts w:ascii="Times New Roman" w:eastAsia="宋体" w:hAnsi="Times New Roman" w:cs="Times New Roman"/>
          <w:color w:val="000000"/>
          <w:kern w:val="0"/>
          <w:sz w:val="30"/>
          <w:szCs w:val="30"/>
        </w:rPr>
        <w:t>CNN</w:t>
      </w:r>
      <w:r w:rsidRPr="009B5113">
        <w:rPr>
          <w:rFonts w:ascii="Arial" w:eastAsia="宋体" w:hAnsi="Arial" w:cs="Arial"/>
          <w:color w:val="000000"/>
          <w:kern w:val="0"/>
          <w:sz w:val="30"/>
          <w:szCs w:val="30"/>
        </w:rPr>
        <w:t>的输入为包含连续</w:t>
      </w:r>
      <w:r w:rsidRPr="009B5113">
        <w:rPr>
          <w:rFonts w:ascii="Times New Roman" w:eastAsia="宋体" w:hAnsi="Times New Roman" w:cs="Times New Roman"/>
          <w:color w:val="000000"/>
          <w:kern w:val="0"/>
          <w:sz w:val="30"/>
          <w:szCs w:val="30"/>
        </w:rPr>
        <w:t>4</w:t>
      </w:r>
      <w:r w:rsidRPr="009B5113">
        <w:rPr>
          <w:rFonts w:ascii="Arial" w:eastAsia="宋体" w:hAnsi="Arial" w:cs="Arial"/>
          <w:color w:val="000000"/>
          <w:kern w:val="0"/>
          <w:sz w:val="30"/>
          <w:szCs w:val="30"/>
        </w:rPr>
        <w:t>个状态（</w:t>
      </w:r>
      <w:proofErr w:type="spellStart"/>
      <w:r w:rsidRPr="009B5113">
        <w:rPr>
          <w:rFonts w:ascii="Times New Roman" w:eastAsia="宋体" w:hAnsi="Times New Roman" w:cs="Times New Roman"/>
          <w:color w:val="000000"/>
          <w:kern w:val="0"/>
          <w:sz w:val="30"/>
          <w:szCs w:val="30"/>
        </w:rPr>
        <w:t>x,y,hour,dayofweek</w:t>
      </w:r>
      <w:proofErr w:type="spellEnd"/>
      <w:r w:rsidRPr="009B5113">
        <w:rPr>
          <w:rFonts w:ascii="Arial" w:eastAsia="宋体" w:hAnsi="Arial" w:cs="Arial"/>
          <w:color w:val="000000"/>
          <w:kern w:val="0"/>
          <w:sz w:val="30"/>
          <w:szCs w:val="30"/>
        </w:rPr>
        <w:t>）的时间序列</w:t>
      </w:r>
      <w:r w:rsidRPr="009B5113">
        <w:rPr>
          <w:rFonts w:ascii="Times New Roman" w:eastAsia="宋体" w:hAnsi="Times New Roman" w:cs="Times New Roman"/>
          <w:color w:val="000000"/>
          <w:kern w:val="0"/>
          <w:sz w:val="30"/>
          <w:szCs w:val="30"/>
        </w:rPr>
        <w:t>State</w:t>
      </w:r>
      <w:r w:rsidRPr="009B5113">
        <w:rPr>
          <w:rFonts w:ascii="Ebrima" w:eastAsia="宋体" w:hAnsi="Ebrima" w:cs="Ebrima"/>
          <w:color w:val="000000"/>
          <w:kern w:val="0"/>
          <w:szCs w:val="21"/>
        </w:rPr>
        <w:t>ꬠ</w:t>
      </w:r>
      <w:r w:rsidRPr="009B5113">
        <w:rPr>
          <w:rFonts w:ascii="Arial" w:eastAsia="宋体" w:hAnsi="Arial" w:cs="Arial"/>
          <w:color w:val="000000"/>
          <w:kern w:val="0"/>
          <w:sz w:val="30"/>
          <w:szCs w:val="30"/>
        </w:rPr>
        <w:t>，输出对应下一状态</w:t>
      </w:r>
      <w:proofErr w:type="spellStart"/>
      <w:r w:rsidRPr="009B5113">
        <w:rPr>
          <w:rFonts w:ascii="Times New Roman" w:eastAsia="宋体" w:hAnsi="Times New Roman" w:cs="Times New Roman"/>
          <w:color w:val="000000"/>
          <w:kern w:val="0"/>
          <w:sz w:val="30"/>
          <w:szCs w:val="30"/>
        </w:rPr>
        <w:t>State</w:t>
      </w:r>
      <w:r w:rsidRPr="009B5113">
        <w:rPr>
          <w:rFonts w:ascii="Times New Roman" w:eastAsia="宋体" w:hAnsi="Times New Roman" w:cs="Times New Roman"/>
          <w:color w:val="000000"/>
          <w:kern w:val="0"/>
          <w:szCs w:val="21"/>
        </w:rPr>
        <w:t>t</w:t>
      </w:r>
      <w:proofErr w:type="spellEnd"/>
      <w:r w:rsidRPr="009B5113">
        <w:rPr>
          <w:rFonts w:ascii="Arial" w:eastAsia="宋体" w:hAnsi="Arial" w:cs="Arial"/>
          <w:color w:val="000000"/>
          <w:kern w:val="0"/>
          <w:sz w:val="30"/>
          <w:szCs w:val="30"/>
        </w:rPr>
        <w:t>的位置。训练过程中，由于被感知到的私家车轨迹</w:t>
      </w:r>
      <w:proofErr w:type="gramStart"/>
      <w:r w:rsidRPr="009B5113">
        <w:rPr>
          <w:rFonts w:ascii="Arial" w:eastAsia="宋体" w:hAnsi="Arial" w:cs="Arial"/>
          <w:color w:val="000000"/>
          <w:kern w:val="0"/>
          <w:sz w:val="30"/>
          <w:szCs w:val="30"/>
        </w:rPr>
        <w:t>不</w:t>
      </w:r>
      <w:proofErr w:type="gramEnd"/>
      <w:r w:rsidRPr="009B5113">
        <w:rPr>
          <w:rFonts w:ascii="Arial" w:eastAsia="宋体" w:hAnsi="Arial" w:cs="Arial"/>
          <w:color w:val="000000"/>
          <w:kern w:val="0"/>
          <w:sz w:val="30"/>
          <w:szCs w:val="30"/>
        </w:rPr>
        <w:t>总是连续的长久轨迹，本文将一天的稀疏总轨迹按前后感知点间的时间间隔提取出多条连续轨迹（每条连续轨迹中的相邻轨迹点的定位时间间隔都是</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分钟）。模型输入及期望输出的状态序</w:t>
      </w:r>
      <w:r w:rsidRPr="009B5113">
        <w:rPr>
          <w:rFonts w:ascii="Arial" w:eastAsia="宋体" w:hAnsi="Arial" w:cs="Arial"/>
          <w:color w:val="000000"/>
          <w:kern w:val="0"/>
          <w:sz w:val="30"/>
          <w:szCs w:val="30"/>
        </w:rPr>
        <w:lastRenderedPageBreak/>
        <w:t>列均是从提取出的被感知到的连续轨迹中所提取的，通过假设被感知的连续私家车轨迹中的一</w:t>
      </w:r>
    </w:p>
    <w:p w14:paraId="60408125"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11</w:t>
      </w:r>
      <w:r w:rsidRPr="009B5113">
        <w:rPr>
          <w:rFonts w:ascii="Arial" w:eastAsia="宋体" w:hAnsi="Arial" w:cs="Arial"/>
          <w:color w:val="000000"/>
          <w:kern w:val="0"/>
          <w:sz w:val="30"/>
          <w:szCs w:val="30"/>
        </w:rPr>
        <w:t>些点是未被感知的轨迹点，将其作为该点之前历史轨迹对应的要预测的输出。轨迹补全预测训练的轨迹点推断思路如图</w:t>
      </w:r>
      <w:r w:rsidRPr="009B5113">
        <w:rPr>
          <w:rFonts w:ascii="Times New Roman" w:eastAsia="宋体" w:hAnsi="Times New Roman" w:cs="Times New Roman"/>
          <w:color w:val="000000"/>
          <w:kern w:val="0"/>
          <w:sz w:val="30"/>
          <w:szCs w:val="30"/>
        </w:rPr>
        <w:t>3-1</w:t>
      </w:r>
      <w:r w:rsidRPr="009B5113">
        <w:rPr>
          <w:rFonts w:ascii="Arial" w:eastAsia="宋体" w:hAnsi="Arial" w:cs="Arial"/>
          <w:color w:val="000000"/>
          <w:kern w:val="0"/>
          <w:sz w:val="30"/>
          <w:szCs w:val="30"/>
        </w:rPr>
        <w:t>所示。</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3-1</w:t>
      </w:r>
      <w:r w:rsidRPr="009B5113">
        <w:rPr>
          <w:rFonts w:ascii="Arial" w:eastAsia="宋体" w:hAnsi="Arial" w:cs="Arial"/>
          <w:color w:val="000000"/>
          <w:kern w:val="0"/>
          <w:sz w:val="26"/>
          <w:szCs w:val="26"/>
        </w:rPr>
        <w:t>轨迹补全模型输入与输出的组织方式</w:t>
      </w:r>
      <w:r w:rsidRPr="009B5113">
        <w:rPr>
          <w:rFonts w:ascii="Arial" w:eastAsia="宋体" w:hAnsi="Arial" w:cs="Arial"/>
          <w:color w:val="000000"/>
          <w:kern w:val="0"/>
          <w:sz w:val="30"/>
          <w:szCs w:val="30"/>
        </w:rPr>
        <w:t>本文设计的卷积神经网络借鉴自动编码器神经网络的思想，具体结构如图</w:t>
      </w:r>
      <w:r w:rsidRPr="009B5113">
        <w:rPr>
          <w:rFonts w:ascii="Times New Roman" w:eastAsia="宋体" w:hAnsi="Times New Roman" w:cs="Times New Roman"/>
          <w:color w:val="000000"/>
          <w:kern w:val="0"/>
          <w:sz w:val="30"/>
          <w:szCs w:val="30"/>
        </w:rPr>
        <w:t>3-2</w:t>
      </w:r>
      <w:r w:rsidRPr="009B5113">
        <w:rPr>
          <w:rFonts w:ascii="Arial" w:eastAsia="宋体" w:hAnsi="Arial" w:cs="Arial"/>
          <w:color w:val="000000"/>
          <w:kern w:val="0"/>
          <w:sz w:val="30"/>
          <w:szCs w:val="30"/>
        </w:rPr>
        <w:t>所示。</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3-2</w:t>
      </w:r>
      <w:r w:rsidRPr="009B5113">
        <w:rPr>
          <w:rFonts w:ascii="Arial" w:eastAsia="宋体" w:hAnsi="Arial" w:cs="Arial"/>
          <w:color w:val="000000"/>
          <w:kern w:val="0"/>
          <w:sz w:val="26"/>
          <w:szCs w:val="26"/>
        </w:rPr>
        <w:t>轨迹补全组件卷积神经网络的结构示意图</w:t>
      </w:r>
      <w:r w:rsidRPr="009B5113">
        <w:rPr>
          <w:rFonts w:ascii="Arial" w:eastAsia="宋体" w:hAnsi="Arial" w:cs="Arial"/>
          <w:color w:val="000000"/>
          <w:kern w:val="0"/>
          <w:sz w:val="30"/>
          <w:szCs w:val="30"/>
        </w:rPr>
        <w:t>本文的卷积神经网络模型以多组历史轨迹状态序列为输入，利用</w:t>
      </w:r>
      <w:r w:rsidRPr="009B5113">
        <w:rPr>
          <w:rFonts w:ascii="Arial" w:eastAsia="宋体" w:hAnsi="Arial" w:cs="Arial"/>
          <w:color w:val="000000"/>
          <w:kern w:val="0"/>
          <w:sz w:val="30"/>
          <w:szCs w:val="30"/>
        </w:rPr>
        <w:t>2</w:t>
      </w:r>
      <w:r w:rsidRPr="009B5113">
        <w:rPr>
          <w:rFonts w:ascii="Arial" w:eastAsia="宋体" w:hAnsi="Arial" w:cs="Arial"/>
          <w:color w:val="000000"/>
          <w:kern w:val="0"/>
          <w:sz w:val="30"/>
          <w:szCs w:val="30"/>
        </w:rPr>
        <w:t>个卷积核大小为的卷积层、池化层来提取轨迹的时间、空间特征，对输入时间序列提取出包含时间、空间信息、维度为</w:t>
      </w:r>
      <w:r w:rsidRPr="009B5113">
        <w:rPr>
          <w:rFonts w:ascii="Arial" w:eastAsia="宋体" w:hAnsi="Arial" w:cs="Arial"/>
          <w:color w:val="000000"/>
          <w:kern w:val="0"/>
          <w:sz w:val="30"/>
          <w:szCs w:val="30"/>
        </w:rPr>
        <w:t>64</w:t>
      </w:r>
      <w:r w:rsidRPr="009B5113">
        <w:rPr>
          <w:rFonts w:ascii="Arial" w:eastAsia="宋体" w:hAnsi="Arial" w:cs="Arial"/>
          <w:color w:val="000000"/>
          <w:kern w:val="0"/>
          <w:sz w:val="30"/>
          <w:szCs w:val="30"/>
        </w:rPr>
        <w:t>的特征向量。接着，针对训练集中的每个时间序列输入，本文分析引入道路网络信息、各类商业车辆对私家车下一行车状态的观测信息，构建出一个方向向量。通过计算被感知到的未来轨迹段与历史轨迹段间的方向角、分析所求状态从当前所在道路向各方向行车的概率，可以得到一个的方向概率向量，它考虑了车辆停止及往其他</w:t>
      </w:r>
      <w:r w:rsidRPr="009B5113">
        <w:rPr>
          <w:rFonts w:ascii="Times New Roman" w:eastAsia="宋体" w:hAnsi="Times New Roman" w:cs="Times New Roman"/>
          <w:color w:val="000000"/>
          <w:kern w:val="0"/>
          <w:sz w:val="30"/>
          <w:szCs w:val="30"/>
        </w:rPr>
        <w:t>8</w:t>
      </w:r>
      <w:r w:rsidRPr="009B5113">
        <w:rPr>
          <w:rFonts w:ascii="Arial" w:eastAsia="宋体" w:hAnsi="Arial" w:cs="Arial"/>
          <w:color w:val="000000"/>
          <w:kern w:val="0"/>
          <w:sz w:val="30"/>
          <w:szCs w:val="30"/>
        </w:rPr>
        <w:t>个地理方向（正北、东北、正东、东南、正南、西南、正西、西北方向）的概率。方向概率向量赋值的组织方式按图</w:t>
      </w:r>
      <w:r w:rsidRPr="009B5113">
        <w:rPr>
          <w:rFonts w:ascii="Times New Roman" w:eastAsia="宋体" w:hAnsi="Times New Roman" w:cs="Times New Roman"/>
          <w:color w:val="000000"/>
          <w:kern w:val="0"/>
          <w:sz w:val="30"/>
          <w:szCs w:val="30"/>
        </w:rPr>
        <w:t>3-3</w:t>
      </w:r>
      <w:r w:rsidRPr="009B5113">
        <w:rPr>
          <w:rFonts w:ascii="Arial" w:eastAsia="宋体" w:hAnsi="Arial" w:cs="Arial"/>
          <w:color w:val="000000"/>
          <w:kern w:val="0"/>
          <w:sz w:val="30"/>
          <w:szCs w:val="30"/>
        </w:rPr>
        <w:t>所示。例如，判定车辆下一状态静止不动，方向概率向量相应为</w:t>
      </w:r>
      <w:r w:rsidRPr="009B5113">
        <w:rPr>
          <w:rFonts w:ascii="Times New Roman" w:eastAsia="宋体" w:hAnsi="Times New Roman" w:cs="Times New Roman"/>
          <w:color w:val="000000"/>
          <w:kern w:val="0"/>
          <w:sz w:val="30"/>
          <w:szCs w:val="30"/>
        </w:rPr>
        <w:t>[0,0,0,0,1,0,0,0,0]</w:t>
      </w:r>
      <w:r w:rsidRPr="009B5113">
        <w:rPr>
          <w:rFonts w:ascii="Arial" w:eastAsia="宋体" w:hAnsi="Arial" w:cs="Arial"/>
          <w:color w:val="000000"/>
          <w:kern w:val="0"/>
          <w:sz w:val="30"/>
          <w:szCs w:val="30"/>
        </w:rPr>
        <w:t>，方向概率向量第</w:t>
      </w:r>
      <w:r w:rsidRPr="009B5113">
        <w:rPr>
          <w:rFonts w:ascii="Times New Roman" w:eastAsia="宋体" w:hAnsi="Times New Roman" w:cs="Times New Roman"/>
          <w:color w:val="000000"/>
          <w:kern w:val="0"/>
          <w:sz w:val="30"/>
          <w:szCs w:val="30"/>
        </w:rPr>
        <w:t>5</w:t>
      </w:r>
      <w:r w:rsidRPr="009B5113">
        <w:rPr>
          <w:rFonts w:ascii="Arial" w:eastAsia="宋体" w:hAnsi="Arial" w:cs="Arial"/>
          <w:color w:val="000000"/>
          <w:kern w:val="0"/>
          <w:sz w:val="30"/>
          <w:szCs w:val="30"/>
        </w:rPr>
        <w:t>个索引位置对应的元素赋值为</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，其余为</w:t>
      </w:r>
      <w:r w:rsidRPr="009B5113">
        <w:rPr>
          <w:rFonts w:ascii="Times New Roman" w:eastAsia="宋体" w:hAnsi="Times New Roman" w:cs="Times New Roman"/>
          <w:color w:val="000000"/>
          <w:kern w:val="0"/>
          <w:sz w:val="30"/>
          <w:szCs w:val="30"/>
        </w:rPr>
        <w:t>0</w:t>
      </w:r>
      <w:r w:rsidRPr="009B5113">
        <w:rPr>
          <w:rFonts w:ascii="Arial" w:eastAsia="宋体" w:hAnsi="Arial" w:cs="Arial"/>
          <w:color w:val="000000"/>
          <w:kern w:val="0"/>
          <w:sz w:val="30"/>
          <w:szCs w:val="30"/>
        </w:rPr>
        <w:t>。该方向向量作为神经网络结构中全连接层的一个额外输入。</w:t>
      </w:r>
    </w:p>
    <w:p w14:paraId="25A751DE"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lastRenderedPageBreak/>
        <w:t>东南大学本科毕业设计（论文）</w:t>
      </w:r>
      <w:r w:rsidRPr="009B5113">
        <w:rPr>
          <w:rFonts w:ascii="Times New Roman" w:eastAsia="宋体" w:hAnsi="Times New Roman" w:cs="Times New Roman"/>
          <w:color w:val="000000"/>
          <w:kern w:val="0"/>
          <w:sz w:val="23"/>
          <w:szCs w:val="23"/>
        </w:rPr>
        <w:t>12</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3-3</w:t>
      </w:r>
      <w:r w:rsidRPr="009B5113">
        <w:rPr>
          <w:rFonts w:ascii="Arial" w:eastAsia="宋体" w:hAnsi="Arial" w:cs="Arial"/>
          <w:color w:val="000000"/>
          <w:kern w:val="0"/>
          <w:sz w:val="26"/>
          <w:szCs w:val="26"/>
        </w:rPr>
        <w:t>方向向量的组织方式</w:t>
      </w:r>
      <w:r w:rsidRPr="009B5113">
        <w:rPr>
          <w:rFonts w:ascii="Arial" w:eastAsia="宋体" w:hAnsi="Arial" w:cs="Arial"/>
          <w:color w:val="000000"/>
          <w:kern w:val="0"/>
          <w:sz w:val="30"/>
          <w:szCs w:val="30"/>
        </w:rPr>
        <w:t>如图</w:t>
      </w:r>
      <w:r w:rsidRPr="009B5113">
        <w:rPr>
          <w:rFonts w:ascii="Times New Roman" w:eastAsia="宋体" w:hAnsi="Times New Roman" w:cs="Times New Roman"/>
          <w:color w:val="000000"/>
          <w:kern w:val="0"/>
          <w:sz w:val="30"/>
          <w:szCs w:val="30"/>
        </w:rPr>
        <w:t>2-3</w:t>
      </w:r>
      <w:r w:rsidRPr="009B5113">
        <w:rPr>
          <w:rFonts w:ascii="Arial" w:eastAsia="宋体" w:hAnsi="Arial" w:cs="Arial"/>
          <w:color w:val="000000"/>
          <w:kern w:val="0"/>
          <w:sz w:val="30"/>
          <w:szCs w:val="30"/>
        </w:rPr>
        <w:t>所示，本组件选择使用三个全连接层，分别将方向向量的维度作放大处理（从映射为与卷积神经网络特征向量维度相同的</w:t>
      </w:r>
      <w:r w:rsidRPr="009B5113">
        <w:rPr>
          <w:rFonts w:ascii="Times New Roman" w:eastAsia="宋体" w:hAnsi="Times New Roman" w:cs="Times New Roman"/>
          <w:color w:val="000000"/>
          <w:kern w:val="0"/>
          <w:sz w:val="30"/>
          <w:szCs w:val="30"/>
        </w:rPr>
        <w:t>香</w:t>
      </w:r>
      <w:r w:rsidRPr="009B5113">
        <w:rPr>
          <w:rFonts w:ascii="Arial" w:eastAsia="宋体" w:hAnsi="Arial" w:cs="Arial"/>
          <w:color w:val="000000"/>
          <w:kern w:val="0"/>
          <w:sz w:val="30"/>
          <w:szCs w:val="30"/>
        </w:rPr>
        <w:t>），对卷积池化完的特征向量作加权操作，将放大后的方向向量及加权后的特征向量按元素相乘。通过这一系列计算，可以获得对下一状态作预测的高层特征向量。在最后的阶段，本组件使用两个分别拥有</w:t>
      </w:r>
      <w:r w:rsidRPr="009B5113">
        <w:rPr>
          <w:rFonts w:ascii="Times New Roman" w:eastAsia="宋体" w:hAnsi="Times New Roman" w:cs="Times New Roman"/>
          <w:color w:val="000000"/>
          <w:kern w:val="0"/>
          <w:sz w:val="30"/>
          <w:szCs w:val="30"/>
        </w:rPr>
        <w:t>32</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2</w:t>
      </w:r>
      <w:r w:rsidRPr="009B5113">
        <w:rPr>
          <w:rFonts w:ascii="Arial" w:eastAsia="宋体" w:hAnsi="Arial" w:cs="Arial"/>
          <w:color w:val="000000"/>
          <w:kern w:val="0"/>
          <w:sz w:val="30"/>
          <w:szCs w:val="30"/>
        </w:rPr>
        <w:t>个神经元的全连接层，将预测的下一状态的高层特征转换映射为对下一状态位置的推测值</w:t>
      </w:r>
      <w:r w:rsidRPr="009B5113">
        <w:rPr>
          <w:rFonts w:ascii="Times New Roman" w:eastAsia="宋体" w:hAnsi="Times New Roman" w:cs="Times New Roman"/>
          <w:color w:val="000000"/>
          <w:kern w:val="0"/>
          <w:sz w:val="30"/>
          <w:szCs w:val="30"/>
        </w:rPr>
        <w:t>(,)</w:t>
      </w:r>
      <w:r w:rsidRPr="009B5113">
        <w:rPr>
          <w:rFonts w:ascii="Arial" w:eastAsia="宋体" w:hAnsi="Arial" w:cs="Arial"/>
          <w:color w:val="000000"/>
          <w:kern w:val="0"/>
          <w:sz w:val="30"/>
          <w:szCs w:val="30"/>
        </w:rPr>
        <w:t>。模型中每层神经网络使用的激活函数都为</w:t>
      </w:r>
      <w:r w:rsidRPr="009B5113">
        <w:rPr>
          <w:rFonts w:ascii="Times New Roman" w:eastAsia="宋体" w:hAnsi="Times New Roman" w:cs="Times New Roman"/>
          <w:color w:val="000000"/>
          <w:kern w:val="0"/>
          <w:sz w:val="30"/>
          <w:szCs w:val="30"/>
        </w:rPr>
        <w:t>RELU</w:t>
      </w:r>
      <w:r w:rsidRPr="009B5113">
        <w:rPr>
          <w:rFonts w:ascii="Arial" w:eastAsia="宋体" w:hAnsi="Arial" w:cs="Arial"/>
          <w:color w:val="000000"/>
          <w:kern w:val="0"/>
          <w:sz w:val="30"/>
          <w:szCs w:val="30"/>
        </w:rPr>
        <w:t>，以增加网络的非线性因素。最终，对训练所得的模型进行择优，使用最优模型进行轨迹的补全。</w:t>
      </w:r>
      <w:r w:rsidRPr="009B5113">
        <w:rPr>
          <w:rFonts w:ascii="Times New Roman" w:eastAsia="宋体" w:hAnsi="Times New Roman" w:cs="Times New Roman"/>
          <w:color w:val="000000"/>
          <w:kern w:val="0"/>
          <w:sz w:val="35"/>
          <w:szCs w:val="35"/>
        </w:rPr>
        <w:t>3.2</w:t>
      </w:r>
      <w:r w:rsidRPr="009B5113">
        <w:rPr>
          <w:rFonts w:ascii="Courier New" w:eastAsia="宋体" w:hAnsi="Courier New" w:cs="Courier New"/>
          <w:color w:val="000000"/>
          <w:kern w:val="0"/>
          <w:sz w:val="35"/>
          <w:szCs w:val="35"/>
        </w:rPr>
        <w:t>轨迹分割组件</w:t>
      </w:r>
      <w:r w:rsidRPr="009B5113">
        <w:rPr>
          <w:rFonts w:ascii="Arial" w:eastAsia="宋体" w:hAnsi="Arial" w:cs="Arial"/>
          <w:color w:val="000000"/>
          <w:kern w:val="0"/>
          <w:sz w:val="30"/>
          <w:szCs w:val="30"/>
        </w:rPr>
        <w:t>由于本文研究的是细粒度下的私家车感知问题，基于整体轨迹作移动模式的分析会丢失一些细节信息</w:t>
      </w:r>
      <w:r w:rsidRPr="009B5113">
        <w:rPr>
          <w:rFonts w:ascii="Times New Roman" w:eastAsia="宋体" w:hAnsi="Times New Roman" w:cs="Times New Roman"/>
          <w:color w:val="000000"/>
          <w:kern w:val="0"/>
          <w:sz w:val="20"/>
          <w:szCs w:val="20"/>
        </w:rPr>
        <w:t>[28]</w:t>
      </w:r>
      <w:r w:rsidRPr="009B5113">
        <w:rPr>
          <w:rFonts w:ascii="Arial" w:eastAsia="宋体" w:hAnsi="Arial" w:cs="Arial"/>
          <w:color w:val="000000"/>
          <w:kern w:val="0"/>
          <w:sz w:val="30"/>
          <w:szCs w:val="30"/>
        </w:rPr>
        <w:t>，因此本文选择将</w:t>
      </w:r>
      <w:r w:rsidRPr="009B5113">
        <w:rPr>
          <w:rFonts w:ascii="Times New Roman" w:eastAsia="宋体" w:hAnsi="Times New Roman" w:cs="Times New Roman"/>
          <w:color w:val="000000"/>
          <w:kern w:val="0"/>
          <w:sz w:val="30"/>
          <w:szCs w:val="30"/>
        </w:rPr>
        <w:t>3.1</w:t>
      </w:r>
      <w:r w:rsidRPr="009B5113">
        <w:rPr>
          <w:rFonts w:ascii="Arial" w:eastAsia="宋体" w:hAnsi="Arial" w:cs="Arial"/>
          <w:color w:val="000000"/>
          <w:kern w:val="0"/>
          <w:sz w:val="30"/>
          <w:szCs w:val="30"/>
        </w:rPr>
        <w:t>节中推测得到的私家车完整轨迹作分割，以便于下文对私家车移动模式的提取与分析。简而言之，本文的轨迹分割就是从私家车完整的连续轨迹中选取一些特征点，并使这些特征的连线足够体现原轨迹的特征的过程。按照这些特征点的顺序连接每个特征点，可以得到多条不同的轨迹段，每个轨迹段都有一个起点和终点。这里的特征点本文主要针对轨迹中拐角变化较大的点，如图</w:t>
      </w:r>
      <w:r w:rsidRPr="009B5113">
        <w:rPr>
          <w:rFonts w:ascii="Times New Roman" w:eastAsia="宋体" w:hAnsi="Times New Roman" w:cs="Times New Roman"/>
          <w:color w:val="000000"/>
          <w:kern w:val="0"/>
          <w:sz w:val="30"/>
          <w:szCs w:val="30"/>
        </w:rPr>
        <w:t>3-4</w:t>
      </w:r>
      <w:r w:rsidRPr="009B5113">
        <w:rPr>
          <w:rFonts w:ascii="Arial" w:eastAsia="宋体" w:hAnsi="Arial" w:cs="Arial"/>
          <w:color w:val="000000"/>
          <w:kern w:val="0"/>
          <w:sz w:val="30"/>
          <w:szCs w:val="30"/>
        </w:rPr>
        <w:t>所示，实线为原轨迹到的路径，白圆为选出的特征点，虚线为分割后的轨迹段集合。文献</w:t>
      </w:r>
      <w:r w:rsidRPr="009B5113">
        <w:rPr>
          <w:rFonts w:ascii="Times New Roman" w:eastAsia="宋体" w:hAnsi="Times New Roman" w:cs="Times New Roman"/>
          <w:color w:val="000000"/>
          <w:kern w:val="0"/>
          <w:sz w:val="20"/>
          <w:szCs w:val="20"/>
        </w:rPr>
        <w:t>[28]</w:t>
      </w:r>
      <w:r w:rsidRPr="009B5113">
        <w:rPr>
          <w:rFonts w:ascii="Arial" w:eastAsia="宋体" w:hAnsi="Arial" w:cs="Arial"/>
          <w:color w:val="000000"/>
          <w:kern w:val="0"/>
          <w:sz w:val="30"/>
          <w:szCs w:val="30"/>
        </w:rPr>
        <w:t>中表示，对轨迹的分段要很好地平衡两个性质：准确性和简洁性，特征点选择过程中要用尽量</w:t>
      </w:r>
      <w:r w:rsidRPr="009B5113">
        <w:rPr>
          <w:rFonts w:ascii="Arial" w:eastAsia="宋体" w:hAnsi="Arial" w:cs="Arial"/>
          <w:color w:val="000000"/>
          <w:kern w:val="0"/>
          <w:sz w:val="30"/>
          <w:szCs w:val="30"/>
        </w:rPr>
        <w:lastRenderedPageBreak/>
        <w:t>少的点，但也需足够概括原轨迹特征。为了能更好地讲解本文的轨迹分割方案，此处会先对</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标准作一个简单的介绍，这为后面对分割方法的介绍提供了理论基础。最小描述长度（</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）原则是一种信息理论方法，它提供了保存数据和模型的存储空间最优方案，其基本原理是使用模型对数据进行编码压缩，保存压缩后的数据和所用的模型，因而需要保存的数据长度为数据压缩后的长度</w:t>
      </w:r>
      <w:r w:rsidRPr="009B5113">
        <w:rPr>
          <w:rFonts w:ascii="Times New Roman" w:eastAsia="宋体" w:hAnsi="Times New Roman" w:cs="Times New Roman"/>
          <w:color w:val="000000"/>
          <w:kern w:val="0"/>
          <w:sz w:val="30"/>
          <w:szCs w:val="30"/>
        </w:rPr>
        <w:t>L(D|M)</w:t>
      </w:r>
    </w:p>
    <w:p w14:paraId="1EFC7AEE"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13</w:t>
      </w:r>
      <w:r w:rsidRPr="009B5113">
        <w:rPr>
          <w:rFonts w:ascii="Arial" w:eastAsia="宋体" w:hAnsi="Arial" w:cs="Arial"/>
          <w:color w:val="000000"/>
          <w:kern w:val="0"/>
          <w:sz w:val="30"/>
          <w:szCs w:val="30"/>
        </w:rPr>
        <w:t>与保存模型所需的数据长度</w:t>
      </w:r>
      <w:r w:rsidRPr="009B5113">
        <w:rPr>
          <w:rFonts w:ascii="Times New Roman" w:eastAsia="宋体" w:hAnsi="Times New Roman" w:cs="Times New Roman"/>
          <w:color w:val="000000"/>
          <w:kern w:val="0"/>
          <w:sz w:val="30"/>
          <w:szCs w:val="30"/>
        </w:rPr>
        <w:t>L(M)</w:t>
      </w:r>
      <w:r w:rsidRPr="009B5113">
        <w:rPr>
          <w:rFonts w:ascii="Arial" w:eastAsia="宋体" w:hAnsi="Arial" w:cs="Arial"/>
          <w:color w:val="000000"/>
          <w:kern w:val="0"/>
          <w:sz w:val="30"/>
          <w:szCs w:val="30"/>
        </w:rPr>
        <w:t>之和，</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原则便是要求选择该长度之和最小的模型，以更高效地利用系统的存储资源。</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3-4</w:t>
      </w:r>
      <w:r w:rsidRPr="009B5113">
        <w:rPr>
          <w:rFonts w:ascii="Arial" w:eastAsia="宋体" w:hAnsi="Arial" w:cs="Arial"/>
          <w:color w:val="000000"/>
          <w:kern w:val="0"/>
          <w:sz w:val="26"/>
          <w:szCs w:val="26"/>
        </w:rPr>
        <w:t>轨迹分段图示</w:t>
      </w:r>
      <w:r w:rsidRPr="009B5113">
        <w:rPr>
          <w:rFonts w:ascii="Arial" w:eastAsia="宋体" w:hAnsi="Arial" w:cs="Arial"/>
          <w:color w:val="000000"/>
          <w:kern w:val="0"/>
          <w:sz w:val="30"/>
          <w:szCs w:val="30"/>
        </w:rPr>
        <w:t>针对轨迹分割问题，本文根据</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原则选择轨迹中合适的特征点。此处，以分割出的轨迹段集合与原轨迹间的相似度最小为目标，也相当于令轨迹与轨迹段集合间的距离最小。文献</w:t>
      </w:r>
      <w:r w:rsidRPr="009B5113">
        <w:rPr>
          <w:rFonts w:ascii="Times New Roman" w:eastAsia="宋体" w:hAnsi="Times New Roman" w:cs="Times New Roman"/>
          <w:color w:val="000000"/>
          <w:kern w:val="0"/>
          <w:sz w:val="20"/>
          <w:szCs w:val="20"/>
        </w:rPr>
        <w:t>[28]</w:t>
      </w:r>
      <w:r w:rsidRPr="009B5113">
        <w:rPr>
          <w:rFonts w:ascii="Arial" w:eastAsia="宋体" w:hAnsi="Arial" w:cs="Arial"/>
          <w:color w:val="000000"/>
          <w:kern w:val="0"/>
          <w:sz w:val="30"/>
          <w:szCs w:val="30"/>
        </w:rPr>
        <w:t>给出计算轨迹段间距离的公式，即给定任意两条线段，可以从线段间夹角、线段间水平方向的差别、线段间垂直距离方面融合计算线段间的相似度，如图</w:t>
      </w:r>
      <w:r w:rsidRPr="009B5113">
        <w:rPr>
          <w:rFonts w:ascii="Times New Roman" w:eastAsia="宋体" w:hAnsi="Times New Roman" w:cs="Times New Roman"/>
          <w:color w:val="000000"/>
          <w:kern w:val="0"/>
          <w:sz w:val="30"/>
          <w:szCs w:val="30"/>
        </w:rPr>
        <w:t>3-5</w:t>
      </w:r>
      <w:r w:rsidRPr="009B5113">
        <w:rPr>
          <w:rFonts w:ascii="Arial" w:eastAsia="宋体" w:hAnsi="Arial" w:cs="Arial"/>
          <w:color w:val="000000"/>
          <w:kern w:val="0"/>
          <w:sz w:val="30"/>
          <w:szCs w:val="30"/>
        </w:rPr>
        <w:t>、公式</w:t>
      </w:r>
      <w:r w:rsidRPr="009B5113">
        <w:rPr>
          <w:rFonts w:ascii="Times New Roman" w:eastAsia="宋体" w:hAnsi="Times New Roman" w:cs="Times New Roman"/>
          <w:color w:val="000000"/>
          <w:kern w:val="0"/>
          <w:sz w:val="30"/>
          <w:szCs w:val="30"/>
        </w:rPr>
        <w:t>2.1-2.3</w:t>
      </w:r>
      <w:r w:rsidRPr="009B5113">
        <w:rPr>
          <w:rFonts w:ascii="Arial" w:eastAsia="宋体" w:hAnsi="Arial" w:cs="Arial"/>
          <w:color w:val="000000"/>
          <w:kern w:val="0"/>
          <w:sz w:val="30"/>
          <w:szCs w:val="30"/>
        </w:rPr>
        <w:t>所示。</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3-5</w:t>
      </w:r>
      <w:r w:rsidRPr="009B5113">
        <w:rPr>
          <w:rFonts w:ascii="Arial" w:eastAsia="宋体" w:hAnsi="Arial" w:cs="Arial"/>
          <w:color w:val="000000"/>
          <w:kern w:val="0"/>
          <w:sz w:val="26"/>
          <w:szCs w:val="26"/>
        </w:rPr>
        <w:t>计算线段间垂直距离</w:t>
      </w:r>
      <w:r w:rsidRPr="009B5113">
        <w:rPr>
          <w:rFonts w:ascii="微软雅黑" w:eastAsia="微软雅黑" w:hAnsi="微软雅黑" w:cs="微软雅黑"/>
          <w:color w:val="000000"/>
          <w:kern w:val="0"/>
          <w:sz w:val="19"/>
          <w:szCs w:val="19"/>
        </w:rPr>
        <w:t>⊥</w:t>
      </w:r>
      <w:r w:rsidRPr="009B5113">
        <w:rPr>
          <w:rFonts w:ascii="Arial" w:eastAsia="宋体" w:hAnsi="Arial" w:cs="Arial"/>
          <w:color w:val="000000"/>
          <w:kern w:val="0"/>
          <w:sz w:val="26"/>
          <w:szCs w:val="26"/>
        </w:rPr>
        <w:t>、水平距离及角度距离</w:t>
      </w:r>
      <w:r w:rsidRPr="009B5113">
        <w:rPr>
          <w:rFonts w:ascii="Times New Roman" w:eastAsia="宋体" w:hAnsi="Times New Roman" w:cs="Times New Roman"/>
          <w:color w:val="000000"/>
          <w:kern w:val="0"/>
          <w:sz w:val="19"/>
          <w:szCs w:val="19"/>
        </w:rPr>
        <w:t>ᶿ</w:t>
      </w:r>
      <w:r w:rsidRPr="009B5113">
        <w:rPr>
          <w:rFonts w:ascii="Arial" w:eastAsia="宋体" w:hAnsi="Arial" w:cs="Arial"/>
          <w:color w:val="000000"/>
          <w:kern w:val="0"/>
          <w:sz w:val="26"/>
          <w:szCs w:val="26"/>
        </w:rPr>
        <w:t>的图示</w:t>
      </w:r>
      <w:proofErr w:type="spellStart"/>
      <w:r w:rsidRPr="009B5113">
        <w:rPr>
          <w:rFonts w:ascii="Times New Roman" w:eastAsia="宋体" w:hAnsi="Times New Roman" w:cs="Times New Roman"/>
          <w:color w:val="000000"/>
          <w:kern w:val="0"/>
          <w:sz w:val="26"/>
          <w:szCs w:val="26"/>
        </w:rPr>
        <w:t>t</w:t>
      </w:r>
      <w:r w:rsidRPr="009B5113">
        <w:rPr>
          <w:rFonts w:ascii="Times New Roman" w:eastAsia="宋体" w:hAnsi="Times New Roman" w:cs="Times New Roman"/>
          <w:color w:val="000000"/>
          <w:kern w:val="0"/>
          <w:sz w:val="19"/>
          <w:szCs w:val="19"/>
        </w:rPr>
        <w:t>tt</w:t>
      </w:r>
      <w:proofErr w:type="spellEnd"/>
      <w:r w:rsidRPr="009B5113">
        <w:rPr>
          <w:rFonts w:ascii="Arial" w:eastAsia="宋体" w:hAnsi="Arial" w:cs="Arial"/>
          <w:color w:val="000000"/>
          <w:kern w:val="0"/>
          <w:sz w:val="26"/>
          <w:szCs w:val="26"/>
        </w:rPr>
        <w:t>（</w:t>
      </w:r>
      <w:r w:rsidRPr="009B5113">
        <w:rPr>
          <w:rFonts w:ascii="Times New Roman" w:eastAsia="宋体" w:hAnsi="Times New Roman" w:cs="Times New Roman"/>
          <w:color w:val="000000"/>
          <w:kern w:val="0"/>
          <w:sz w:val="30"/>
          <w:szCs w:val="30"/>
        </w:rPr>
        <w:t>3.1</w:t>
      </w:r>
      <w:r w:rsidRPr="009B5113">
        <w:rPr>
          <w:rFonts w:ascii="Arial" w:eastAsia="宋体" w:hAnsi="Arial" w:cs="Arial"/>
          <w:color w:val="000000"/>
          <w:kern w:val="0"/>
          <w:sz w:val="26"/>
          <w:szCs w:val="26"/>
        </w:rPr>
        <w:t>）</w:t>
      </w:r>
      <w:proofErr w:type="spellStart"/>
      <w:r w:rsidRPr="009B5113">
        <w:rPr>
          <w:rFonts w:ascii="Times New Roman" w:eastAsia="宋体" w:hAnsi="Times New Roman" w:cs="Times New Roman"/>
          <w:color w:val="000000"/>
          <w:kern w:val="0"/>
          <w:sz w:val="30"/>
          <w:szCs w:val="30"/>
        </w:rPr>
        <w:t>tmint</w:t>
      </w:r>
      <w:proofErr w:type="spellEnd"/>
      <w:r w:rsidRPr="009B5113">
        <w:rPr>
          <w:rFonts w:ascii="Arial" w:eastAsia="宋体" w:hAnsi="Arial" w:cs="Arial"/>
          <w:color w:val="000000"/>
          <w:kern w:val="0"/>
          <w:sz w:val="26"/>
          <w:szCs w:val="26"/>
        </w:rPr>
        <w:t>（</w:t>
      </w:r>
      <w:r w:rsidRPr="009B5113">
        <w:rPr>
          <w:rFonts w:ascii="Times New Roman" w:eastAsia="宋体" w:hAnsi="Times New Roman" w:cs="Times New Roman"/>
          <w:color w:val="000000"/>
          <w:kern w:val="0"/>
          <w:sz w:val="30"/>
          <w:szCs w:val="30"/>
        </w:rPr>
        <w:t>3.2</w:t>
      </w:r>
      <w:r w:rsidRPr="009B5113">
        <w:rPr>
          <w:rFonts w:ascii="Arial" w:eastAsia="宋体" w:hAnsi="Arial" w:cs="Arial"/>
          <w:color w:val="000000"/>
          <w:kern w:val="0"/>
          <w:sz w:val="26"/>
          <w:szCs w:val="26"/>
        </w:rPr>
        <w:t>）</w:t>
      </w:r>
      <w:proofErr w:type="spellStart"/>
      <w:r w:rsidRPr="009B5113">
        <w:rPr>
          <w:rFonts w:ascii="Arial" w:eastAsia="宋体" w:hAnsi="Arial" w:cs="Arial"/>
          <w:color w:val="000000"/>
          <w:kern w:val="0"/>
          <w:szCs w:val="21"/>
        </w:rPr>
        <w:t>θ</w:t>
      </w:r>
      <w:r w:rsidRPr="009B5113">
        <w:rPr>
          <w:rFonts w:ascii="Times New Roman" w:eastAsia="宋体" w:hAnsi="Times New Roman" w:cs="Times New Roman"/>
          <w:color w:val="000000"/>
          <w:kern w:val="0"/>
          <w:sz w:val="30"/>
          <w:szCs w:val="30"/>
        </w:rPr>
        <w:t>tsin</w:t>
      </w:r>
      <w:r w:rsidRPr="009B5113">
        <w:rPr>
          <w:rFonts w:ascii="Arial" w:eastAsia="宋体" w:hAnsi="Arial" w:cs="Arial"/>
          <w:color w:val="000000"/>
          <w:kern w:val="0"/>
          <w:sz w:val="30"/>
          <w:szCs w:val="30"/>
        </w:rPr>
        <w:t>θ</w:t>
      </w:r>
      <w:r w:rsidRPr="009B5113">
        <w:rPr>
          <w:rFonts w:ascii="Times New Roman" w:eastAsia="宋体" w:hAnsi="Times New Roman" w:cs="Times New Roman"/>
          <w:color w:val="000000"/>
          <w:kern w:val="0"/>
          <w:sz w:val="30"/>
          <w:szCs w:val="30"/>
        </w:rPr>
        <w:t>t≤</w:t>
      </w:r>
      <w:r w:rsidRPr="009B5113">
        <w:rPr>
          <w:rFonts w:ascii="Arial" w:eastAsia="宋体" w:hAnsi="Arial" w:cs="Arial"/>
          <w:color w:val="000000"/>
          <w:kern w:val="0"/>
          <w:sz w:val="30"/>
          <w:szCs w:val="30"/>
        </w:rPr>
        <w:t>θ</w:t>
      </w:r>
      <w:r w:rsidRPr="009B5113">
        <w:rPr>
          <w:rFonts w:ascii="Times New Roman" w:eastAsia="宋体" w:hAnsi="Times New Roman" w:cs="Times New Roman"/>
          <w:color w:val="000000"/>
          <w:kern w:val="0"/>
          <w:sz w:val="30"/>
          <w:szCs w:val="30"/>
        </w:rPr>
        <w:t>≤t</w:t>
      </w:r>
      <w:proofErr w:type="spellEnd"/>
      <w:r w:rsidRPr="009B5113">
        <w:rPr>
          <w:rFonts w:ascii="Times New Roman" w:eastAsia="宋体" w:hAnsi="Times New Roman" w:cs="Times New Roman"/>
          <w:color w:val="000000"/>
          <w:kern w:val="0"/>
          <w:sz w:val="30"/>
          <w:szCs w:val="30"/>
        </w:rPr>
        <w:t>&lt;</w:t>
      </w:r>
      <w:r w:rsidRPr="009B5113">
        <w:rPr>
          <w:rFonts w:ascii="Arial" w:eastAsia="宋体" w:hAnsi="Arial" w:cs="Arial"/>
          <w:color w:val="000000"/>
          <w:kern w:val="0"/>
          <w:sz w:val="30"/>
          <w:szCs w:val="30"/>
        </w:rPr>
        <w:t>θ</w:t>
      </w:r>
      <w:r w:rsidRPr="009B5113">
        <w:rPr>
          <w:rFonts w:ascii="Times New Roman" w:eastAsia="宋体" w:hAnsi="Times New Roman" w:cs="Times New Roman"/>
          <w:color w:val="000000"/>
          <w:kern w:val="0"/>
          <w:sz w:val="30"/>
          <w:szCs w:val="30"/>
        </w:rPr>
        <w:t>≤</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3.3</w:t>
      </w:r>
      <w:r w:rsidRPr="009B5113">
        <w:rPr>
          <w:rFonts w:ascii="Arial" w:eastAsia="宋体" w:hAnsi="Arial" w:cs="Arial"/>
          <w:color w:val="000000"/>
          <w:kern w:val="0"/>
          <w:sz w:val="30"/>
          <w:szCs w:val="30"/>
        </w:rPr>
        <w:t>）</w:t>
      </w:r>
    </w:p>
    <w:p w14:paraId="5704C8A9"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14</w:t>
      </w:r>
      <w:r w:rsidRPr="009B5113">
        <w:rPr>
          <w:rFonts w:ascii="Arial" w:eastAsia="宋体" w:hAnsi="Arial" w:cs="Arial"/>
          <w:color w:val="000000"/>
          <w:kern w:val="0"/>
          <w:sz w:val="30"/>
          <w:szCs w:val="30"/>
        </w:rPr>
        <w:t>当夹角</w:t>
      </w:r>
      <w:r w:rsidRPr="009B5113">
        <w:rPr>
          <w:rFonts w:ascii="Arial" w:eastAsia="宋体" w:hAnsi="Arial" w:cs="Arial"/>
          <w:color w:val="000000"/>
          <w:kern w:val="0"/>
          <w:sz w:val="30"/>
          <w:szCs w:val="30"/>
        </w:rPr>
        <w:t>θ</w:t>
      </w:r>
      <w:r w:rsidRPr="009B5113">
        <w:rPr>
          <w:rFonts w:ascii="Arial" w:eastAsia="宋体" w:hAnsi="Arial" w:cs="Arial"/>
          <w:color w:val="000000"/>
          <w:kern w:val="0"/>
          <w:sz w:val="30"/>
          <w:szCs w:val="30"/>
        </w:rPr>
        <w:t>大于</w:t>
      </w:r>
      <w:r w:rsidRPr="009B5113">
        <w:rPr>
          <w:rFonts w:ascii="Times New Roman" w:eastAsia="宋体" w:hAnsi="Times New Roman" w:cs="Times New Roman"/>
          <w:color w:val="000000"/>
          <w:kern w:val="0"/>
          <w:sz w:val="30"/>
          <w:szCs w:val="30"/>
        </w:rPr>
        <w:t>90</w:t>
      </w:r>
      <w:r w:rsidRPr="009B5113">
        <w:rPr>
          <w:rFonts w:ascii="Arial" w:eastAsia="宋体" w:hAnsi="Arial" w:cs="Arial"/>
          <w:color w:val="000000"/>
          <w:kern w:val="0"/>
          <w:sz w:val="30"/>
          <w:szCs w:val="30"/>
        </w:rPr>
        <w:t>度时可视为极不相似，此时直接令</w:t>
      </w:r>
      <w:r w:rsidRPr="009B5113">
        <w:rPr>
          <w:rFonts w:ascii="Times New Roman" w:eastAsia="宋体" w:hAnsi="Times New Roman" w:cs="Times New Roman"/>
          <w:color w:val="000000"/>
          <w:kern w:val="0"/>
          <w:sz w:val="30"/>
          <w:szCs w:val="30"/>
        </w:rPr>
        <w:t>t|</w:t>
      </w:r>
      <w:r w:rsidRPr="009B5113">
        <w:rPr>
          <w:rFonts w:ascii="Arial" w:eastAsia="宋体" w:hAnsi="Arial" w:cs="Arial"/>
          <w:color w:val="000000"/>
          <w:kern w:val="0"/>
          <w:sz w:val="30"/>
          <w:szCs w:val="30"/>
        </w:rPr>
        <w:t>。此处定义线段间的综合相似度为垂直距离、水平距离、角度距离的求和，即</w:t>
      </w:r>
      <w:proofErr w:type="spellStart"/>
      <w:r w:rsidRPr="009B5113">
        <w:rPr>
          <w:rFonts w:ascii="Times New Roman" w:eastAsia="宋体" w:hAnsi="Times New Roman" w:cs="Times New Roman"/>
          <w:color w:val="000000"/>
          <w:kern w:val="0"/>
          <w:sz w:val="30"/>
          <w:szCs w:val="30"/>
        </w:rPr>
        <w:t>t</w:t>
      </w:r>
      <w:r w:rsidRPr="009B5113">
        <w:rPr>
          <w:rFonts w:ascii="Times New Roman" w:eastAsia="宋体" w:hAnsi="Times New Roman" w:cs="Times New Roman"/>
          <w:color w:val="000000"/>
          <w:kern w:val="0"/>
          <w:sz w:val="26"/>
          <w:szCs w:val="26"/>
        </w:rPr>
        <w:t>t</w:t>
      </w:r>
      <w:r w:rsidRPr="009B5113">
        <w:rPr>
          <w:rFonts w:ascii="Times New Roman" w:eastAsia="宋体" w:hAnsi="Times New Roman" w:cs="Times New Roman"/>
          <w:color w:val="000000"/>
          <w:kern w:val="0"/>
          <w:sz w:val="30"/>
          <w:szCs w:val="30"/>
        </w:rPr>
        <w:t>t</w:t>
      </w:r>
      <w:r w:rsidRPr="009B5113">
        <w:rPr>
          <w:rFonts w:ascii="Arial" w:eastAsia="宋体" w:hAnsi="Arial" w:cs="Arial"/>
          <w:color w:val="000000"/>
          <w:kern w:val="0"/>
          <w:szCs w:val="21"/>
        </w:rPr>
        <w:t>θ</w:t>
      </w:r>
      <w:proofErr w:type="spellEnd"/>
      <w:r w:rsidRPr="009B5113">
        <w:rPr>
          <w:rFonts w:ascii="Arial" w:eastAsia="宋体" w:hAnsi="Arial" w:cs="Arial"/>
          <w:color w:val="000000"/>
          <w:kern w:val="0"/>
          <w:sz w:val="30"/>
          <w:szCs w:val="30"/>
        </w:rPr>
        <w:t>。基于线段间相似度的计算，给出</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开销的计算公式如下，</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w:t>
      </w:r>
      <w:r w:rsidRPr="009B5113">
        <w:rPr>
          <w:rFonts w:ascii="Times New Roman" w:eastAsia="宋体" w:hAnsi="Times New Roman" w:cs="Times New Roman"/>
          <w:color w:val="000000"/>
          <w:kern w:val="0"/>
          <w:sz w:val="30"/>
          <w:szCs w:val="30"/>
        </w:rPr>
        <w:lastRenderedPageBreak/>
        <w:t>=L(M)+L(D|M)</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Cs w:val="21"/>
        </w:rPr>
        <w:t>t</w:t>
      </w:r>
      <w:r w:rsidRPr="009B5113">
        <w:rPr>
          <w:rFonts w:ascii="Arial" w:eastAsia="宋体" w:hAnsi="Arial" w:cs="Arial"/>
          <w:color w:val="000000"/>
          <w:kern w:val="0"/>
          <w:sz w:val="30"/>
          <w:szCs w:val="30"/>
        </w:rPr>
        <w:t>为该段轨迹中的特征点个数，特征点标识为</w:t>
      </w:r>
      <w:r w:rsidRPr="009B5113">
        <w:rPr>
          <w:rFonts w:ascii="Times New Roman" w:eastAsia="宋体" w:hAnsi="Times New Roman" w:cs="Times New Roman"/>
          <w:color w:val="000000"/>
          <w:kern w:val="0"/>
          <w:szCs w:val="21"/>
        </w:rPr>
        <w:t>t</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num</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1</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distance()</w:t>
      </w:r>
      <w:r w:rsidRPr="009B5113">
        <w:rPr>
          <w:rFonts w:ascii="Arial" w:eastAsia="宋体" w:hAnsi="Arial" w:cs="Arial"/>
          <w:color w:val="000000"/>
          <w:kern w:val="0"/>
          <w:sz w:val="30"/>
          <w:szCs w:val="30"/>
        </w:rPr>
        <w:t>为两点间的直线距离。</w:t>
      </w:r>
      <w:proofErr w:type="spellStart"/>
      <w:r w:rsidRPr="009B5113">
        <w:rPr>
          <w:rFonts w:ascii="Times New Roman" w:eastAsia="宋体" w:hAnsi="Times New Roman" w:cs="Times New Roman"/>
          <w:color w:val="000000"/>
          <w:kern w:val="0"/>
          <w:sz w:val="30"/>
          <w:szCs w:val="30"/>
        </w:rPr>
        <w:t>t</w:t>
      </w:r>
      <w:r w:rsidRPr="009B5113">
        <w:rPr>
          <w:rFonts w:ascii="Times New Roman" w:eastAsia="宋体" w:hAnsi="Times New Roman" w:cs="Times New Roman"/>
          <w:color w:val="000000"/>
          <w:kern w:val="0"/>
          <w:szCs w:val="21"/>
        </w:rPr>
        <w: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 w:val="30"/>
          <w:szCs w:val="30"/>
        </w:rPr>
        <w:t>logtt</w:t>
      </w:r>
      <w:r w:rsidRPr="009B5113">
        <w:rPr>
          <w:rFonts w:ascii="Times New Roman" w:eastAsia="宋体" w:hAnsi="Times New Roman" w:cs="Times New Roman"/>
          <w:color w:val="000000"/>
          <w:kern w:val="0"/>
          <w:szCs w:val="21"/>
        </w:rPr>
        <w:t>tt</w:t>
      </w:r>
      <w:r w:rsidRPr="009B5113">
        <w:rPr>
          <w:rFonts w:ascii="Times New Roman" w:eastAsia="宋体" w:hAnsi="Times New Roman" w:cs="Times New Roman"/>
          <w:color w:val="000000"/>
          <w:kern w:val="0"/>
          <w:sz w:val="17"/>
          <w:szCs w:val="17"/>
        </w:rPr>
        <w:t>t</w:t>
      </w:r>
      <w:proofErr w:type="spellEnd"/>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3.4</w:t>
      </w:r>
      <w:r w:rsidRPr="009B5113">
        <w:rPr>
          <w:rFonts w:ascii="Arial" w:eastAsia="宋体" w:hAnsi="Arial" w:cs="Arial"/>
          <w:color w:val="000000"/>
          <w:kern w:val="0"/>
          <w:sz w:val="30"/>
          <w:szCs w:val="30"/>
        </w:rPr>
        <w:t>）</w:t>
      </w:r>
      <w:proofErr w:type="spellStart"/>
      <w:r w:rsidRPr="009B5113">
        <w:rPr>
          <w:rFonts w:ascii="Times New Roman" w:eastAsia="宋体" w:hAnsi="Times New Roman" w:cs="Times New Roman"/>
          <w:color w:val="000000"/>
          <w:kern w:val="0"/>
          <w:sz w:val="30"/>
          <w:szCs w:val="30"/>
        </w:rPr>
        <w:t>t</w:t>
      </w:r>
      <w:r w:rsidRPr="009B5113">
        <w:rPr>
          <w:rFonts w:ascii="Times New Roman" w:eastAsia="宋体" w:hAnsi="Times New Roman" w:cs="Times New Roman"/>
          <w:color w:val="000000"/>
          <w:kern w:val="0"/>
          <w:szCs w:val="21"/>
        </w:rPr>
        <w: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Cs w:val="21"/>
        </w:rPr>
        <w:t>ttt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Cs w:val="21"/>
        </w:rPr>
        <w:t>h</w:t>
      </w:r>
      <w:r w:rsidRPr="009B5113">
        <w:rPr>
          <w:rFonts w:ascii="Times New Roman" w:eastAsia="宋体" w:hAnsi="Times New Roman" w:cs="Times New Roman"/>
          <w:color w:val="000000"/>
          <w:kern w:val="0"/>
          <w:sz w:val="30"/>
          <w:szCs w:val="30"/>
        </w:rPr>
        <w:t>logt</w:t>
      </w:r>
      <w:r w:rsidRPr="009B5113">
        <w:rPr>
          <w:rFonts w:ascii="Times New Roman" w:eastAsia="宋体" w:hAnsi="Times New Roman" w:cs="Times New Roman"/>
          <w:color w:val="000000"/>
          <w:kern w:val="0"/>
          <w:szCs w:val="21"/>
        </w:rPr>
        <w:t>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Cs w:val="21"/>
        </w:rPr>
        <w:t>t</w:t>
      </w:r>
      <w:r w:rsidRPr="009B5113">
        <w:rPr>
          <w:rFonts w:ascii="Times New Roman" w:eastAsia="宋体" w:hAnsi="Times New Roman" w:cs="Times New Roman"/>
          <w:color w:val="000000"/>
          <w:kern w:val="0"/>
          <w:sz w:val="30"/>
          <w:szCs w:val="30"/>
        </w:rPr>
        <w:t>tlogt</w:t>
      </w:r>
      <w:r w:rsidRPr="009B5113">
        <w:rPr>
          <w:rFonts w:ascii="Times New Roman" w:eastAsia="宋体" w:hAnsi="Times New Roman" w:cs="Times New Roman"/>
          <w:color w:val="000000"/>
          <w:kern w:val="0"/>
          <w:szCs w:val="21"/>
        </w:rPr>
        <w:t>ᶿtt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Cs w:val="21"/>
        </w:rPr>
        <w:t>t</w:t>
      </w:r>
      <w:r w:rsidRPr="009B5113">
        <w:rPr>
          <w:rFonts w:ascii="Times New Roman" w:eastAsia="宋体" w:hAnsi="Times New Roman" w:cs="Times New Roman"/>
          <w:color w:val="000000"/>
          <w:kern w:val="0"/>
          <w:sz w:val="30"/>
          <w:szCs w:val="30"/>
        </w:rPr>
        <w:t>tlogt</w:t>
      </w:r>
      <w:r w:rsidRPr="009B5113">
        <w:rPr>
          <w:rFonts w:ascii="Times New Roman" w:eastAsia="宋体" w:hAnsi="Times New Roman" w:cs="Times New Roman"/>
          <w:color w:val="000000"/>
          <w:kern w:val="0"/>
          <w:szCs w:val="21"/>
        </w:rPr>
        <w:t>tt</w:t>
      </w:r>
      <w:r w:rsidRPr="009B5113">
        <w:rPr>
          <w:rFonts w:ascii="Times New Roman" w:eastAsia="宋体" w:hAnsi="Times New Roman" w:cs="Times New Roman"/>
          <w:color w:val="000000"/>
          <w:kern w:val="0"/>
          <w:sz w:val="17"/>
          <w:szCs w:val="17"/>
        </w:rPr>
        <w:t>t</w:t>
      </w:r>
      <w:r w:rsidRPr="009B5113">
        <w:rPr>
          <w:rFonts w:ascii="Times New Roman" w:eastAsia="宋体" w:hAnsi="Times New Roman" w:cs="Times New Roman"/>
          <w:color w:val="000000"/>
          <w:kern w:val="0"/>
          <w:szCs w:val="21"/>
        </w:rPr>
        <w:t>t</w:t>
      </w:r>
      <w:proofErr w:type="spellEnd"/>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3.5</w:t>
      </w:r>
      <w:r w:rsidRPr="009B5113">
        <w:rPr>
          <w:rFonts w:ascii="Arial" w:eastAsia="宋体" w:hAnsi="Arial" w:cs="Arial"/>
          <w:color w:val="000000"/>
          <w:kern w:val="0"/>
          <w:sz w:val="30"/>
          <w:szCs w:val="30"/>
        </w:rPr>
        <w:t>）以图</w:t>
      </w:r>
      <w:r w:rsidRPr="009B5113">
        <w:rPr>
          <w:rFonts w:ascii="Times New Roman" w:eastAsia="宋体" w:hAnsi="Times New Roman" w:cs="Times New Roman"/>
          <w:color w:val="000000"/>
          <w:kern w:val="0"/>
          <w:sz w:val="30"/>
          <w:szCs w:val="30"/>
        </w:rPr>
        <w:t>3-4</w:t>
      </w:r>
      <w:r w:rsidRPr="009B5113">
        <w:rPr>
          <w:rFonts w:ascii="Arial" w:eastAsia="宋体" w:hAnsi="Arial" w:cs="Arial"/>
          <w:color w:val="000000"/>
          <w:kern w:val="0"/>
          <w:sz w:val="30"/>
          <w:szCs w:val="30"/>
        </w:rPr>
        <w:t>中</w:t>
      </w:r>
      <w:r w:rsidRPr="009B5113">
        <w:rPr>
          <w:rFonts w:ascii="Times New Roman" w:eastAsia="宋体" w:hAnsi="Times New Roman" w:cs="Times New Roman"/>
          <w:color w:val="000000"/>
          <w:kern w:val="0"/>
          <w:sz w:val="30"/>
          <w:szCs w:val="30"/>
        </w:rPr>
        <w:t>P5-P8</w:t>
      </w:r>
      <w:r w:rsidRPr="009B5113">
        <w:rPr>
          <w:rFonts w:ascii="Arial" w:eastAsia="宋体" w:hAnsi="Arial" w:cs="Arial"/>
          <w:color w:val="000000"/>
          <w:kern w:val="0"/>
          <w:sz w:val="30"/>
          <w:szCs w:val="30"/>
        </w:rPr>
        <w:t>的一段轨迹为例，计算如下：</w:t>
      </w:r>
      <w:r w:rsidRPr="009B5113">
        <w:rPr>
          <w:rFonts w:ascii="Times New Roman" w:eastAsia="宋体" w:hAnsi="Times New Roman" w:cs="Times New Roman"/>
          <w:color w:val="000000"/>
          <w:kern w:val="0"/>
          <w:sz w:val="30"/>
          <w:szCs w:val="30"/>
        </w:rPr>
        <w:t>L(M)=</w:t>
      </w:r>
      <w:proofErr w:type="spellStart"/>
      <w:r w:rsidRPr="009B5113">
        <w:rPr>
          <w:rFonts w:ascii="Times New Roman" w:eastAsia="宋体" w:hAnsi="Times New Roman" w:cs="Times New Roman"/>
          <w:color w:val="000000"/>
          <w:kern w:val="0"/>
          <w:sz w:val="30"/>
          <w:szCs w:val="30"/>
        </w:rPr>
        <w:t>logt</w:t>
      </w:r>
      <w:proofErr w:type="spellEnd"/>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3.6</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L(D|M)=</w:t>
      </w:r>
      <w:proofErr w:type="spellStart"/>
      <w:r w:rsidRPr="009B5113">
        <w:rPr>
          <w:rFonts w:ascii="Times New Roman" w:eastAsia="宋体" w:hAnsi="Times New Roman" w:cs="Times New Roman"/>
          <w:color w:val="000000"/>
          <w:kern w:val="0"/>
          <w:sz w:val="30"/>
          <w:szCs w:val="30"/>
        </w:rPr>
        <w:t>logttttlogt</w:t>
      </w:r>
      <w:r w:rsidRPr="009B5113">
        <w:rPr>
          <w:rFonts w:ascii="Times New Roman" w:eastAsia="宋体" w:hAnsi="Times New Roman" w:cs="Times New Roman"/>
          <w:color w:val="000000"/>
          <w:kern w:val="0"/>
          <w:szCs w:val="21"/>
        </w:rPr>
        <w:t>ᶿ</w:t>
      </w:r>
      <w:r w:rsidRPr="009B5113">
        <w:rPr>
          <w:rFonts w:ascii="Times New Roman" w:eastAsia="宋体" w:hAnsi="Times New Roman" w:cs="Times New Roman"/>
          <w:color w:val="000000"/>
          <w:kern w:val="0"/>
          <w:sz w:val="30"/>
          <w:szCs w:val="30"/>
        </w:rPr>
        <w:t>t</w:t>
      </w:r>
      <w:r w:rsidRPr="009B5113">
        <w:rPr>
          <w:rFonts w:ascii="Times New Roman" w:eastAsia="宋体" w:hAnsi="Times New Roman" w:cs="Times New Roman"/>
          <w:color w:val="000000"/>
          <w:kern w:val="0"/>
          <w:szCs w:val="21"/>
        </w:rPr>
        <w:t>ᶿ</w:t>
      </w:r>
      <w:r w:rsidRPr="009B5113">
        <w:rPr>
          <w:rFonts w:ascii="Times New Roman" w:eastAsia="宋体" w:hAnsi="Times New Roman" w:cs="Times New Roman"/>
          <w:color w:val="000000"/>
          <w:kern w:val="0"/>
          <w:sz w:val="30"/>
          <w:szCs w:val="30"/>
        </w:rPr>
        <w:t>t</w:t>
      </w:r>
      <w:proofErr w:type="spellEnd"/>
      <w:r w:rsidRPr="009B5113">
        <w:rPr>
          <w:rFonts w:ascii="Times New Roman" w:eastAsia="宋体" w:hAnsi="Times New Roman" w:cs="Times New Roman"/>
          <w:color w:val="000000"/>
          <w:kern w:val="0"/>
          <w:szCs w:val="21"/>
        </w:rPr>
        <w:t>ᶿ</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3.7</w:t>
      </w:r>
      <w:r w:rsidRPr="009B5113">
        <w:rPr>
          <w:rFonts w:ascii="Arial" w:eastAsia="宋体" w:hAnsi="Arial" w:cs="Arial"/>
          <w:color w:val="000000"/>
          <w:kern w:val="0"/>
          <w:sz w:val="30"/>
          <w:szCs w:val="30"/>
        </w:rPr>
        <w:t>）综上，在轨迹分割的过程中，本组件首先明确一条轨迹的起始点和终点都为该轨迹的特征点，遍历该轨迹所有的轨迹点，比较计算该轨迹点作为特征点及不作为特征点的</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开销的大小，若该轨迹点作为特征点计算出的</w:t>
      </w:r>
      <w:r w:rsidRPr="009B5113">
        <w:rPr>
          <w:rFonts w:ascii="Times New Roman" w:eastAsia="宋体" w:hAnsi="Times New Roman" w:cs="Times New Roman"/>
          <w:color w:val="000000"/>
          <w:kern w:val="0"/>
          <w:sz w:val="30"/>
          <w:szCs w:val="30"/>
        </w:rPr>
        <w:t>MDL</w:t>
      </w:r>
      <w:r w:rsidRPr="009B5113">
        <w:rPr>
          <w:rFonts w:ascii="Arial" w:eastAsia="宋体" w:hAnsi="Arial" w:cs="Arial"/>
          <w:color w:val="000000"/>
          <w:kern w:val="0"/>
          <w:sz w:val="30"/>
          <w:szCs w:val="30"/>
        </w:rPr>
        <w:t>开销值较小，则将其作为特征点；反之不将其作为特征点，继续遍历新的轨迹点，直至遍历完成获得所有轨迹点组成的轨迹点集合。至此，根据提取出来的特征点，将每个特征点相连即可获得分割出的轨迹线段。</w:t>
      </w:r>
      <w:r w:rsidRPr="009B5113">
        <w:rPr>
          <w:rFonts w:ascii="Times New Roman" w:eastAsia="宋体" w:hAnsi="Times New Roman" w:cs="Times New Roman"/>
          <w:color w:val="000000"/>
          <w:kern w:val="0"/>
          <w:sz w:val="35"/>
          <w:szCs w:val="35"/>
        </w:rPr>
        <w:t>3.3</w:t>
      </w:r>
      <w:r w:rsidRPr="009B5113">
        <w:rPr>
          <w:rFonts w:ascii="Courier New" w:eastAsia="宋体" w:hAnsi="Courier New" w:cs="Courier New"/>
          <w:color w:val="000000"/>
          <w:kern w:val="0"/>
          <w:sz w:val="35"/>
          <w:szCs w:val="35"/>
        </w:rPr>
        <w:t>轨迹段聚类组件</w:t>
      </w:r>
      <w:r w:rsidRPr="009B5113">
        <w:rPr>
          <w:rFonts w:ascii="Arial" w:eastAsia="宋体" w:hAnsi="Arial" w:cs="Arial"/>
          <w:color w:val="000000"/>
          <w:kern w:val="0"/>
          <w:sz w:val="30"/>
          <w:szCs w:val="30"/>
        </w:rPr>
        <w:t>本节的轨迹段聚类是将一组具有相似地理位置特征的轨迹段合并组成同一集群的过程。基于</w:t>
      </w:r>
      <w:r w:rsidRPr="009B5113">
        <w:rPr>
          <w:rFonts w:ascii="Times New Roman" w:eastAsia="宋体" w:hAnsi="Times New Roman" w:cs="Times New Roman"/>
          <w:color w:val="000000"/>
          <w:kern w:val="0"/>
          <w:sz w:val="30"/>
          <w:szCs w:val="30"/>
        </w:rPr>
        <w:t>3.2</w:t>
      </w:r>
      <w:r w:rsidRPr="009B5113">
        <w:rPr>
          <w:rFonts w:ascii="Arial" w:eastAsia="宋体" w:hAnsi="Arial" w:cs="Arial"/>
          <w:color w:val="000000"/>
          <w:kern w:val="0"/>
          <w:sz w:val="30"/>
          <w:szCs w:val="30"/>
        </w:rPr>
        <w:t>节中得到的轨迹段集合，本组件利用基于密度的聚类方法（</w:t>
      </w:r>
      <w:r w:rsidRPr="009B5113">
        <w:rPr>
          <w:rFonts w:ascii="Times New Roman" w:eastAsia="宋体" w:hAnsi="Times New Roman" w:cs="Times New Roman"/>
          <w:color w:val="000000"/>
          <w:kern w:val="0"/>
          <w:sz w:val="30"/>
          <w:szCs w:val="30"/>
        </w:rPr>
        <w:t>DBSCAN</w:t>
      </w:r>
      <w:r w:rsidRPr="009B5113">
        <w:rPr>
          <w:rFonts w:ascii="Arial" w:eastAsia="宋体" w:hAnsi="Arial" w:cs="Arial"/>
          <w:color w:val="000000"/>
          <w:kern w:val="0"/>
          <w:sz w:val="30"/>
          <w:szCs w:val="30"/>
        </w:rPr>
        <w:t>）获得多组簇（</w:t>
      </w:r>
      <w:r w:rsidRPr="009B5113">
        <w:rPr>
          <w:rFonts w:ascii="Times New Roman" w:eastAsia="宋体" w:hAnsi="Times New Roman" w:cs="Times New Roman"/>
          <w:color w:val="000000"/>
          <w:kern w:val="0"/>
          <w:sz w:val="30"/>
          <w:szCs w:val="30"/>
        </w:rPr>
        <w:t>cluster</w:t>
      </w:r>
      <w:r w:rsidRPr="009B5113">
        <w:rPr>
          <w:rFonts w:ascii="Arial" w:eastAsia="宋体" w:hAnsi="Arial" w:cs="Arial"/>
          <w:color w:val="000000"/>
          <w:kern w:val="0"/>
          <w:sz w:val="30"/>
          <w:szCs w:val="30"/>
        </w:rPr>
        <w:t>），表示私家车移动模式的多个类别。此处，首先介绍</w:t>
      </w:r>
      <w:r w:rsidRPr="009B5113">
        <w:rPr>
          <w:rFonts w:ascii="Times New Roman" w:eastAsia="宋体" w:hAnsi="Times New Roman" w:cs="Times New Roman"/>
          <w:color w:val="000000"/>
          <w:kern w:val="0"/>
          <w:sz w:val="30"/>
          <w:szCs w:val="30"/>
        </w:rPr>
        <w:t>DBSCAN</w:t>
      </w:r>
      <w:r w:rsidRPr="009B5113">
        <w:rPr>
          <w:rFonts w:ascii="Arial" w:eastAsia="宋体" w:hAnsi="Arial" w:cs="Arial"/>
          <w:color w:val="000000"/>
          <w:kern w:val="0"/>
          <w:sz w:val="30"/>
          <w:szCs w:val="30"/>
        </w:rPr>
        <w:t>密度聚类算法的基本思想。该算法将数据点划分为三类，分别是核心点、边界点、噪声点，如图</w:t>
      </w:r>
      <w:r w:rsidRPr="009B5113">
        <w:rPr>
          <w:rFonts w:ascii="Times New Roman" w:eastAsia="宋体" w:hAnsi="Times New Roman" w:cs="Times New Roman"/>
          <w:color w:val="000000"/>
          <w:kern w:val="0"/>
          <w:sz w:val="30"/>
          <w:szCs w:val="30"/>
        </w:rPr>
        <w:t>3-6</w:t>
      </w:r>
      <w:r w:rsidRPr="009B5113">
        <w:rPr>
          <w:rFonts w:ascii="Arial" w:eastAsia="宋体" w:hAnsi="Arial" w:cs="Arial"/>
          <w:color w:val="000000"/>
          <w:kern w:val="0"/>
          <w:sz w:val="30"/>
          <w:szCs w:val="30"/>
        </w:rPr>
        <w:t>所示。核心点是指在其邻域半径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内包含的点个数超过最小包含点数</w:t>
      </w:r>
      <w:proofErr w:type="spellStart"/>
      <w:r w:rsidRPr="009B5113">
        <w:rPr>
          <w:rFonts w:ascii="Times New Roman" w:eastAsia="宋体" w:hAnsi="Times New Roman" w:cs="Times New Roman"/>
          <w:color w:val="000000"/>
          <w:kern w:val="0"/>
          <w:sz w:val="30"/>
          <w:szCs w:val="30"/>
        </w:rPr>
        <w:t>min_points</w:t>
      </w:r>
      <w:proofErr w:type="spellEnd"/>
      <w:r w:rsidRPr="009B5113">
        <w:rPr>
          <w:rFonts w:ascii="Arial" w:eastAsia="宋体" w:hAnsi="Arial" w:cs="Arial"/>
          <w:color w:val="000000"/>
          <w:kern w:val="0"/>
          <w:sz w:val="30"/>
          <w:szCs w:val="30"/>
        </w:rPr>
        <w:t>的点，该点处在密集区域的中心；边界点是指其邻域半径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内包含的点个数小于</w:t>
      </w:r>
      <w:proofErr w:type="spellStart"/>
      <w:r w:rsidRPr="009B5113">
        <w:rPr>
          <w:rFonts w:ascii="Times New Roman" w:eastAsia="宋体" w:hAnsi="Times New Roman" w:cs="Times New Roman"/>
          <w:color w:val="000000"/>
          <w:kern w:val="0"/>
          <w:sz w:val="30"/>
          <w:szCs w:val="30"/>
        </w:rPr>
        <w:t>min_points</w:t>
      </w:r>
      <w:proofErr w:type="spellEnd"/>
      <w:r w:rsidRPr="009B5113">
        <w:rPr>
          <w:rFonts w:ascii="Arial" w:eastAsia="宋体" w:hAnsi="Arial" w:cs="Arial"/>
          <w:color w:val="000000"/>
          <w:kern w:val="0"/>
          <w:sz w:val="30"/>
          <w:szCs w:val="30"/>
        </w:rPr>
        <w:t>的点，但该点落在其他已有核心点的邻域内；点集合中剩下的便是噪声点。通过对样本点进行上述分类，该算法</w:t>
      </w:r>
      <w:r w:rsidRPr="009B5113">
        <w:rPr>
          <w:rFonts w:ascii="Arial" w:eastAsia="宋体" w:hAnsi="Arial" w:cs="Arial"/>
          <w:color w:val="000000"/>
          <w:kern w:val="0"/>
          <w:sz w:val="30"/>
          <w:szCs w:val="30"/>
        </w:rPr>
        <w:lastRenderedPageBreak/>
        <w:t>可以获得样本点分布的全部密集区域，每一个密集区域就是聚类形成的一个簇。此外，若点</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为核心点，点</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在核心点</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半径邻域内，可称</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到</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密度直达；若存在核心点、</w:t>
      </w:r>
      <w:r w:rsidRPr="009B5113">
        <w:rPr>
          <w:rFonts w:ascii="Times New Roman" w:eastAsia="宋体" w:hAnsi="Times New Roman" w:cs="Times New Roman"/>
          <w:color w:val="000000"/>
          <w:kern w:val="0"/>
          <w:sz w:val="30"/>
          <w:szCs w:val="30"/>
        </w:rPr>
        <w:t>t</w:t>
      </w:r>
      <w:r w:rsidRPr="009B5113">
        <w:rPr>
          <w:rFonts w:ascii="Arial" w:eastAsia="宋体" w:hAnsi="Arial" w:cs="Arial"/>
          <w:color w:val="000000"/>
          <w:kern w:val="0"/>
          <w:sz w:val="30"/>
          <w:szCs w:val="30"/>
        </w:rPr>
        <w:t>.</w:t>
      </w:r>
      <w:proofErr w:type="gramStart"/>
      <w:r w:rsidRPr="009B5113">
        <w:rPr>
          <w:rFonts w:ascii="Arial" w:eastAsia="宋体" w:hAnsi="Arial" w:cs="Arial"/>
          <w:color w:val="000000"/>
          <w:kern w:val="0"/>
          <w:sz w:val="30"/>
          <w:szCs w:val="30"/>
        </w:rPr>
        <w:t>.....</w:t>
      </w:r>
      <w:proofErr w:type="gramEnd"/>
      <w:r w:rsidRPr="009B5113">
        <w:rPr>
          <w:rFonts w:ascii="Arial" w:eastAsia="宋体" w:hAnsi="Arial" w:cs="Arial"/>
          <w:color w:val="000000"/>
          <w:kern w:val="0"/>
          <w:sz w:val="30"/>
          <w:szCs w:val="30"/>
        </w:rPr>
        <w:t>，且到密</w:t>
      </w:r>
    </w:p>
    <w:p w14:paraId="6D92F12E"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15</w:t>
      </w:r>
      <w:r w:rsidRPr="009B5113">
        <w:rPr>
          <w:rFonts w:ascii="Arial" w:eastAsia="宋体" w:hAnsi="Arial" w:cs="Arial"/>
          <w:color w:val="000000"/>
          <w:kern w:val="0"/>
          <w:sz w:val="30"/>
          <w:szCs w:val="30"/>
        </w:rPr>
        <w:t>度直达、到</w:t>
      </w:r>
      <w:r w:rsidRPr="009B5113">
        <w:rPr>
          <w:rFonts w:ascii="Times New Roman" w:eastAsia="宋体" w:hAnsi="Times New Roman" w:cs="Times New Roman"/>
          <w:color w:val="000000"/>
          <w:kern w:val="0"/>
          <w:sz w:val="30"/>
          <w:szCs w:val="30"/>
        </w:rPr>
        <w:t>t</w:t>
      </w:r>
      <w:r w:rsidRPr="009B5113">
        <w:rPr>
          <w:rFonts w:ascii="Arial" w:eastAsia="宋体" w:hAnsi="Arial" w:cs="Arial"/>
          <w:color w:val="000000"/>
          <w:kern w:val="0"/>
          <w:sz w:val="30"/>
          <w:szCs w:val="30"/>
        </w:rPr>
        <w:t>密度直达</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Cs w:val="21"/>
        </w:rPr>
        <w:t>h</w:t>
      </w:r>
      <w:r w:rsidRPr="009B5113">
        <w:rPr>
          <w:rFonts w:ascii="Arial" w:eastAsia="宋体" w:hAnsi="Arial" w:cs="Arial"/>
          <w:color w:val="000000"/>
          <w:kern w:val="0"/>
          <w:sz w:val="30"/>
          <w:szCs w:val="30"/>
        </w:rPr>
        <w:t>到密度直达、到</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密度直达，则到</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密度可达。若存在核心点</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使</w:t>
      </w:r>
      <w:r w:rsidRPr="009B5113">
        <w:rPr>
          <w:rFonts w:ascii="Times New Roman" w:eastAsia="宋体" w:hAnsi="Times New Roman" w:cs="Times New Roman"/>
          <w:color w:val="000000"/>
          <w:kern w:val="0"/>
          <w:sz w:val="30"/>
          <w:szCs w:val="30"/>
        </w:rPr>
        <w:t>K</w:t>
      </w:r>
      <w:r w:rsidRPr="009B5113">
        <w:rPr>
          <w:rFonts w:ascii="Arial" w:eastAsia="宋体" w:hAnsi="Arial" w:cs="Arial"/>
          <w:color w:val="000000"/>
          <w:kern w:val="0"/>
          <w:sz w:val="30"/>
          <w:szCs w:val="30"/>
        </w:rPr>
        <w:t>到点</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都密度可达，则</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和</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密度相连，</w:t>
      </w:r>
      <w:r w:rsidRPr="009B5113">
        <w:rPr>
          <w:rFonts w:ascii="Times New Roman" w:eastAsia="宋体" w:hAnsi="Times New Roman" w:cs="Times New Roman"/>
          <w:color w:val="000000"/>
          <w:kern w:val="0"/>
          <w:sz w:val="30"/>
          <w:szCs w:val="30"/>
        </w:rPr>
        <w:t>P</w:t>
      </w:r>
      <w:r w:rsidRPr="009B5113">
        <w:rPr>
          <w:rFonts w:ascii="Arial" w:eastAsia="宋体" w:hAnsi="Arial" w:cs="Arial"/>
          <w:color w:val="000000"/>
          <w:kern w:val="0"/>
          <w:sz w:val="30"/>
          <w:szCs w:val="30"/>
        </w:rPr>
        <w:t>和</w:t>
      </w:r>
      <w:r w:rsidRPr="009B5113">
        <w:rPr>
          <w:rFonts w:ascii="Times New Roman" w:eastAsia="宋体" w:hAnsi="Times New Roman" w:cs="Times New Roman"/>
          <w:color w:val="000000"/>
          <w:kern w:val="0"/>
          <w:sz w:val="30"/>
          <w:szCs w:val="30"/>
        </w:rPr>
        <w:t>Q</w:t>
      </w:r>
      <w:r w:rsidRPr="009B5113">
        <w:rPr>
          <w:rFonts w:ascii="Arial" w:eastAsia="宋体" w:hAnsi="Arial" w:cs="Arial"/>
          <w:color w:val="000000"/>
          <w:kern w:val="0"/>
          <w:sz w:val="30"/>
          <w:szCs w:val="30"/>
        </w:rPr>
        <w:t>属于同一个聚类簇。简而言之，这是一个基于核心点邻域空间的</w:t>
      </w:r>
      <w:proofErr w:type="gramStart"/>
      <w:r w:rsidRPr="009B5113">
        <w:rPr>
          <w:rFonts w:ascii="Arial" w:eastAsia="宋体" w:hAnsi="Arial" w:cs="Arial"/>
          <w:color w:val="000000"/>
          <w:kern w:val="0"/>
          <w:sz w:val="30"/>
          <w:szCs w:val="30"/>
        </w:rPr>
        <w:t>密度作簇扩展</w:t>
      </w:r>
      <w:proofErr w:type="gramEnd"/>
      <w:r w:rsidRPr="009B5113">
        <w:rPr>
          <w:rFonts w:ascii="Arial" w:eastAsia="宋体" w:hAnsi="Arial" w:cs="Arial"/>
          <w:color w:val="000000"/>
          <w:kern w:val="0"/>
          <w:sz w:val="30"/>
          <w:szCs w:val="30"/>
        </w:rPr>
        <w:t>的过程，首先扫描全部样本点判断各样本点</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半径范围内点的数目，筛选出邻域点不小于</w:t>
      </w:r>
      <w:proofErr w:type="spellStart"/>
      <w:r w:rsidRPr="009B5113">
        <w:rPr>
          <w:rFonts w:ascii="Times New Roman" w:eastAsia="宋体" w:hAnsi="Times New Roman" w:cs="Times New Roman"/>
          <w:color w:val="000000"/>
          <w:kern w:val="0"/>
          <w:sz w:val="30"/>
          <w:szCs w:val="30"/>
        </w:rPr>
        <w:t>min_points</w:t>
      </w:r>
      <w:proofErr w:type="spellEnd"/>
      <w:r w:rsidRPr="009B5113">
        <w:rPr>
          <w:rFonts w:ascii="Arial" w:eastAsia="宋体" w:hAnsi="Arial" w:cs="Arial"/>
          <w:color w:val="000000"/>
          <w:kern w:val="0"/>
          <w:sz w:val="30"/>
          <w:szCs w:val="30"/>
        </w:rPr>
        <w:t>的点将其纳入核心点列表，并将每个核心点及其邻域密度可直达的点聚合形成一个个临时聚类簇，图</w:t>
      </w:r>
      <w:r w:rsidRPr="009B5113">
        <w:rPr>
          <w:rFonts w:ascii="Times New Roman" w:eastAsia="宋体" w:hAnsi="Times New Roman" w:cs="Times New Roman"/>
          <w:color w:val="000000"/>
          <w:kern w:val="0"/>
          <w:sz w:val="30"/>
          <w:szCs w:val="30"/>
        </w:rPr>
        <w:t>3-6</w:t>
      </w:r>
      <w:r w:rsidRPr="009B5113">
        <w:rPr>
          <w:rFonts w:ascii="Arial" w:eastAsia="宋体" w:hAnsi="Arial" w:cs="Arial"/>
          <w:color w:val="000000"/>
          <w:kern w:val="0"/>
          <w:sz w:val="30"/>
          <w:szCs w:val="30"/>
        </w:rPr>
        <w:t>即为得到的一个临时聚类簇的示例。接着，对于每一个临时聚类簇，检查其内的点是否是另一个临时聚类簇的核心点，若是，则将</w:t>
      </w:r>
      <w:proofErr w:type="gramStart"/>
      <w:r w:rsidRPr="009B5113">
        <w:rPr>
          <w:rFonts w:ascii="Arial" w:eastAsia="宋体" w:hAnsi="Arial" w:cs="Arial"/>
          <w:color w:val="000000"/>
          <w:kern w:val="0"/>
          <w:sz w:val="30"/>
          <w:szCs w:val="30"/>
        </w:rPr>
        <w:t>两个簇作合并</w:t>
      </w:r>
      <w:proofErr w:type="gramEnd"/>
      <w:r w:rsidRPr="009B5113">
        <w:rPr>
          <w:rFonts w:ascii="Arial" w:eastAsia="宋体" w:hAnsi="Arial" w:cs="Arial"/>
          <w:color w:val="000000"/>
          <w:kern w:val="0"/>
          <w:sz w:val="30"/>
          <w:szCs w:val="30"/>
        </w:rPr>
        <w:t>，得到一个新的临时聚类簇。依次遍历进行合并，直至所有临时聚类</w:t>
      </w:r>
      <w:proofErr w:type="gramStart"/>
      <w:r w:rsidRPr="009B5113">
        <w:rPr>
          <w:rFonts w:ascii="Arial" w:eastAsia="宋体" w:hAnsi="Arial" w:cs="Arial"/>
          <w:color w:val="000000"/>
          <w:kern w:val="0"/>
          <w:sz w:val="30"/>
          <w:szCs w:val="30"/>
        </w:rPr>
        <w:t>的簇都被</w:t>
      </w:r>
      <w:proofErr w:type="gramEnd"/>
      <w:r w:rsidRPr="009B5113">
        <w:rPr>
          <w:rFonts w:ascii="Arial" w:eastAsia="宋体" w:hAnsi="Arial" w:cs="Arial"/>
          <w:color w:val="000000"/>
          <w:kern w:val="0"/>
          <w:sz w:val="30"/>
          <w:szCs w:val="30"/>
        </w:rPr>
        <w:t>处理过，就可以得到最终的聚类结果。</w:t>
      </w:r>
      <w:r w:rsidRPr="009B5113">
        <w:rPr>
          <w:rFonts w:ascii="Arial" w:eastAsia="宋体" w:hAnsi="Arial" w:cs="Arial"/>
          <w:color w:val="000000"/>
          <w:kern w:val="0"/>
          <w:sz w:val="26"/>
          <w:szCs w:val="26"/>
        </w:rPr>
        <w:t>图</w:t>
      </w:r>
      <w:r w:rsidRPr="009B5113">
        <w:rPr>
          <w:rFonts w:ascii="Arial" w:eastAsia="宋体" w:hAnsi="Arial" w:cs="Arial"/>
          <w:color w:val="000000"/>
          <w:kern w:val="0"/>
          <w:sz w:val="26"/>
          <w:szCs w:val="26"/>
        </w:rPr>
        <w:t>3-6DBSCAN</w:t>
      </w:r>
      <w:r w:rsidRPr="009B5113">
        <w:rPr>
          <w:rFonts w:ascii="Arial" w:eastAsia="宋体" w:hAnsi="Arial" w:cs="Arial"/>
          <w:color w:val="000000"/>
          <w:kern w:val="0"/>
          <w:sz w:val="26"/>
          <w:szCs w:val="26"/>
        </w:rPr>
        <w:t>算法中针对点的聚类图示</w:t>
      </w:r>
      <w:r w:rsidRPr="009B5113">
        <w:rPr>
          <w:rFonts w:ascii="Arial" w:eastAsia="宋体" w:hAnsi="Arial" w:cs="Arial"/>
          <w:color w:val="000000"/>
          <w:kern w:val="0"/>
          <w:sz w:val="30"/>
          <w:szCs w:val="30"/>
        </w:rPr>
        <w:t>由于本文聚类处理的对象是轨迹段，而不是零散的点，此处需要定义基于线段间的密度计算方式。基于图</w:t>
      </w:r>
      <w:r w:rsidRPr="009B5113">
        <w:rPr>
          <w:rFonts w:ascii="Times New Roman" w:eastAsia="宋体" w:hAnsi="Times New Roman" w:cs="Times New Roman"/>
          <w:color w:val="000000"/>
          <w:kern w:val="0"/>
          <w:sz w:val="30"/>
          <w:szCs w:val="30"/>
        </w:rPr>
        <w:t>3-6</w:t>
      </w:r>
      <w:r w:rsidRPr="009B5113">
        <w:rPr>
          <w:rFonts w:ascii="Arial" w:eastAsia="宋体" w:hAnsi="Arial" w:cs="Arial"/>
          <w:color w:val="000000"/>
          <w:kern w:val="0"/>
          <w:sz w:val="30"/>
          <w:szCs w:val="30"/>
        </w:rPr>
        <w:t>中对线段间距离的描述，此处将散点聚类时使用的邻域半径限制转换为线段间的距离（</w:t>
      </w:r>
      <w:r w:rsidRPr="009B5113">
        <w:rPr>
          <w:rFonts w:ascii="Times New Roman" w:eastAsia="宋体" w:hAnsi="Times New Roman" w:cs="Times New Roman"/>
          <w:color w:val="000000"/>
          <w:kern w:val="0"/>
          <w:sz w:val="30"/>
          <w:szCs w:val="30"/>
        </w:rPr>
        <w:t>d=</w:t>
      </w:r>
      <w:r w:rsidRPr="009B5113">
        <w:rPr>
          <w:rFonts w:ascii="微软雅黑" w:eastAsia="微软雅黑" w:hAnsi="微软雅黑" w:cs="微软雅黑"/>
          <w:color w:val="000000"/>
          <w:kern w:val="0"/>
          <w:szCs w:val="21"/>
        </w:rPr>
        <w:t>⊥</w:t>
      </w:r>
      <w:r w:rsidRPr="009B5113">
        <w:rPr>
          <w:rFonts w:ascii="Times New Roman" w:eastAsia="宋体" w:hAnsi="Times New Roman" w:cs="Times New Roman"/>
          <w:color w:val="000000"/>
          <w:kern w:val="0"/>
          <w:sz w:val="30"/>
          <w:szCs w:val="30"/>
        </w:rPr>
        <w:t>++</w:t>
      </w:r>
      <w:r w:rsidRPr="009B5113">
        <w:rPr>
          <w:rFonts w:ascii="Times New Roman" w:eastAsia="宋体" w:hAnsi="Times New Roman" w:cs="Times New Roman"/>
          <w:color w:val="000000"/>
          <w:kern w:val="0"/>
          <w:szCs w:val="21"/>
        </w:rPr>
        <w:t>ᶿ</w:t>
      </w:r>
      <w:r w:rsidRPr="009B5113">
        <w:rPr>
          <w:rFonts w:ascii="Arial" w:eastAsia="宋体" w:hAnsi="Arial" w:cs="Arial"/>
          <w:color w:val="000000"/>
          <w:kern w:val="0"/>
          <w:sz w:val="30"/>
          <w:szCs w:val="30"/>
        </w:rPr>
        <w:t>）限制，即一条轨迹段的邻域内包含的是与该轨迹段间的距离小于聚类半径</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（实现中，</w:t>
      </w:r>
      <w:r w:rsidRPr="009B5113">
        <w:rPr>
          <w:rFonts w:ascii="Times New Roman" w:eastAsia="宋体" w:hAnsi="Times New Roman" w:cs="Times New Roman"/>
          <w:color w:val="000000"/>
          <w:kern w:val="0"/>
          <w:sz w:val="30"/>
          <w:szCs w:val="30"/>
        </w:rPr>
        <w:t>R</w:t>
      </w:r>
      <w:r w:rsidRPr="009B5113">
        <w:rPr>
          <w:rFonts w:ascii="Arial" w:eastAsia="宋体" w:hAnsi="Arial" w:cs="Arial"/>
          <w:color w:val="000000"/>
          <w:kern w:val="0"/>
          <w:sz w:val="30"/>
          <w:szCs w:val="30"/>
        </w:rPr>
        <w:t>阈值选用</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，即轨迹段间的距离小于</w:t>
      </w:r>
      <w:r w:rsidRPr="009B5113">
        <w:rPr>
          <w:rFonts w:ascii="Times New Roman" w:eastAsia="宋体" w:hAnsi="Times New Roman" w:cs="Times New Roman"/>
          <w:color w:val="000000"/>
          <w:kern w:val="0"/>
          <w:sz w:val="30"/>
          <w:szCs w:val="30"/>
        </w:rPr>
        <w:t>25</w:t>
      </w:r>
      <w:r w:rsidRPr="009B5113">
        <w:rPr>
          <w:rFonts w:ascii="Arial" w:eastAsia="宋体" w:hAnsi="Arial" w:cs="Arial"/>
          <w:color w:val="000000"/>
          <w:kern w:val="0"/>
          <w:sz w:val="30"/>
          <w:szCs w:val="30"/>
        </w:rPr>
        <w:t>，</w:t>
      </w:r>
      <w:r w:rsidRPr="009B5113">
        <w:rPr>
          <w:rFonts w:ascii="Times New Roman" w:eastAsia="宋体" w:hAnsi="Times New Roman" w:cs="Times New Roman"/>
          <w:color w:val="000000"/>
          <w:kern w:val="0"/>
          <w:sz w:val="30"/>
          <w:szCs w:val="30"/>
        </w:rPr>
        <w:t>80m</w:t>
      </w:r>
      <w:r w:rsidRPr="009B5113">
        <w:rPr>
          <w:rFonts w:ascii="Arial" w:eastAsia="宋体" w:hAnsi="Arial" w:cs="Arial"/>
          <w:color w:val="000000"/>
          <w:kern w:val="0"/>
          <w:sz w:val="30"/>
          <w:szCs w:val="30"/>
        </w:rPr>
        <w:t>为一个网格代表</w:t>
      </w:r>
      <w:r w:rsidRPr="009B5113">
        <w:rPr>
          <w:rFonts w:ascii="Arial" w:eastAsia="宋体" w:hAnsi="Arial" w:cs="Arial"/>
          <w:color w:val="000000"/>
          <w:kern w:val="0"/>
          <w:sz w:val="30"/>
          <w:szCs w:val="30"/>
        </w:rPr>
        <w:lastRenderedPageBreak/>
        <w:t>的实际距离）的线段，预设每个簇中最少需包含</w:t>
      </w:r>
      <w:proofErr w:type="spellStart"/>
      <w:r w:rsidRPr="009B5113">
        <w:rPr>
          <w:rFonts w:ascii="Times New Roman" w:eastAsia="宋体" w:hAnsi="Times New Roman" w:cs="Times New Roman"/>
          <w:color w:val="000000"/>
          <w:kern w:val="0"/>
          <w:sz w:val="30"/>
          <w:szCs w:val="30"/>
        </w:rPr>
        <w:t>min_lines</w:t>
      </w:r>
      <w:proofErr w:type="spellEnd"/>
      <w:r w:rsidRPr="009B5113">
        <w:rPr>
          <w:rFonts w:ascii="Arial" w:eastAsia="宋体" w:hAnsi="Arial" w:cs="Arial"/>
          <w:color w:val="000000"/>
          <w:kern w:val="0"/>
          <w:sz w:val="30"/>
          <w:szCs w:val="30"/>
        </w:rPr>
        <w:t>条线段才可成为一簇。通过计算各样本线段对应邻域内包含的轨迹段的数目，筛选出核心点及对应临时聚类簇，并作临时聚类簇的扩展，最终可以得到私家车移动模式的最终聚类簇，其中，每个最终</w:t>
      </w:r>
      <w:proofErr w:type="gramStart"/>
      <w:r w:rsidRPr="009B5113">
        <w:rPr>
          <w:rFonts w:ascii="Arial" w:eastAsia="宋体" w:hAnsi="Arial" w:cs="Arial"/>
          <w:color w:val="000000"/>
          <w:kern w:val="0"/>
          <w:sz w:val="30"/>
          <w:szCs w:val="30"/>
        </w:rPr>
        <w:t>聚类簇都各自</w:t>
      </w:r>
      <w:proofErr w:type="gramEnd"/>
      <w:r w:rsidRPr="009B5113">
        <w:rPr>
          <w:rFonts w:ascii="Arial" w:eastAsia="宋体" w:hAnsi="Arial" w:cs="Arial"/>
          <w:color w:val="000000"/>
          <w:kern w:val="0"/>
          <w:sz w:val="30"/>
          <w:szCs w:val="30"/>
        </w:rPr>
        <w:t>包含该私家车在城市中历史轨迹遍布该块片区内的相似轨迹段。为分析私家车的移动模式，本组件需要提取每个簇中轨迹段的整体行车走向规律，即私家车在各块片区的出行轨迹分布规律。本文计算每个簇中的平均轨迹，以此代表整个簇中轨迹的整体信息。实际实现中，考虑到轨迹段存在方向的差异，此处用向量表示簇中每个轨迹段，对所有向量求和并作归一化处理，得到这些轨迹段的平均方向向量，也就是该</w:t>
      </w:r>
    </w:p>
    <w:p w14:paraId="393B603B"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16</w:t>
      </w:r>
      <w:r w:rsidRPr="009B5113">
        <w:rPr>
          <w:rFonts w:ascii="Arial" w:eastAsia="宋体" w:hAnsi="Arial" w:cs="Arial"/>
          <w:color w:val="000000"/>
          <w:kern w:val="0"/>
          <w:sz w:val="30"/>
          <w:szCs w:val="30"/>
        </w:rPr>
        <w:t>簇中所有轨迹段的平均走向。此处，将原轨迹点坐标系的</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坐标轴旋转至平行于平均方向向量，对所有轨迹点作坐标的相应映射，以简化运算的复杂度。以计算一簇的平均轨迹为例，首先取出该聚类簇中所有轨迹段的起点和终点放入轨迹点集合，对这些点排序，按顺序取出这些点的</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轴坐标作为垂直</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轴的扫描直线的</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坐标，依次扫描所有轨迹段获取交点，针对同一垂直</w:t>
      </w:r>
      <w:r w:rsidRPr="009B5113">
        <w:rPr>
          <w:rFonts w:ascii="Times New Roman" w:eastAsia="宋体" w:hAnsi="Times New Roman" w:cs="Times New Roman"/>
          <w:color w:val="000000"/>
          <w:kern w:val="0"/>
          <w:sz w:val="30"/>
          <w:szCs w:val="30"/>
        </w:rPr>
        <w:t>x</w:t>
      </w:r>
      <w:r w:rsidRPr="009B5113">
        <w:rPr>
          <w:rFonts w:ascii="Arial" w:eastAsia="宋体" w:hAnsi="Arial" w:cs="Arial"/>
          <w:color w:val="000000"/>
          <w:kern w:val="0"/>
          <w:sz w:val="30"/>
          <w:szCs w:val="30"/>
        </w:rPr>
        <w:t>轴的直线，计算簇中轨迹段与直线各交点的平均点，可</w:t>
      </w:r>
      <w:proofErr w:type="gramStart"/>
      <w:r w:rsidRPr="009B5113">
        <w:rPr>
          <w:rFonts w:ascii="Arial" w:eastAsia="宋体" w:hAnsi="Arial" w:cs="Arial"/>
          <w:color w:val="000000"/>
          <w:kern w:val="0"/>
          <w:sz w:val="30"/>
          <w:szCs w:val="30"/>
        </w:rPr>
        <w:t>得到该簇的</w:t>
      </w:r>
      <w:proofErr w:type="gramEnd"/>
      <w:r w:rsidRPr="009B5113">
        <w:rPr>
          <w:rFonts w:ascii="Arial" w:eastAsia="宋体" w:hAnsi="Arial" w:cs="Arial"/>
          <w:color w:val="000000"/>
          <w:kern w:val="0"/>
          <w:sz w:val="30"/>
          <w:szCs w:val="30"/>
        </w:rPr>
        <w:t>所有平均轨迹点，每点间一连线，用</w:t>
      </w:r>
      <w:proofErr w:type="gramStart"/>
      <w:r w:rsidRPr="009B5113">
        <w:rPr>
          <w:rFonts w:ascii="Arial" w:eastAsia="宋体" w:hAnsi="Arial" w:cs="Arial"/>
          <w:color w:val="000000"/>
          <w:kern w:val="0"/>
          <w:sz w:val="30"/>
          <w:szCs w:val="30"/>
        </w:rPr>
        <w:t>该平均</w:t>
      </w:r>
      <w:proofErr w:type="gramEnd"/>
      <w:r w:rsidRPr="009B5113">
        <w:rPr>
          <w:rFonts w:ascii="Arial" w:eastAsia="宋体" w:hAnsi="Arial" w:cs="Arial"/>
          <w:color w:val="000000"/>
          <w:kern w:val="0"/>
          <w:sz w:val="30"/>
          <w:szCs w:val="30"/>
        </w:rPr>
        <w:t>轨迹代表各个簇中整体轨迹的分布及走向，由此可知晓该车在这一片区的大致移动轨迹。</w:t>
      </w:r>
      <w:r w:rsidRPr="009B5113">
        <w:rPr>
          <w:rFonts w:ascii="Times New Roman" w:eastAsia="宋体" w:hAnsi="Times New Roman" w:cs="Times New Roman"/>
          <w:color w:val="000000"/>
          <w:kern w:val="0"/>
          <w:sz w:val="35"/>
          <w:szCs w:val="35"/>
        </w:rPr>
        <w:t>3.4</w:t>
      </w:r>
      <w:r w:rsidRPr="009B5113">
        <w:rPr>
          <w:rFonts w:ascii="Courier New" w:eastAsia="宋体" w:hAnsi="Courier New" w:cs="Courier New"/>
          <w:color w:val="000000"/>
          <w:kern w:val="0"/>
          <w:sz w:val="35"/>
          <w:szCs w:val="35"/>
        </w:rPr>
        <w:t>移动</w:t>
      </w:r>
      <w:r w:rsidRPr="009B5113">
        <w:rPr>
          <w:rFonts w:ascii="Courier New" w:eastAsia="宋体" w:hAnsi="Courier New" w:cs="Courier New"/>
          <w:color w:val="000000"/>
          <w:kern w:val="0"/>
          <w:sz w:val="35"/>
          <w:szCs w:val="35"/>
        </w:rPr>
        <w:lastRenderedPageBreak/>
        <w:t>模式分类组件</w:t>
      </w:r>
      <w:r w:rsidRPr="009B5113">
        <w:rPr>
          <w:rFonts w:ascii="Arial" w:eastAsia="宋体" w:hAnsi="Arial" w:cs="Arial"/>
          <w:color w:val="000000"/>
          <w:kern w:val="0"/>
          <w:sz w:val="30"/>
          <w:szCs w:val="30"/>
        </w:rPr>
        <w:t>在实时感知私家车轨迹的过程中，当私家车在某一被感知位置后经历一个未被感知的时间间隔时，本组件使用</w:t>
      </w:r>
      <w:r w:rsidRPr="009B5113">
        <w:rPr>
          <w:rFonts w:ascii="Times New Roman" w:eastAsia="宋体" w:hAnsi="Times New Roman" w:cs="Times New Roman"/>
          <w:color w:val="000000"/>
          <w:kern w:val="0"/>
          <w:sz w:val="30"/>
          <w:szCs w:val="30"/>
        </w:rPr>
        <w:t>KNN</w:t>
      </w:r>
      <w:r w:rsidRPr="009B5113">
        <w:rPr>
          <w:rFonts w:ascii="Arial" w:eastAsia="宋体" w:hAnsi="Arial" w:cs="Arial"/>
          <w:color w:val="000000"/>
          <w:kern w:val="0"/>
          <w:sz w:val="30"/>
          <w:szCs w:val="30"/>
        </w:rPr>
        <w:t>分类算法将当前被感知到的片段实时轨迹</w:t>
      </w:r>
      <w:r w:rsidRPr="009B5113">
        <w:rPr>
          <w:rFonts w:ascii="Times New Roman" w:eastAsia="宋体" w:hAnsi="Times New Roman" w:cs="Times New Roman"/>
          <w:color w:val="000000"/>
          <w:kern w:val="0"/>
          <w:szCs w:val="21"/>
        </w:rPr>
        <w:t>h</w:t>
      </w:r>
      <w:r w:rsidRPr="009B5113">
        <w:rPr>
          <w:rFonts w:ascii="Arial" w:eastAsia="宋体" w:hAnsi="Arial" w:cs="Arial"/>
          <w:color w:val="000000"/>
          <w:kern w:val="0"/>
          <w:sz w:val="30"/>
          <w:szCs w:val="30"/>
        </w:rPr>
        <w:t>归类为</w:t>
      </w:r>
      <w:r w:rsidRPr="009B5113">
        <w:rPr>
          <w:rFonts w:ascii="Times New Roman" w:eastAsia="宋体" w:hAnsi="Times New Roman" w:cs="Times New Roman"/>
          <w:color w:val="000000"/>
          <w:kern w:val="0"/>
          <w:sz w:val="30"/>
          <w:szCs w:val="30"/>
        </w:rPr>
        <w:t>3.3</w:t>
      </w:r>
      <w:r w:rsidRPr="009B5113">
        <w:rPr>
          <w:rFonts w:ascii="Arial" w:eastAsia="宋体" w:hAnsi="Arial" w:cs="Arial"/>
          <w:color w:val="000000"/>
          <w:kern w:val="0"/>
          <w:sz w:val="30"/>
          <w:szCs w:val="30"/>
        </w:rPr>
        <w:t>节中已有移动模式中的一种。移动模式分类过程中，首先计算</w:t>
      </w:r>
      <w:r w:rsidRPr="009B5113">
        <w:rPr>
          <w:rFonts w:ascii="Times New Roman" w:eastAsia="宋体" w:hAnsi="Times New Roman" w:cs="Times New Roman"/>
          <w:color w:val="000000"/>
          <w:kern w:val="0"/>
          <w:szCs w:val="21"/>
        </w:rPr>
        <w:t>h</w:t>
      </w:r>
      <w:r w:rsidRPr="009B5113">
        <w:rPr>
          <w:rFonts w:ascii="Arial" w:eastAsia="宋体" w:hAnsi="Arial" w:cs="Arial"/>
          <w:color w:val="000000"/>
          <w:kern w:val="0"/>
          <w:sz w:val="30"/>
          <w:szCs w:val="30"/>
        </w:rPr>
        <w:t>与</w:t>
      </w:r>
      <w:r w:rsidRPr="009B5113">
        <w:rPr>
          <w:rFonts w:ascii="Times New Roman" w:eastAsia="宋体" w:hAnsi="Times New Roman" w:cs="Times New Roman"/>
          <w:color w:val="000000"/>
          <w:kern w:val="0"/>
          <w:sz w:val="30"/>
          <w:szCs w:val="30"/>
        </w:rPr>
        <w:t>3.3</w:t>
      </w:r>
      <w:r w:rsidRPr="009B5113">
        <w:rPr>
          <w:rFonts w:ascii="Arial" w:eastAsia="宋体" w:hAnsi="Arial" w:cs="Arial"/>
          <w:color w:val="000000"/>
          <w:kern w:val="0"/>
          <w:sz w:val="30"/>
          <w:szCs w:val="30"/>
        </w:rPr>
        <w:t>节中求得的</w:t>
      </w:r>
      <w:proofErr w:type="gramStart"/>
      <w:r w:rsidRPr="009B5113">
        <w:rPr>
          <w:rFonts w:ascii="Arial" w:eastAsia="宋体" w:hAnsi="Arial" w:cs="Arial"/>
          <w:color w:val="000000"/>
          <w:kern w:val="0"/>
          <w:sz w:val="30"/>
          <w:szCs w:val="30"/>
        </w:rPr>
        <w:t>各簇平均</w:t>
      </w:r>
      <w:proofErr w:type="gramEnd"/>
      <w:r w:rsidRPr="009B5113">
        <w:rPr>
          <w:rFonts w:ascii="Arial" w:eastAsia="宋体" w:hAnsi="Arial" w:cs="Arial"/>
          <w:color w:val="000000"/>
          <w:kern w:val="0"/>
          <w:sz w:val="30"/>
          <w:szCs w:val="30"/>
        </w:rPr>
        <w:t>轨迹点连成的多个轨迹段（两个平均轨迹点的连线）间的距离（</w:t>
      </w:r>
      <w:r w:rsidRPr="009B5113">
        <w:rPr>
          <w:rFonts w:ascii="Times New Roman" w:eastAsia="宋体" w:hAnsi="Times New Roman" w:cs="Times New Roman"/>
          <w:color w:val="000000"/>
          <w:kern w:val="0"/>
          <w:sz w:val="30"/>
          <w:szCs w:val="30"/>
        </w:rPr>
        <w:t>d=</w:t>
      </w:r>
      <w:r w:rsidRPr="009B5113">
        <w:rPr>
          <w:rFonts w:ascii="微软雅黑" w:eastAsia="微软雅黑" w:hAnsi="微软雅黑" w:cs="微软雅黑"/>
          <w:color w:val="000000"/>
          <w:kern w:val="0"/>
          <w:szCs w:val="21"/>
        </w:rPr>
        <w:t>⊥</w:t>
      </w:r>
      <w:r w:rsidRPr="009B5113">
        <w:rPr>
          <w:rFonts w:ascii="Times New Roman" w:eastAsia="宋体" w:hAnsi="Times New Roman" w:cs="Times New Roman"/>
          <w:color w:val="000000"/>
          <w:kern w:val="0"/>
          <w:sz w:val="30"/>
          <w:szCs w:val="30"/>
        </w:rPr>
        <w:t>++</w:t>
      </w:r>
      <w:r w:rsidRPr="009B5113">
        <w:rPr>
          <w:rFonts w:ascii="Times New Roman" w:eastAsia="宋体" w:hAnsi="Times New Roman" w:cs="Times New Roman"/>
          <w:color w:val="000000"/>
          <w:kern w:val="0"/>
          <w:szCs w:val="21"/>
        </w:rPr>
        <w:t>ᶿ</w:t>
      </w:r>
      <w:r w:rsidRPr="009B5113">
        <w:rPr>
          <w:rFonts w:ascii="Arial" w:eastAsia="宋体" w:hAnsi="Arial" w:cs="Arial"/>
          <w:color w:val="000000"/>
          <w:kern w:val="0"/>
          <w:sz w:val="30"/>
          <w:szCs w:val="30"/>
        </w:rPr>
        <w:t>），并对这些计算得到的距离值作排序，筛选出</w:t>
      </w:r>
      <w:r w:rsidRPr="009B5113">
        <w:rPr>
          <w:rFonts w:ascii="Times New Roman" w:eastAsia="宋体" w:hAnsi="Times New Roman" w:cs="Times New Roman"/>
          <w:color w:val="000000"/>
          <w:kern w:val="0"/>
          <w:sz w:val="30"/>
          <w:szCs w:val="30"/>
        </w:rPr>
        <w:t>k</w:t>
      </w:r>
      <w:proofErr w:type="gramStart"/>
      <w:r w:rsidRPr="009B5113">
        <w:rPr>
          <w:rFonts w:ascii="Arial" w:eastAsia="宋体" w:hAnsi="Arial" w:cs="Arial"/>
          <w:color w:val="000000"/>
          <w:kern w:val="0"/>
          <w:sz w:val="30"/>
          <w:szCs w:val="30"/>
        </w:rPr>
        <w:t>个</w:t>
      </w:r>
      <w:proofErr w:type="gramEnd"/>
      <w:r w:rsidRPr="009B5113">
        <w:rPr>
          <w:rFonts w:ascii="Arial" w:eastAsia="宋体" w:hAnsi="Arial" w:cs="Arial"/>
          <w:color w:val="000000"/>
          <w:kern w:val="0"/>
          <w:sz w:val="30"/>
          <w:szCs w:val="30"/>
        </w:rPr>
        <w:t>最小距离值对应的平均轨迹</w:t>
      </w:r>
      <w:proofErr w:type="gramStart"/>
      <w:r w:rsidRPr="009B5113">
        <w:rPr>
          <w:rFonts w:ascii="Arial" w:eastAsia="宋体" w:hAnsi="Arial" w:cs="Arial"/>
          <w:color w:val="000000"/>
          <w:kern w:val="0"/>
          <w:sz w:val="30"/>
          <w:szCs w:val="30"/>
        </w:rPr>
        <w:t>段所在</w:t>
      </w:r>
      <w:proofErr w:type="gramEnd"/>
      <w:r w:rsidRPr="009B5113">
        <w:rPr>
          <w:rFonts w:ascii="Arial" w:eastAsia="宋体" w:hAnsi="Arial" w:cs="Arial"/>
          <w:color w:val="000000"/>
          <w:kern w:val="0"/>
          <w:sz w:val="30"/>
          <w:szCs w:val="30"/>
        </w:rPr>
        <w:t>聚类簇的移动模式类别标签</w:t>
      </w:r>
      <w:r w:rsidRPr="009B5113">
        <w:rPr>
          <w:rFonts w:ascii="Times New Roman" w:eastAsia="宋体" w:hAnsi="Times New Roman" w:cs="Times New Roman"/>
          <w:color w:val="000000"/>
          <w:kern w:val="0"/>
          <w:sz w:val="30"/>
          <w:szCs w:val="30"/>
        </w:rPr>
        <w:t>label</w:t>
      </w:r>
      <w:r w:rsidRPr="009B5113">
        <w:rPr>
          <w:rFonts w:ascii="Arial" w:eastAsia="宋体" w:hAnsi="Arial" w:cs="Arial"/>
          <w:color w:val="000000"/>
          <w:kern w:val="0"/>
          <w:sz w:val="30"/>
          <w:szCs w:val="30"/>
        </w:rPr>
        <w:t>，筛选出的</w:t>
      </w:r>
      <w:r w:rsidRPr="009B5113">
        <w:rPr>
          <w:rFonts w:ascii="Times New Roman" w:eastAsia="宋体" w:hAnsi="Times New Roman" w:cs="Times New Roman"/>
          <w:color w:val="000000"/>
          <w:kern w:val="0"/>
          <w:sz w:val="30"/>
          <w:szCs w:val="30"/>
        </w:rPr>
        <w:t>k</w:t>
      </w:r>
      <w:proofErr w:type="gramStart"/>
      <w:r w:rsidRPr="009B5113">
        <w:rPr>
          <w:rFonts w:ascii="Arial" w:eastAsia="宋体" w:hAnsi="Arial" w:cs="Arial"/>
          <w:color w:val="000000"/>
          <w:kern w:val="0"/>
          <w:sz w:val="30"/>
          <w:szCs w:val="30"/>
        </w:rPr>
        <w:t>个</w:t>
      </w:r>
      <w:proofErr w:type="gramEnd"/>
      <w:r w:rsidRPr="009B5113">
        <w:rPr>
          <w:rFonts w:ascii="Arial" w:eastAsia="宋体" w:hAnsi="Arial" w:cs="Arial"/>
          <w:color w:val="000000"/>
          <w:kern w:val="0"/>
          <w:sz w:val="30"/>
          <w:szCs w:val="30"/>
        </w:rPr>
        <w:t>类别标签中出现最多次数的类别即为当前被感知片段轨迹被判定的移动模式分类结果。</w:t>
      </w:r>
      <w:r w:rsidRPr="009B5113">
        <w:rPr>
          <w:rFonts w:ascii="Times New Roman" w:eastAsia="宋体" w:hAnsi="Times New Roman" w:cs="Times New Roman"/>
          <w:color w:val="000000"/>
          <w:kern w:val="0"/>
          <w:sz w:val="35"/>
          <w:szCs w:val="35"/>
        </w:rPr>
        <w:t>3.5</w:t>
      </w:r>
      <w:r w:rsidRPr="009B5113">
        <w:rPr>
          <w:rFonts w:ascii="Courier New" w:eastAsia="宋体" w:hAnsi="Courier New" w:cs="Courier New"/>
          <w:color w:val="000000"/>
          <w:kern w:val="0"/>
          <w:sz w:val="35"/>
          <w:szCs w:val="35"/>
        </w:rPr>
        <w:t>实时轨迹预测组件</w:t>
      </w:r>
      <w:r w:rsidRPr="009B5113">
        <w:rPr>
          <w:rFonts w:ascii="Arial" w:eastAsia="宋体" w:hAnsi="Arial" w:cs="Arial"/>
          <w:color w:val="000000"/>
          <w:kern w:val="0"/>
          <w:sz w:val="30"/>
          <w:szCs w:val="30"/>
        </w:rPr>
        <w:t>本方案的实时轨迹预测组件旨在给定一个实时片段轨迹和未来位置的潜在方向，预测私家车该片段轨迹后的下一个位置（即在一段被感知的连续轨迹后经历一个未被感知的时间点的位置）。由于本组件与轨迹补全组件有类似的目标，所以本组件使用与之结构相同的卷积神经网络模型进行位置的预测。与之不同的是作为模型额外输入的方向概率向量。基于</w:t>
      </w:r>
      <w:r w:rsidRPr="009B5113">
        <w:rPr>
          <w:rFonts w:ascii="Times New Roman" w:eastAsia="宋体" w:hAnsi="Times New Roman" w:cs="Times New Roman"/>
          <w:color w:val="000000"/>
          <w:kern w:val="0"/>
          <w:sz w:val="30"/>
          <w:szCs w:val="30"/>
        </w:rPr>
        <w:t>3.4</w:t>
      </w:r>
      <w:r w:rsidRPr="009B5113">
        <w:rPr>
          <w:rFonts w:ascii="Arial" w:eastAsia="宋体" w:hAnsi="Arial" w:cs="Arial"/>
          <w:color w:val="000000"/>
          <w:kern w:val="0"/>
          <w:sz w:val="30"/>
          <w:szCs w:val="30"/>
        </w:rPr>
        <w:t>节移动模式分类组件中得到的移动模式分类结果，结合道路网络信息和实时片段轨迹的分布，在分类结果所在簇的平均轨迹的各个轨迹段中筛选出与实时片段轨迹最相似的轨迹段，基于该轨迹段的终点到下一轨迹段起点的方向计算方位角，根据图</w:t>
      </w:r>
      <w:r w:rsidRPr="009B5113">
        <w:rPr>
          <w:rFonts w:ascii="Times New Roman" w:eastAsia="宋体" w:hAnsi="Times New Roman" w:cs="Times New Roman"/>
          <w:color w:val="000000"/>
          <w:kern w:val="0"/>
          <w:sz w:val="30"/>
          <w:szCs w:val="30"/>
        </w:rPr>
        <w:t>3-3</w:t>
      </w:r>
      <w:r w:rsidRPr="009B5113">
        <w:rPr>
          <w:rFonts w:ascii="Arial" w:eastAsia="宋体" w:hAnsi="Arial" w:cs="Arial"/>
          <w:color w:val="000000"/>
          <w:kern w:val="0"/>
          <w:sz w:val="30"/>
          <w:szCs w:val="30"/>
        </w:rPr>
        <w:t>所示的方向向量赋值规律可得到每条输入轨迹段对应的方向概率向量。考虑到实时轨迹点的分散特性，本组件提取该私家车每天的历史连续轨迹，将其分</w:t>
      </w:r>
      <w:r w:rsidRPr="009B5113">
        <w:rPr>
          <w:rFonts w:ascii="Arial" w:eastAsia="宋体" w:hAnsi="Arial" w:cs="Arial"/>
          <w:color w:val="000000"/>
          <w:kern w:val="0"/>
          <w:sz w:val="30"/>
          <w:szCs w:val="30"/>
        </w:rPr>
        <w:lastRenderedPageBreak/>
        <w:t>割为如图</w:t>
      </w:r>
      <w:r w:rsidRPr="009B5113">
        <w:rPr>
          <w:rFonts w:ascii="Times New Roman" w:eastAsia="宋体" w:hAnsi="Times New Roman" w:cs="Times New Roman"/>
          <w:color w:val="000000"/>
          <w:kern w:val="0"/>
          <w:sz w:val="30"/>
          <w:szCs w:val="30"/>
        </w:rPr>
        <w:t>3-1</w:t>
      </w:r>
      <w:r w:rsidRPr="009B5113">
        <w:rPr>
          <w:rFonts w:ascii="Arial" w:eastAsia="宋体" w:hAnsi="Arial" w:cs="Arial"/>
          <w:color w:val="000000"/>
          <w:kern w:val="0"/>
          <w:sz w:val="30"/>
          <w:szCs w:val="30"/>
        </w:rPr>
        <w:t>所示的输入，输出为对应历史轨迹的下一状态位置，进行卷积神经网络的训练，选择测试精度最优的模型作实时未知位置的预测。最终结合道路网络结构、车辆当前速度，</w:t>
      </w:r>
      <w:bookmarkStart w:id="0" w:name="_GoBack"/>
      <w:bookmarkEnd w:id="0"/>
    </w:p>
    <w:p w14:paraId="35E78E47" w14:textId="77777777" w:rsidR="009B5113" w:rsidRPr="009B5113" w:rsidRDefault="009B5113" w:rsidP="009B5113">
      <w:pPr>
        <w:pStyle w:val="a7"/>
        <w:widowControl/>
        <w:numPr>
          <w:ilvl w:val="0"/>
          <w:numId w:val="1"/>
        </w:numPr>
        <w:shd w:val="clear" w:color="auto" w:fill="FFFFFF"/>
        <w:spacing w:before="15"/>
        <w:ind w:firstLineChars="0"/>
        <w:jc w:val="left"/>
        <w:rPr>
          <w:rFonts w:ascii="Arial" w:eastAsia="宋体" w:hAnsi="Arial" w:cs="Arial"/>
          <w:color w:val="000000"/>
          <w:kern w:val="0"/>
          <w:sz w:val="24"/>
          <w:szCs w:val="24"/>
        </w:rPr>
      </w:pPr>
      <w:r w:rsidRPr="009B5113">
        <w:rPr>
          <w:rFonts w:ascii="Arial" w:eastAsia="宋体" w:hAnsi="Arial" w:cs="Arial"/>
          <w:color w:val="000000"/>
          <w:kern w:val="0"/>
          <w:sz w:val="23"/>
          <w:szCs w:val="23"/>
        </w:rPr>
        <w:t>东南大学本科毕业设计（论文）</w:t>
      </w:r>
      <w:r w:rsidRPr="009B5113">
        <w:rPr>
          <w:rFonts w:ascii="Times New Roman" w:eastAsia="宋体" w:hAnsi="Times New Roman" w:cs="Times New Roman"/>
          <w:color w:val="000000"/>
          <w:kern w:val="0"/>
          <w:sz w:val="23"/>
          <w:szCs w:val="23"/>
        </w:rPr>
        <w:t>17</w:t>
      </w:r>
      <w:r w:rsidRPr="009B5113">
        <w:rPr>
          <w:rFonts w:ascii="Arial" w:eastAsia="宋体" w:hAnsi="Arial" w:cs="Arial"/>
          <w:color w:val="000000"/>
          <w:kern w:val="0"/>
          <w:sz w:val="30"/>
          <w:szCs w:val="30"/>
        </w:rPr>
        <w:t>将卷积神经网络推测出的位置结果映射到最近的道路节点上以保证实时位置预测的真实可用性。</w:t>
      </w:r>
    </w:p>
    <w:p w14:paraId="176BC090" w14:textId="77777777" w:rsidR="00EF7B62" w:rsidRPr="009B5113" w:rsidRDefault="00EF7B62"/>
    <w:sectPr w:rsidR="00EF7B62" w:rsidRPr="009B51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AA3B3" w14:textId="77777777" w:rsidR="00F70548" w:rsidRDefault="00F70548" w:rsidP="002A19A4">
      <w:r>
        <w:separator/>
      </w:r>
    </w:p>
  </w:endnote>
  <w:endnote w:type="continuationSeparator" w:id="0">
    <w:p w14:paraId="25A70BF5" w14:textId="77777777" w:rsidR="00F70548" w:rsidRDefault="00F70548" w:rsidP="002A1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brima">
    <w:panose1 w:val="02000000000000000000"/>
    <w:charset w:val="00"/>
    <w:family w:val="auto"/>
    <w:pitch w:val="variable"/>
    <w:sig w:usb0="A000005F" w:usb1="02000041" w:usb2="00000800" w:usb3="00000000" w:csb0="00000093"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8B15FB" w14:textId="77777777" w:rsidR="00F70548" w:rsidRDefault="00F70548" w:rsidP="002A19A4">
      <w:r>
        <w:separator/>
      </w:r>
    </w:p>
  </w:footnote>
  <w:footnote w:type="continuationSeparator" w:id="0">
    <w:p w14:paraId="0EDE5A12" w14:textId="77777777" w:rsidR="00F70548" w:rsidRDefault="00F70548" w:rsidP="002A1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88C6CF"/>
    <w:multiLevelType w:val="singleLevel"/>
    <w:tmpl w:val="C888C6CF"/>
    <w:lvl w:ilvl="0">
      <w:start w:val="1"/>
      <w:numFmt w:val="decimal"/>
      <w:lvlText w:val="%1."/>
      <w:lvlJc w:val="left"/>
      <w:pPr>
        <w:tabs>
          <w:tab w:val="num" w:pos="312"/>
        </w:tabs>
        <w:ind w:left="0" w:firstLine="0"/>
      </w:pPr>
    </w:lvl>
  </w:abstractNum>
  <w:abstractNum w:abstractNumId="1" w15:restartNumberingAfterBreak="0">
    <w:nsid w:val="1BEC64F0"/>
    <w:multiLevelType w:val="hybridMultilevel"/>
    <w:tmpl w:val="4288DC9C"/>
    <w:lvl w:ilvl="0" w:tplc="0409000F">
      <w:start w:val="1"/>
      <w:numFmt w:val="decimal"/>
      <w:lvlText w:val="%1."/>
      <w:lvlJc w:val="left"/>
      <w:pPr>
        <w:ind w:left="836" w:hanging="420"/>
      </w:pPr>
    </w:lvl>
    <w:lvl w:ilvl="1" w:tplc="04090019" w:tentative="1">
      <w:start w:val="1"/>
      <w:numFmt w:val="lowerLetter"/>
      <w:lvlText w:val="%2)"/>
      <w:lvlJc w:val="left"/>
      <w:pPr>
        <w:ind w:left="1256" w:hanging="420"/>
      </w:pPr>
    </w:lvl>
    <w:lvl w:ilvl="2" w:tplc="0409001B" w:tentative="1">
      <w:start w:val="1"/>
      <w:numFmt w:val="lowerRoman"/>
      <w:lvlText w:val="%3."/>
      <w:lvlJc w:val="right"/>
      <w:pPr>
        <w:ind w:left="1676" w:hanging="420"/>
      </w:pPr>
    </w:lvl>
    <w:lvl w:ilvl="3" w:tplc="0409000F" w:tentative="1">
      <w:start w:val="1"/>
      <w:numFmt w:val="decimal"/>
      <w:lvlText w:val="%4."/>
      <w:lvlJc w:val="left"/>
      <w:pPr>
        <w:ind w:left="2096" w:hanging="420"/>
      </w:pPr>
    </w:lvl>
    <w:lvl w:ilvl="4" w:tplc="04090019" w:tentative="1">
      <w:start w:val="1"/>
      <w:numFmt w:val="lowerLetter"/>
      <w:lvlText w:val="%5)"/>
      <w:lvlJc w:val="left"/>
      <w:pPr>
        <w:ind w:left="2516" w:hanging="420"/>
      </w:pPr>
    </w:lvl>
    <w:lvl w:ilvl="5" w:tplc="0409001B" w:tentative="1">
      <w:start w:val="1"/>
      <w:numFmt w:val="lowerRoman"/>
      <w:lvlText w:val="%6."/>
      <w:lvlJc w:val="right"/>
      <w:pPr>
        <w:ind w:left="2936" w:hanging="420"/>
      </w:pPr>
    </w:lvl>
    <w:lvl w:ilvl="6" w:tplc="0409000F" w:tentative="1">
      <w:start w:val="1"/>
      <w:numFmt w:val="decimal"/>
      <w:lvlText w:val="%7."/>
      <w:lvlJc w:val="left"/>
      <w:pPr>
        <w:ind w:left="3356" w:hanging="420"/>
      </w:pPr>
    </w:lvl>
    <w:lvl w:ilvl="7" w:tplc="04090019" w:tentative="1">
      <w:start w:val="1"/>
      <w:numFmt w:val="lowerLetter"/>
      <w:lvlText w:val="%8)"/>
      <w:lvlJc w:val="left"/>
      <w:pPr>
        <w:ind w:left="3776" w:hanging="420"/>
      </w:pPr>
    </w:lvl>
    <w:lvl w:ilvl="8" w:tplc="0409001B" w:tentative="1">
      <w:start w:val="1"/>
      <w:numFmt w:val="lowerRoman"/>
      <w:lvlText w:val="%9."/>
      <w:lvlJc w:val="right"/>
      <w:pPr>
        <w:ind w:left="4196" w:hanging="420"/>
      </w:pPr>
    </w:lvl>
  </w:abstractNum>
  <w:abstractNum w:abstractNumId="2" w15:restartNumberingAfterBreak="0">
    <w:nsid w:val="1DEB7894"/>
    <w:multiLevelType w:val="hybridMultilevel"/>
    <w:tmpl w:val="52724778"/>
    <w:lvl w:ilvl="0" w:tplc="04090009">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B21C6E"/>
    <w:multiLevelType w:val="hybridMultilevel"/>
    <w:tmpl w:val="C4CC7372"/>
    <w:lvl w:ilvl="0" w:tplc="04090009">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99306F8"/>
    <w:multiLevelType w:val="hybridMultilevel"/>
    <w:tmpl w:val="F86AC470"/>
    <w:lvl w:ilvl="0" w:tplc="04090009">
      <w:start w:val="1"/>
      <w:numFmt w:val="bullet"/>
      <w:lvlText w:val=""/>
      <w:lvlJc w:val="left"/>
      <w:pPr>
        <w:ind w:left="836" w:hanging="420"/>
      </w:pPr>
      <w:rPr>
        <w:rFonts w:ascii="Wingdings" w:hAnsi="Wingdings" w:hint="default"/>
      </w:rPr>
    </w:lvl>
    <w:lvl w:ilvl="1" w:tplc="04090003" w:tentative="1">
      <w:start w:val="1"/>
      <w:numFmt w:val="bullet"/>
      <w:lvlText w:val=""/>
      <w:lvlJc w:val="left"/>
      <w:pPr>
        <w:ind w:left="1256" w:hanging="420"/>
      </w:pPr>
      <w:rPr>
        <w:rFonts w:ascii="Wingdings" w:hAnsi="Wingdings" w:hint="default"/>
      </w:rPr>
    </w:lvl>
    <w:lvl w:ilvl="2" w:tplc="04090005" w:tentative="1">
      <w:start w:val="1"/>
      <w:numFmt w:val="bullet"/>
      <w:lvlText w:val=""/>
      <w:lvlJc w:val="left"/>
      <w:pPr>
        <w:ind w:left="1676" w:hanging="420"/>
      </w:pPr>
      <w:rPr>
        <w:rFonts w:ascii="Wingdings" w:hAnsi="Wingdings" w:hint="default"/>
      </w:rPr>
    </w:lvl>
    <w:lvl w:ilvl="3" w:tplc="04090001" w:tentative="1">
      <w:start w:val="1"/>
      <w:numFmt w:val="bullet"/>
      <w:lvlText w:val=""/>
      <w:lvlJc w:val="left"/>
      <w:pPr>
        <w:ind w:left="2096" w:hanging="420"/>
      </w:pPr>
      <w:rPr>
        <w:rFonts w:ascii="Wingdings" w:hAnsi="Wingdings" w:hint="default"/>
      </w:rPr>
    </w:lvl>
    <w:lvl w:ilvl="4" w:tplc="04090003" w:tentative="1">
      <w:start w:val="1"/>
      <w:numFmt w:val="bullet"/>
      <w:lvlText w:val=""/>
      <w:lvlJc w:val="left"/>
      <w:pPr>
        <w:ind w:left="2516" w:hanging="420"/>
      </w:pPr>
      <w:rPr>
        <w:rFonts w:ascii="Wingdings" w:hAnsi="Wingdings" w:hint="default"/>
      </w:rPr>
    </w:lvl>
    <w:lvl w:ilvl="5" w:tplc="04090005" w:tentative="1">
      <w:start w:val="1"/>
      <w:numFmt w:val="bullet"/>
      <w:lvlText w:val=""/>
      <w:lvlJc w:val="left"/>
      <w:pPr>
        <w:ind w:left="2936" w:hanging="420"/>
      </w:pPr>
      <w:rPr>
        <w:rFonts w:ascii="Wingdings" w:hAnsi="Wingdings" w:hint="default"/>
      </w:rPr>
    </w:lvl>
    <w:lvl w:ilvl="6" w:tplc="04090001" w:tentative="1">
      <w:start w:val="1"/>
      <w:numFmt w:val="bullet"/>
      <w:lvlText w:val=""/>
      <w:lvlJc w:val="left"/>
      <w:pPr>
        <w:ind w:left="3356" w:hanging="420"/>
      </w:pPr>
      <w:rPr>
        <w:rFonts w:ascii="Wingdings" w:hAnsi="Wingdings" w:hint="default"/>
      </w:rPr>
    </w:lvl>
    <w:lvl w:ilvl="7" w:tplc="04090003" w:tentative="1">
      <w:start w:val="1"/>
      <w:numFmt w:val="bullet"/>
      <w:lvlText w:val=""/>
      <w:lvlJc w:val="left"/>
      <w:pPr>
        <w:ind w:left="3776" w:hanging="420"/>
      </w:pPr>
      <w:rPr>
        <w:rFonts w:ascii="Wingdings" w:hAnsi="Wingdings" w:hint="default"/>
      </w:rPr>
    </w:lvl>
    <w:lvl w:ilvl="8" w:tplc="04090005" w:tentative="1">
      <w:start w:val="1"/>
      <w:numFmt w:val="bullet"/>
      <w:lvlText w:val=""/>
      <w:lvlJc w:val="left"/>
      <w:pPr>
        <w:ind w:left="4196" w:hanging="420"/>
      </w:pPr>
      <w:rPr>
        <w:rFonts w:ascii="Wingdings" w:hAnsi="Wingdings" w:hint="default"/>
      </w:rPr>
    </w:lvl>
  </w:abstractNum>
  <w:num w:numId="1">
    <w:abstractNumId w:val="0"/>
    <w:lvlOverride w:ilvl="0">
      <w:startOverride w:val="1"/>
    </w:lvlOverride>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AD"/>
    <w:rsid w:val="000D5232"/>
    <w:rsid w:val="001939EB"/>
    <w:rsid w:val="002510DA"/>
    <w:rsid w:val="002A19A4"/>
    <w:rsid w:val="002A35FF"/>
    <w:rsid w:val="00437875"/>
    <w:rsid w:val="005D20C7"/>
    <w:rsid w:val="00741A37"/>
    <w:rsid w:val="00790646"/>
    <w:rsid w:val="009B5113"/>
    <w:rsid w:val="009E094D"/>
    <w:rsid w:val="00C444A2"/>
    <w:rsid w:val="00C63EAD"/>
    <w:rsid w:val="00EC6116"/>
    <w:rsid w:val="00EF7B62"/>
    <w:rsid w:val="00F70548"/>
    <w:rsid w:val="00F76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3404C"/>
  <w15:chartTrackingRefBased/>
  <w15:docId w15:val="{4396AC1A-09CF-4C22-91AC-CCF790CA9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19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A19A4"/>
    <w:rPr>
      <w:sz w:val="18"/>
      <w:szCs w:val="18"/>
    </w:rPr>
  </w:style>
  <w:style w:type="paragraph" w:styleId="a5">
    <w:name w:val="footer"/>
    <w:basedOn w:val="a"/>
    <w:link w:val="a6"/>
    <w:uiPriority w:val="99"/>
    <w:unhideWhenUsed/>
    <w:rsid w:val="002A19A4"/>
    <w:pPr>
      <w:tabs>
        <w:tab w:val="center" w:pos="4153"/>
        <w:tab w:val="right" w:pos="8306"/>
      </w:tabs>
      <w:snapToGrid w:val="0"/>
      <w:jc w:val="left"/>
    </w:pPr>
    <w:rPr>
      <w:sz w:val="18"/>
      <w:szCs w:val="18"/>
    </w:rPr>
  </w:style>
  <w:style w:type="character" w:customStyle="1" w:styleId="a6">
    <w:name w:val="页脚 字符"/>
    <w:basedOn w:val="a0"/>
    <w:link w:val="a5"/>
    <w:uiPriority w:val="99"/>
    <w:rsid w:val="002A19A4"/>
    <w:rPr>
      <w:sz w:val="18"/>
      <w:szCs w:val="18"/>
    </w:rPr>
  </w:style>
  <w:style w:type="paragraph" w:styleId="a7">
    <w:name w:val="List Paragraph"/>
    <w:basedOn w:val="a"/>
    <w:uiPriority w:val="34"/>
    <w:qFormat/>
    <w:rsid w:val="000D5232"/>
    <w:pPr>
      <w:ind w:firstLineChars="200" w:firstLine="420"/>
    </w:pPr>
  </w:style>
  <w:style w:type="paragraph" w:customStyle="1" w:styleId="msonormal0">
    <w:name w:val="msonormal"/>
    <w:basedOn w:val="a"/>
    <w:rsid w:val="009B511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134652">
      <w:bodyDiv w:val="1"/>
      <w:marLeft w:val="0"/>
      <w:marRight w:val="0"/>
      <w:marTop w:val="0"/>
      <w:marBottom w:val="0"/>
      <w:divBdr>
        <w:top w:val="none" w:sz="0" w:space="0" w:color="auto"/>
        <w:left w:val="none" w:sz="0" w:space="0" w:color="auto"/>
        <w:bottom w:val="none" w:sz="0" w:space="0" w:color="auto"/>
        <w:right w:val="none" w:sz="0" w:space="0" w:color="auto"/>
      </w:divBdr>
    </w:div>
    <w:div w:id="680352067">
      <w:bodyDiv w:val="1"/>
      <w:marLeft w:val="0"/>
      <w:marRight w:val="0"/>
      <w:marTop w:val="0"/>
      <w:marBottom w:val="0"/>
      <w:divBdr>
        <w:top w:val="none" w:sz="0" w:space="0" w:color="auto"/>
        <w:left w:val="none" w:sz="0" w:space="0" w:color="auto"/>
        <w:bottom w:val="none" w:sz="0" w:space="0" w:color="auto"/>
        <w:right w:val="none" w:sz="0" w:space="0" w:color="auto"/>
      </w:divBdr>
    </w:div>
    <w:div w:id="1117330825">
      <w:bodyDiv w:val="1"/>
      <w:marLeft w:val="0"/>
      <w:marRight w:val="0"/>
      <w:marTop w:val="0"/>
      <w:marBottom w:val="0"/>
      <w:divBdr>
        <w:top w:val="none" w:sz="0" w:space="0" w:color="auto"/>
        <w:left w:val="none" w:sz="0" w:space="0" w:color="auto"/>
        <w:bottom w:val="none" w:sz="0" w:space="0" w:color="auto"/>
        <w:right w:val="none" w:sz="0" w:space="0" w:color="auto"/>
      </w:divBdr>
      <w:divsChild>
        <w:div w:id="2000427503">
          <w:marLeft w:val="0"/>
          <w:marRight w:val="0"/>
          <w:marTop w:val="15"/>
          <w:marBottom w:val="0"/>
          <w:divBdr>
            <w:top w:val="single" w:sz="48" w:space="0" w:color="auto"/>
            <w:left w:val="single" w:sz="48" w:space="0" w:color="auto"/>
            <w:bottom w:val="single" w:sz="48" w:space="0" w:color="auto"/>
            <w:right w:val="single" w:sz="48" w:space="0" w:color="auto"/>
          </w:divBdr>
          <w:divsChild>
            <w:div w:id="2055494282">
              <w:marLeft w:val="0"/>
              <w:marRight w:val="0"/>
              <w:marTop w:val="0"/>
              <w:marBottom w:val="0"/>
              <w:divBdr>
                <w:top w:val="none" w:sz="0" w:space="0" w:color="auto"/>
                <w:left w:val="none" w:sz="0" w:space="0" w:color="auto"/>
                <w:bottom w:val="none" w:sz="0" w:space="0" w:color="auto"/>
                <w:right w:val="none" w:sz="0" w:space="0" w:color="auto"/>
              </w:divBdr>
            </w:div>
          </w:divsChild>
        </w:div>
        <w:div w:id="804547520">
          <w:marLeft w:val="0"/>
          <w:marRight w:val="0"/>
          <w:marTop w:val="15"/>
          <w:marBottom w:val="0"/>
          <w:divBdr>
            <w:top w:val="single" w:sz="48" w:space="0" w:color="auto"/>
            <w:left w:val="single" w:sz="48" w:space="0" w:color="auto"/>
            <w:bottom w:val="single" w:sz="48" w:space="0" w:color="auto"/>
            <w:right w:val="single" w:sz="48" w:space="0" w:color="auto"/>
          </w:divBdr>
          <w:divsChild>
            <w:div w:id="1802306862">
              <w:marLeft w:val="0"/>
              <w:marRight w:val="0"/>
              <w:marTop w:val="0"/>
              <w:marBottom w:val="0"/>
              <w:divBdr>
                <w:top w:val="none" w:sz="0" w:space="0" w:color="auto"/>
                <w:left w:val="none" w:sz="0" w:space="0" w:color="auto"/>
                <w:bottom w:val="none" w:sz="0" w:space="0" w:color="auto"/>
                <w:right w:val="none" w:sz="0" w:space="0" w:color="auto"/>
              </w:divBdr>
            </w:div>
          </w:divsChild>
        </w:div>
        <w:div w:id="896010376">
          <w:marLeft w:val="0"/>
          <w:marRight w:val="0"/>
          <w:marTop w:val="15"/>
          <w:marBottom w:val="0"/>
          <w:divBdr>
            <w:top w:val="single" w:sz="48" w:space="0" w:color="auto"/>
            <w:left w:val="single" w:sz="48" w:space="0" w:color="auto"/>
            <w:bottom w:val="single" w:sz="48" w:space="0" w:color="auto"/>
            <w:right w:val="single" w:sz="48" w:space="0" w:color="auto"/>
          </w:divBdr>
          <w:divsChild>
            <w:div w:id="1212116364">
              <w:marLeft w:val="0"/>
              <w:marRight w:val="0"/>
              <w:marTop w:val="0"/>
              <w:marBottom w:val="0"/>
              <w:divBdr>
                <w:top w:val="none" w:sz="0" w:space="0" w:color="auto"/>
                <w:left w:val="none" w:sz="0" w:space="0" w:color="auto"/>
                <w:bottom w:val="none" w:sz="0" w:space="0" w:color="auto"/>
                <w:right w:val="none" w:sz="0" w:space="0" w:color="auto"/>
              </w:divBdr>
            </w:div>
          </w:divsChild>
        </w:div>
        <w:div w:id="1331132995">
          <w:marLeft w:val="0"/>
          <w:marRight w:val="0"/>
          <w:marTop w:val="15"/>
          <w:marBottom w:val="0"/>
          <w:divBdr>
            <w:top w:val="single" w:sz="48" w:space="0" w:color="auto"/>
            <w:left w:val="single" w:sz="48" w:space="0" w:color="auto"/>
            <w:bottom w:val="single" w:sz="48" w:space="0" w:color="auto"/>
            <w:right w:val="single" w:sz="48" w:space="0" w:color="auto"/>
          </w:divBdr>
          <w:divsChild>
            <w:div w:id="1129593892">
              <w:marLeft w:val="0"/>
              <w:marRight w:val="0"/>
              <w:marTop w:val="0"/>
              <w:marBottom w:val="0"/>
              <w:divBdr>
                <w:top w:val="none" w:sz="0" w:space="0" w:color="auto"/>
                <w:left w:val="none" w:sz="0" w:space="0" w:color="auto"/>
                <w:bottom w:val="none" w:sz="0" w:space="0" w:color="auto"/>
                <w:right w:val="none" w:sz="0" w:space="0" w:color="auto"/>
              </w:divBdr>
            </w:div>
          </w:divsChild>
        </w:div>
        <w:div w:id="1466777411">
          <w:marLeft w:val="0"/>
          <w:marRight w:val="0"/>
          <w:marTop w:val="15"/>
          <w:marBottom w:val="0"/>
          <w:divBdr>
            <w:top w:val="single" w:sz="48" w:space="0" w:color="auto"/>
            <w:left w:val="single" w:sz="48" w:space="0" w:color="auto"/>
            <w:bottom w:val="single" w:sz="48" w:space="0" w:color="auto"/>
            <w:right w:val="single" w:sz="48" w:space="0" w:color="auto"/>
          </w:divBdr>
          <w:divsChild>
            <w:div w:id="282076432">
              <w:marLeft w:val="0"/>
              <w:marRight w:val="0"/>
              <w:marTop w:val="0"/>
              <w:marBottom w:val="0"/>
              <w:divBdr>
                <w:top w:val="none" w:sz="0" w:space="0" w:color="auto"/>
                <w:left w:val="none" w:sz="0" w:space="0" w:color="auto"/>
                <w:bottom w:val="none" w:sz="0" w:space="0" w:color="auto"/>
                <w:right w:val="none" w:sz="0" w:space="0" w:color="auto"/>
              </w:divBdr>
            </w:div>
          </w:divsChild>
        </w:div>
        <w:div w:id="1746029726">
          <w:marLeft w:val="0"/>
          <w:marRight w:val="0"/>
          <w:marTop w:val="15"/>
          <w:marBottom w:val="0"/>
          <w:divBdr>
            <w:top w:val="single" w:sz="48" w:space="0" w:color="auto"/>
            <w:left w:val="single" w:sz="48" w:space="0" w:color="auto"/>
            <w:bottom w:val="single" w:sz="48" w:space="0" w:color="auto"/>
            <w:right w:val="single" w:sz="48" w:space="0" w:color="auto"/>
          </w:divBdr>
          <w:divsChild>
            <w:div w:id="431633981">
              <w:marLeft w:val="0"/>
              <w:marRight w:val="0"/>
              <w:marTop w:val="0"/>
              <w:marBottom w:val="0"/>
              <w:divBdr>
                <w:top w:val="none" w:sz="0" w:space="0" w:color="auto"/>
                <w:left w:val="none" w:sz="0" w:space="0" w:color="auto"/>
                <w:bottom w:val="none" w:sz="0" w:space="0" w:color="auto"/>
                <w:right w:val="none" w:sz="0" w:space="0" w:color="auto"/>
              </w:divBdr>
            </w:div>
          </w:divsChild>
        </w:div>
        <w:div w:id="1743914983">
          <w:marLeft w:val="0"/>
          <w:marRight w:val="0"/>
          <w:marTop w:val="15"/>
          <w:marBottom w:val="0"/>
          <w:divBdr>
            <w:top w:val="single" w:sz="48" w:space="0" w:color="auto"/>
            <w:left w:val="single" w:sz="48" w:space="0" w:color="auto"/>
            <w:bottom w:val="single" w:sz="48" w:space="0" w:color="auto"/>
            <w:right w:val="single" w:sz="48" w:space="0" w:color="auto"/>
          </w:divBdr>
          <w:divsChild>
            <w:div w:id="16820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69616">
      <w:bodyDiv w:val="1"/>
      <w:marLeft w:val="0"/>
      <w:marRight w:val="0"/>
      <w:marTop w:val="0"/>
      <w:marBottom w:val="0"/>
      <w:divBdr>
        <w:top w:val="none" w:sz="0" w:space="0" w:color="auto"/>
        <w:left w:val="none" w:sz="0" w:space="0" w:color="auto"/>
        <w:bottom w:val="none" w:sz="0" w:space="0" w:color="auto"/>
        <w:right w:val="none" w:sz="0" w:space="0" w:color="auto"/>
      </w:divBdr>
      <w:divsChild>
        <w:div w:id="181210118">
          <w:marLeft w:val="0"/>
          <w:marRight w:val="0"/>
          <w:marTop w:val="15"/>
          <w:marBottom w:val="0"/>
          <w:divBdr>
            <w:top w:val="single" w:sz="48" w:space="0" w:color="auto"/>
            <w:left w:val="single" w:sz="48" w:space="0" w:color="auto"/>
            <w:bottom w:val="single" w:sz="48" w:space="0" w:color="auto"/>
            <w:right w:val="single" w:sz="48" w:space="0" w:color="auto"/>
          </w:divBdr>
        </w:div>
        <w:div w:id="1669210934">
          <w:marLeft w:val="0"/>
          <w:marRight w:val="0"/>
          <w:marTop w:val="15"/>
          <w:marBottom w:val="0"/>
          <w:divBdr>
            <w:top w:val="single" w:sz="48" w:space="0" w:color="auto"/>
            <w:left w:val="single" w:sz="48" w:space="0" w:color="auto"/>
            <w:bottom w:val="single" w:sz="48" w:space="0" w:color="auto"/>
            <w:right w:val="single" w:sz="48" w:space="0" w:color="auto"/>
          </w:divBdr>
          <w:divsChild>
            <w:div w:id="1492060223">
              <w:marLeft w:val="0"/>
              <w:marRight w:val="0"/>
              <w:marTop w:val="0"/>
              <w:marBottom w:val="0"/>
              <w:divBdr>
                <w:top w:val="none" w:sz="0" w:space="0" w:color="auto"/>
                <w:left w:val="none" w:sz="0" w:space="0" w:color="auto"/>
                <w:bottom w:val="none" w:sz="0" w:space="0" w:color="auto"/>
                <w:right w:val="none" w:sz="0" w:space="0" w:color="auto"/>
              </w:divBdr>
            </w:div>
          </w:divsChild>
        </w:div>
        <w:div w:id="513690088">
          <w:marLeft w:val="0"/>
          <w:marRight w:val="0"/>
          <w:marTop w:val="15"/>
          <w:marBottom w:val="0"/>
          <w:divBdr>
            <w:top w:val="single" w:sz="48" w:space="0" w:color="auto"/>
            <w:left w:val="single" w:sz="48" w:space="0" w:color="auto"/>
            <w:bottom w:val="single" w:sz="48" w:space="0" w:color="auto"/>
            <w:right w:val="single" w:sz="48" w:space="0" w:color="auto"/>
          </w:divBdr>
          <w:divsChild>
            <w:div w:id="1561137294">
              <w:marLeft w:val="0"/>
              <w:marRight w:val="0"/>
              <w:marTop w:val="0"/>
              <w:marBottom w:val="0"/>
              <w:divBdr>
                <w:top w:val="none" w:sz="0" w:space="0" w:color="auto"/>
                <w:left w:val="none" w:sz="0" w:space="0" w:color="auto"/>
                <w:bottom w:val="none" w:sz="0" w:space="0" w:color="auto"/>
                <w:right w:val="none" w:sz="0" w:space="0" w:color="auto"/>
              </w:divBdr>
            </w:div>
          </w:divsChild>
        </w:div>
        <w:div w:id="1659573790">
          <w:marLeft w:val="0"/>
          <w:marRight w:val="0"/>
          <w:marTop w:val="15"/>
          <w:marBottom w:val="0"/>
          <w:divBdr>
            <w:top w:val="single" w:sz="48" w:space="0" w:color="auto"/>
            <w:left w:val="single" w:sz="48" w:space="0" w:color="auto"/>
            <w:bottom w:val="single" w:sz="48" w:space="0" w:color="auto"/>
            <w:right w:val="single" w:sz="48" w:space="0" w:color="auto"/>
          </w:divBdr>
          <w:divsChild>
            <w:div w:id="1910731710">
              <w:marLeft w:val="0"/>
              <w:marRight w:val="0"/>
              <w:marTop w:val="0"/>
              <w:marBottom w:val="0"/>
              <w:divBdr>
                <w:top w:val="none" w:sz="0" w:space="0" w:color="auto"/>
                <w:left w:val="none" w:sz="0" w:space="0" w:color="auto"/>
                <w:bottom w:val="none" w:sz="0" w:space="0" w:color="auto"/>
                <w:right w:val="none" w:sz="0" w:space="0" w:color="auto"/>
              </w:divBdr>
            </w:div>
          </w:divsChild>
        </w:div>
        <w:div w:id="1643805715">
          <w:marLeft w:val="0"/>
          <w:marRight w:val="0"/>
          <w:marTop w:val="15"/>
          <w:marBottom w:val="0"/>
          <w:divBdr>
            <w:top w:val="single" w:sz="48" w:space="0" w:color="auto"/>
            <w:left w:val="single" w:sz="48" w:space="0" w:color="auto"/>
            <w:bottom w:val="single" w:sz="48" w:space="0" w:color="auto"/>
            <w:right w:val="single" w:sz="48" w:space="0" w:color="auto"/>
          </w:divBdr>
          <w:divsChild>
            <w:div w:id="40593848">
              <w:marLeft w:val="0"/>
              <w:marRight w:val="0"/>
              <w:marTop w:val="0"/>
              <w:marBottom w:val="0"/>
              <w:divBdr>
                <w:top w:val="none" w:sz="0" w:space="0" w:color="auto"/>
                <w:left w:val="none" w:sz="0" w:space="0" w:color="auto"/>
                <w:bottom w:val="none" w:sz="0" w:space="0" w:color="auto"/>
                <w:right w:val="none" w:sz="0" w:space="0" w:color="auto"/>
              </w:divBdr>
            </w:div>
          </w:divsChild>
        </w:div>
        <w:div w:id="1435319369">
          <w:marLeft w:val="0"/>
          <w:marRight w:val="0"/>
          <w:marTop w:val="15"/>
          <w:marBottom w:val="0"/>
          <w:divBdr>
            <w:top w:val="single" w:sz="48" w:space="0" w:color="auto"/>
            <w:left w:val="single" w:sz="48" w:space="0" w:color="auto"/>
            <w:bottom w:val="single" w:sz="48" w:space="0" w:color="auto"/>
            <w:right w:val="single" w:sz="48" w:space="0" w:color="auto"/>
          </w:divBdr>
          <w:divsChild>
            <w:div w:id="2131242203">
              <w:marLeft w:val="0"/>
              <w:marRight w:val="0"/>
              <w:marTop w:val="0"/>
              <w:marBottom w:val="0"/>
              <w:divBdr>
                <w:top w:val="none" w:sz="0" w:space="0" w:color="auto"/>
                <w:left w:val="none" w:sz="0" w:space="0" w:color="auto"/>
                <w:bottom w:val="none" w:sz="0" w:space="0" w:color="auto"/>
                <w:right w:val="none" w:sz="0" w:space="0" w:color="auto"/>
              </w:divBdr>
            </w:div>
          </w:divsChild>
        </w:div>
        <w:div w:id="1766613566">
          <w:marLeft w:val="0"/>
          <w:marRight w:val="0"/>
          <w:marTop w:val="15"/>
          <w:marBottom w:val="0"/>
          <w:divBdr>
            <w:top w:val="single" w:sz="48" w:space="0" w:color="auto"/>
            <w:left w:val="single" w:sz="48" w:space="0" w:color="auto"/>
            <w:bottom w:val="single" w:sz="48" w:space="0" w:color="auto"/>
            <w:right w:val="single" w:sz="48" w:space="0" w:color="auto"/>
          </w:divBdr>
          <w:divsChild>
            <w:div w:id="1210923795">
              <w:marLeft w:val="0"/>
              <w:marRight w:val="0"/>
              <w:marTop w:val="0"/>
              <w:marBottom w:val="0"/>
              <w:divBdr>
                <w:top w:val="none" w:sz="0" w:space="0" w:color="auto"/>
                <w:left w:val="none" w:sz="0" w:space="0" w:color="auto"/>
                <w:bottom w:val="none" w:sz="0" w:space="0" w:color="auto"/>
                <w:right w:val="none" w:sz="0" w:space="0" w:color="auto"/>
              </w:divBdr>
            </w:div>
          </w:divsChild>
        </w:div>
        <w:div w:id="834413745">
          <w:marLeft w:val="0"/>
          <w:marRight w:val="0"/>
          <w:marTop w:val="15"/>
          <w:marBottom w:val="0"/>
          <w:divBdr>
            <w:top w:val="single" w:sz="48" w:space="0" w:color="auto"/>
            <w:left w:val="single" w:sz="48" w:space="0" w:color="auto"/>
            <w:bottom w:val="single" w:sz="48" w:space="0" w:color="auto"/>
            <w:right w:val="single" w:sz="48" w:space="0" w:color="auto"/>
          </w:divBdr>
          <w:divsChild>
            <w:div w:id="334460270">
              <w:marLeft w:val="0"/>
              <w:marRight w:val="0"/>
              <w:marTop w:val="0"/>
              <w:marBottom w:val="0"/>
              <w:divBdr>
                <w:top w:val="none" w:sz="0" w:space="0" w:color="auto"/>
                <w:left w:val="none" w:sz="0" w:space="0" w:color="auto"/>
                <w:bottom w:val="none" w:sz="0" w:space="0" w:color="auto"/>
                <w:right w:val="none" w:sz="0" w:space="0" w:color="auto"/>
              </w:divBdr>
            </w:div>
          </w:divsChild>
        </w:div>
        <w:div w:id="498541322">
          <w:marLeft w:val="0"/>
          <w:marRight w:val="0"/>
          <w:marTop w:val="15"/>
          <w:marBottom w:val="0"/>
          <w:divBdr>
            <w:top w:val="single" w:sz="48" w:space="0" w:color="auto"/>
            <w:left w:val="single" w:sz="48" w:space="0" w:color="auto"/>
            <w:bottom w:val="single" w:sz="48" w:space="0" w:color="auto"/>
            <w:right w:val="single" w:sz="48" w:space="0" w:color="auto"/>
          </w:divBdr>
          <w:divsChild>
            <w:div w:id="5402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7854">
      <w:bodyDiv w:val="1"/>
      <w:marLeft w:val="0"/>
      <w:marRight w:val="0"/>
      <w:marTop w:val="0"/>
      <w:marBottom w:val="0"/>
      <w:divBdr>
        <w:top w:val="none" w:sz="0" w:space="0" w:color="auto"/>
        <w:left w:val="none" w:sz="0" w:space="0" w:color="auto"/>
        <w:bottom w:val="none" w:sz="0" w:space="0" w:color="auto"/>
        <w:right w:val="none" w:sz="0" w:space="0" w:color="auto"/>
      </w:divBdr>
      <w:divsChild>
        <w:div w:id="1380204732">
          <w:marLeft w:val="0"/>
          <w:marRight w:val="0"/>
          <w:marTop w:val="15"/>
          <w:marBottom w:val="0"/>
          <w:divBdr>
            <w:top w:val="single" w:sz="48" w:space="0" w:color="auto"/>
            <w:left w:val="single" w:sz="48" w:space="0" w:color="auto"/>
            <w:bottom w:val="single" w:sz="48" w:space="0" w:color="auto"/>
            <w:right w:val="single" w:sz="48" w:space="0" w:color="auto"/>
          </w:divBdr>
          <w:divsChild>
            <w:div w:id="62607478">
              <w:marLeft w:val="0"/>
              <w:marRight w:val="0"/>
              <w:marTop w:val="0"/>
              <w:marBottom w:val="0"/>
              <w:divBdr>
                <w:top w:val="none" w:sz="0" w:space="0" w:color="auto"/>
                <w:left w:val="none" w:sz="0" w:space="0" w:color="auto"/>
                <w:bottom w:val="none" w:sz="0" w:space="0" w:color="auto"/>
                <w:right w:val="none" w:sz="0" w:space="0" w:color="auto"/>
              </w:divBdr>
            </w:div>
          </w:divsChild>
        </w:div>
        <w:div w:id="344944709">
          <w:marLeft w:val="0"/>
          <w:marRight w:val="0"/>
          <w:marTop w:val="15"/>
          <w:marBottom w:val="0"/>
          <w:divBdr>
            <w:top w:val="single" w:sz="48" w:space="0" w:color="auto"/>
            <w:left w:val="single" w:sz="48" w:space="0" w:color="auto"/>
            <w:bottom w:val="single" w:sz="48" w:space="0" w:color="auto"/>
            <w:right w:val="single" w:sz="48" w:space="0" w:color="auto"/>
          </w:divBdr>
          <w:divsChild>
            <w:div w:id="2128430846">
              <w:marLeft w:val="0"/>
              <w:marRight w:val="0"/>
              <w:marTop w:val="0"/>
              <w:marBottom w:val="0"/>
              <w:divBdr>
                <w:top w:val="none" w:sz="0" w:space="0" w:color="auto"/>
                <w:left w:val="none" w:sz="0" w:space="0" w:color="auto"/>
                <w:bottom w:val="none" w:sz="0" w:space="0" w:color="auto"/>
                <w:right w:val="none" w:sz="0" w:space="0" w:color="auto"/>
              </w:divBdr>
            </w:div>
          </w:divsChild>
        </w:div>
        <w:div w:id="582880038">
          <w:marLeft w:val="0"/>
          <w:marRight w:val="0"/>
          <w:marTop w:val="15"/>
          <w:marBottom w:val="0"/>
          <w:divBdr>
            <w:top w:val="single" w:sz="48" w:space="0" w:color="auto"/>
            <w:left w:val="single" w:sz="48" w:space="0" w:color="auto"/>
            <w:bottom w:val="single" w:sz="48" w:space="0" w:color="auto"/>
            <w:right w:val="single" w:sz="48" w:space="0" w:color="auto"/>
          </w:divBdr>
          <w:divsChild>
            <w:div w:id="566184536">
              <w:marLeft w:val="0"/>
              <w:marRight w:val="0"/>
              <w:marTop w:val="0"/>
              <w:marBottom w:val="0"/>
              <w:divBdr>
                <w:top w:val="none" w:sz="0" w:space="0" w:color="auto"/>
                <w:left w:val="none" w:sz="0" w:space="0" w:color="auto"/>
                <w:bottom w:val="none" w:sz="0" w:space="0" w:color="auto"/>
                <w:right w:val="none" w:sz="0" w:space="0" w:color="auto"/>
              </w:divBdr>
            </w:div>
          </w:divsChild>
        </w:div>
        <w:div w:id="123086301">
          <w:marLeft w:val="0"/>
          <w:marRight w:val="0"/>
          <w:marTop w:val="15"/>
          <w:marBottom w:val="0"/>
          <w:divBdr>
            <w:top w:val="single" w:sz="48" w:space="0" w:color="auto"/>
            <w:left w:val="single" w:sz="48" w:space="0" w:color="auto"/>
            <w:bottom w:val="single" w:sz="48" w:space="0" w:color="auto"/>
            <w:right w:val="single" w:sz="48" w:space="0" w:color="auto"/>
          </w:divBdr>
          <w:divsChild>
            <w:div w:id="965935548">
              <w:marLeft w:val="0"/>
              <w:marRight w:val="0"/>
              <w:marTop w:val="0"/>
              <w:marBottom w:val="0"/>
              <w:divBdr>
                <w:top w:val="none" w:sz="0" w:space="0" w:color="auto"/>
                <w:left w:val="none" w:sz="0" w:space="0" w:color="auto"/>
                <w:bottom w:val="none" w:sz="0" w:space="0" w:color="auto"/>
                <w:right w:val="none" w:sz="0" w:space="0" w:color="auto"/>
              </w:divBdr>
            </w:div>
          </w:divsChild>
        </w:div>
        <w:div w:id="1192039174">
          <w:marLeft w:val="0"/>
          <w:marRight w:val="0"/>
          <w:marTop w:val="15"/>
          <w:marBottom w:val="0"/>
          <w:divBdr>
            <w:top w:val="single" w:sz="48" w:space="0" w:color="auto"/>
            <w:left w:val="single" w:sz="48" w:space="0" w:color="auto"/>
            <w:bottom w:val="single" w:sz="48" w:space="0" w:color="auto"/>
            <w:right w:val="single" w:sz="48" w:space="0" w:color="auto"/>
          </w:divBdr>
          <w:divsChild>
            <w:div w:id="658578699">
              <w:marLeft w:val="0"/>
              <w:marRight w:val="0"/>
              <w:marTop w:val="0"/>
              <w:marBottom w:val="0"/>
              <w:divBdr>
                <w:top w:val="none" w:sz="0" w:space="0" w:color="auto"/>
                <w:left w:val="none" w:sz="0" w:space="0" w:color="auto"/>
                <w:bottom w:val="none" w:sz="0" w:space="0" w:color="auto"/>
                <w:right w:val="none" w:sz="0" w:space="0" w:color="auto"/>
              </w:divBdr>
            </w:div>
          </w:divsChild>
        </w:div>
        <w:div w:id="938173710">
          <w:marLeft w:val="0"/>
          <w:marRight w:val="0"/>
          <w:marTop w:val="15"/>
          <w:marBottom w:val="0"/>
          <w:divBdr>
            <w:top w:val="single" w:sz="48" w:space="0" w:color="auto"/>
            <w:left w:val="single" w:sz="48" w:space="0" w:color="auto"/>
            <w:bottom w:val="single" w:sz="48" w:space="0" w:color="auto"/>
            <w:right w:val="single" w:sz="48" w:space="0" w:color="auto"/>
          </w:divBdr>
          <w:divsChild>
            <w:div w:id="1599437053">
              <w:marLeft w:val="0"/>
              <w:marRight w:val="0"/>
              <w:marTop w:val="0"/>
              <w:marBottom w:val="0"/>
              <w:divBdr>
                <w:top w:val="none" w:sz="0" w:space="0" w:color="auto"/>
                <w:left w:val="none" w:sz="0" w:space="0" w:color="auto"/>
                <w:bottom w:val="none" w:sz="0" w:space="0" w:color="auto"/>
                <w:right w:val="none" w:sz="0" w:space="0" w:color="auto"/>
              </w:divBdr>
            </w:div>
          </w:divsChild>
        </w:div>
        <w:div w:id="575818317">
          <w:marLeft w:val="0"/>
          <w:marRight w:val="0"/>
          <w:marTop w:val="15"/>
          <w:marBottom w:val="0"/>
          <w:divBdr>
            <w:top w:val="single" w:sz="48" w:space="0" w:color="auto"/>
            <w:left w:val="single" w:sz="48" w:space="0" w:color="auto"/>
            <w:bottom w:val="single" w:sz="48" w:space="0" w:color="auto"/>
            <w:right w:val="single" w:sz="48" w:space="0" w:color="auto"/>
          </w:divBdr>
          <w:divsChild>
            <w:div w:id="1587956946">
              <w:marLeft w:val="0"/>
              <w:marRight w:val="0"/>
              <w:marTop w:val="0"/>
              <w:marBottom w:val="0"/>
              <w:divBdr>
                <w:top w:val="none" w:sz="0" w:space="0" w:color="auto"/>
                <w:left w:val="none" w:sz="0" w:space="0" w:color="auto"/>
                <w:bottom w:val="none" w:sz="0" w:space="0" w:color="auto"/>
                <w:right w:val="none" w:sz="0" w:space="0" w:color="auto"/>
              </w:divBdr>
            </w:div>
          </w:divsChild>
        </w:div>
        <w:div w:id="694771408">
          <w:marLeft w:val="0"/>
          <w:marRight w:val="0"/>
          <w:marTop w:val="15"/>
          <w:marBottom w:val="0"/>
          <w:divBdr>
            <w:top w:val="single" w:sz="48" w:space="0" w:color="auto"/>
            <w:left w:val="single" w:sz="48" w:space="0" w:color="auto"/>
            <w:bottom w:val="single" w:sz="48" w:space="0" w:color="auto"/>
            <w:right w:val="single" w:sz="48" w:space="0" w:color="auto"/>
          </w:divBdr>
          <w:divsChild>
            <w:div w:id="2081630122">
              <w:marLeft w:val="0"/>
              <w:marRight w:val="0"/>
              <w:marTop w:val="0"/>
              <w:marBottom w:val="0"/>
              <w:divBdr>
                <w:top w:val="none" w:sz="0" w:space="0" w:color="auto"/>
                <w:left w:val="none" w:sz="0" w:space="0" w:color="auto"/>
                <w:bottom w:val="none" w:sz="0" w:space="0" w:color="auto"/>
                <w:right w:val="none" w:sz="0" w:space="0" w:color="auto"/>
              </w:divBdr>
            </w:div>
          </w:divsChild>
        </w:div>
        <w:div w:id="657072536">
          <w:marLeft w:val="0"/>
          <w:marRight w:val="0"/>
          <w:marTop w:val="15"/>
          <w:marBottom w:val="0"/>
          <w:divBdr>
            <w:top w:val="single" w:sz="48" w:space="0" w:color="auto"/>
            <w:left w:val="single" w:sz="48" w:space="0" w:color="auto"/>
            <w:bottom w:val="single" w:sz="48" w:space="0" w:color="auto"/>
            <w:right w:val="single" w:sz="48" w:space="0" w:color="auto"/>
          </w:divBdr>
          <w:divsChild>
            <w:div w:id="19267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27599;&#35746;&#2133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[每订单.xlsx]Sheet1!$C$1</c:f>
              <c:strCache>
                <c:ptCount val="1"/>
                <c:pt idx="0">
                  <c:v>OSquare Route</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numRef>
              <c:f>[每订单.xlsx]Sheet1!$A$2:$A$22</c:f>
              <c:numCache>
                <c:formatCode>General</c:formatCode>
                <c:ptCount val="7"/>
                <c:pt idx="0">
                  <c:v>2</c:v>
                </c:pt>
                <c:pt idx="1">
                  <c:v>3</c:v>
                </c:pt>
                <c:pt idx="2">
                  <c:v>4</c:v>
                </c:pt>
                <c:pt idx="3">
                  <c:v>5</c:v>
                </c:pt>
                <c:pt idx="4">
                  <c:v>6</c:v>
                </c:pt>
                <c:pt idx="5">
                  <c:v>7</c:v>
                </c:pt>
                <c:pt idx="6">
                  <c:v>8</c:v>
                </c:pt>
              </c:numCache>
              <c:extLst/>
            </c:numRef>
          </c:cat>
          <c:val>
            <c:numRef>
              <c:f>Sheet1!$C$2:$C$22</c:f>
              <c:numCache>
                <c:formatCode>General</c:formatCode>
                <c:ptCount val="7"/>
                <c:pt idx="0">
                  <c:v>0.88565573770491801</c:v>
                </c:pt>
                <c:pt idx="1">
                  <c:v>0.79763560500695396</c:v>
                </c:pt>
                <c:pt idx="2">
                  <c:v>0.73784104389086502</c:v>
                </c:pt>
                <c:pt idx="3">
                  <c:v>0.640591966173361</c:v>
                </c:pt>
                <c:pt idx="4">
                  <c:v>0.61538461538461497</c:v>
                </c:pt>
                <c:pt idx="5">
                  <c:v>0.45714285714285702</c:v>
                </c:pt>
                <c:pt idx="6">
                  <c:v>0.56799999999999995</c:v>
                </c:pt>
              </c:numCache>
              <c:extLst/>
            </c:numRef>
          </c:val>
          <c:smooth val="0"/>
          <c:extLst>
            <c:ext xmlns:c16="http://schemas.microsoft.com/office/drawing/2014/chart" uri="{C3380CC4-5D6E-409C-BE32-E72D297353CC}">
              <c16:uniqueId val="{00000000-9FC0-42A1-8506-187F00A353EC}"/>
            </c:ext>
          </c:extLst>
        </c:ser>
        <c:ser>
          <c:idx val="3"/>
          <c:order val="3"/>
          <c:tx>
            <c:strRef>
              <c:f>[每订单.xlsx]Sheet1!$E$1</c:f>
              <c:strCache>
                <c:ptCount val="1"/>
                <c:pt idx="0">
                  <c:v>DNN-IGE</c:v>
                </c:pt>
              </c:strCache>
            </c:strRef>
          </c:tx>
          <c:spPr>
            <a:ln w="22225" cap="rnd">
              <a:solidFill>
                <a:schemeClr val="accent4"/>
              </a:solidFill>
              <a:round/>
            </a:ln>
            <a:effectLst/>
          </c:spPr>
          <c:marker>
            <c:symbol val="x"/>
            <c:size val="6"/>
            <c:spPr>
              <a:noFill/>
              <a:ln w="9525">
                <a:solidFill>
                  <a:schemeClr val="accent4"/>
                </a:solidFill>
                <a:round/>
              </a:ln>
              <a:effectLst/>
            </c:spPr>
          </c:marker>
          <c:cat>
            <c:numRef>
              <c:f>[每订单.xlsx]Sheet1!$A$2:$A$22</c:f>
              <c:numCache>
                <c:formatCode>General</c:formatCode>
                <c:ptCount val="7"/>
                <c:pt idx="0">
                  <c:v>2</c:v>
                </c:pt>
                <c:pt idx="1">
                  <c:v>3</c:v>
                </c:pt>
                <c:pt idx="2">
                  <c:v>4</c:v>
                </c:pt>
                <c:pt idx="3">
                  <c:v>5</c:v>
                </c:pt>
                <c:pt idx="4">
                  <c:v>6</c:v>
                </c:pt>
                <c:pt idx="5">
                  <c:v>7</c:v>
                </c:pt>
                <c:pt idx="6">
                  <c:v>8</c:v>
                </c:pt>
              </c:numCache>
              <c:extLst/>
            </c:numRef>
          </c:cat>
          <c:val>
            <c:numRef>
              <c:f>Sheet1!$E$2:$E$22</c:f>
              <c:numCache>
                <c:formatCode>General</c:formatCode>
                <c:ptCount val="7"/>
                <c:pt idx="0">
                  <c:v>0.904508196721311</c:v>
                </c:pt>
                <c:pt idx="1">
                  <c:v>0.85326842837273897</c:v>
                </c:pt>
                <c:pt idx="2">
                  <c:v>0.79359430604982195</c:v>
                </c:pt>
                <c:pt idx="3">
                  <c:v>0.69344608879492597</c:v>
                </c:pt>
                <c:pt idx="4">
                  <c:v>0.59057071960297702</c:v>
                </c:pt>
                <c:pt idx="5">
                  <c:v>0.57619047619047603</c:v>
                </c:pt>
                <c:pt idx="6">
                  <c:v>0.69599999999999995</c:v>
                </c:pt>
              </c:numCache>
              <c:extLst/>
            </c:numRef>
          </c:val>
          <c:smooth val="0"/>
          <c:extLst>
            <c:ext xmlns:c16="http://schemas.microsoft.com/office/drawing/2014/chart" uri="{C3380CC4-5D6E-409C-BE32-E72D297353CC}">
              <c16:uniqueId val="{00000001-9FC0-42A1-8506-187F00A353EC}"/>
            </c:ext>
          </c:extLst>
        </c:ser>
        <c:ser>
          <c:idx val="4"/>
          <c:order val="4"/>
          <c:tx>
            <c:strRef>
              <c:f>[每订单.xlsx]Sheet1!$F$1</c:f>
              <c:strCache>
                <c:ptCount val="1"/>
                <c:pt idx="0">
                  <c:v>Distance-based Method</c:v>
                </c:pt>
              </c:strCache>
            </c:strRef>
          </c:tx>
          <c:spPr>
            <a:ln w="22225" cap="rnd">
              <a:solidFill>
                <a:schemeClr val="accent5"/>
              </a:solidFill>
              <a:round/>
            </a:ln>
            <a:effectLst/>
          </c:spPr>
          <c:marker>
            <c:symbol val="star"/>
            <c:size val="6"/>
            <c:spPr>
              <a:noFill/>
              <a:ln w="9525">
                <a:solidFill>
                  <a:schemeClr val="accent5"/>
                </a:solidFill>
                <a:round/>
              </a:ln>
              <a:effectLst/>
            </c:spPr>
          </c:marker>
          <c:cat>
            <c:numRef>
              <c:f>[每订单.xlsx]Sheet1!$A$2:$A$22</c:f>
              <c:numCache>
                <c:formatCode>General</c:formatCode>
                <c:ptCount val="7"/>
                <c:pt idx="0">
                  <c:v>2</c:v>
                </c:pt>
                <c:pt idx="1">
                  <c:v>3</c:v>
                </c:pt>
                <c:pt idx="2">
                  <c:v>4</c:v>
                </c:pt>
                <c:pt idx="3">
                  <c:v>5</c:v>
                </c:pt>
                <c:pt idx="4">
                  <c:v>6</c:v>
                </c:pt>
                <c:pt idx="5">
                  <c:v>7</c:v>
                </c:pt>
                <c:pt idx="6">
                  <c:v>8</c:v>
                </c:pt>
              </c:numCache>
              <c:extLst/>
            </c:numRef>
          </c:cat>
          <c:val>
            <c:numRef>
              <c:f>Sheet1!$F$2:$F$22</c:f>
              <c:numCache>
                <c:formatCode>General</c:formatCode>
                <c:ptCount val="7"/>
                <c:pt idx="0">
                  <c:v>0.76680327868852405</c:v>
                </c:pt>
                <c:pt idx="1">
                  <c:v>0.73226703755215505</c:v>
                </c:pt>
                <c:pt idx="2">
                  <c:v>0.54448398576512402</c:v>
                </c:pt>
                <c:pt idx="3">
                  <c:v>0.52642706131078199</c:v>
                </c:pt>
                <c:pt idx="4">
                  <c:v>0.42183622828784101</c:v>
                </c:pt>
                <c:pt idx="5">
                  <c:v>0.419047619047619</c:v>
                </c:pt>
                <c:pt idx="6">
                  <c:v>0.48</c:v>
                </c:pt>
              </c:numCache>
              <c:extLst/>
            </c:numRef>
          </c:val>
          <c:smooth val="0"/>
          <c:extLst>
            <c:ext xmlns:c16="http://schemas.microsoft.com/office/drawing/2014/chart" uri="{C3380CC4-5D6E-409C-BE32-E72D297353CC}">
              <c16:uniqueId val="{00000002-9FC0-42A1-8506-187F00A353EC}"/>
            </c:ext>
          </c:extLst>
        </c:ser>
        <c:ser>
          <c:idx val="5"/>
          <c:order val="5"/>
          <c:tx>
            <c:strRef>
              <c:f>[每订单.xlsx]Sheet1!$G$1</c:f>
              <c:strCache>
                <c:ptCount val="1"/>
                <c:pt idx="0">
                  <c:v>IG</c:v>
                </c:pt>
              </c:strCache>
            </c:strRef>
          </c:tx>
          <c:spPr>
            <a:ln w="22225" cap="rnd">
              <a:solidFill>
                <a:schemeClr val="accent6"/>
              </a:solidFill>
              <a:round/>
            </a:ln>
            <a:effectLst/>
          </c:spPr>
          <c:marker>
            <c:symbol val="circle"/>
            <c:size val="6"/>
            <c:spPr>
              <a:solidFill>
                <a:schemeClr val="accent6"/>
              </a:solidFill>
              <a:ln w="9525">
                <a:solidFill>
                  <a:schemeClr val="accent6"/>
                </a:solidFill>
                <a:round/>
              </a:ln>
              <a:effectLst/>
            </c:spPr>
          </c:marker>
          <c:cat>
            <c:numRef>
              <c:f>[每订单.xlsx]Sheet1!$A$2:$A$22</c:f>
              <c:numCache>
                <c:formatCode>General</c:formatCode>
                <c:ptCount val="7"/>
                <c:pt idx="0">
                  <c:v>2</c:v>
                </c:pt>
                <c:pt idx="1">
                  <c:v>3</c:v>
                </c:pt>
                <c:pt idx="2">
                  <c:v>4</c:v>
                </c:pt>
                <c:pt idx="3">
                  <c:v>5</c:v>
                </c:pt>
                <c:pt idx="4">
                  <c:v>6</c:v>
                </c:pt>
                <c:pt idx="5">
                  <c:v>7</c:v>
                </c:pt>
                <c:pt idx="6">
                  <c:v>8</c:v>
                </c:pt>
              </c:numCache>
              <c:extLst/>
            </c:numRef>
          </c:cat>
          <c:val>
            <c:numRef>
              <c:f>Sheet1!$G$2:$G$22</c:f>
              <c:numCache>
                <c:formatCode>General</c:formatCode>
                <c:ptCount val="7"/>
                <c:pt idx="0">
                  <c:v>0.75204918032786805</c:v>
                </c:pt>
                <c:pt idx="1">
                  <c:v>0.739916550764951</c:v>
                </c:pt>
                <c:pt idx="2">
                  <c:v>0.58956109134044998</c:v>
                </c:pt>
                <c:pt idx="3">
                  <c:v>0.522198731501057</c:v>
                </c:pt>
                <c:pt idx="4">
                  <c:v>0.34243176178660001</c:v>
                </c:pt>
                <c:pt idx="5">
                  <c:v>0.40476190476190399</c:v>
                </c:pt>
                <c:pt idx="6">
                  <c:v>0.40799999999999997</c:v>
                </c:pt>
              </c:numCache>
              <c:extLst/>
            </c:numRef>
          </c:val>
          <c:smooth val="0"/>
          <c:extLst>
            <c:ext xmlns:c16="http://schemas.microsoft.com/office/drawing/2014/chart" uri="{C3380CC4-5D6E-409C-BE32-E72D297353CC}">
              <c16:uniqueId val="{00000003-9FC0-42A1-8506-187F00A353EC}"/>
            </c:ext>
          </c:extLst>
        </c:ser>
        <c:dLbls>
          <c:showLegendKey val="0"/>
          <c:showVal val="0"/>
          <c:showCatName val="0"/>
          <c:showSerName val="0"/>
          <c:showPercent val="0"/>
          <c:showBubbleSize val="0"/>
        </c:dLbls>
        <c:marker val="1"/>
        <c:smooth val="0"/>
        <c:axId val="977956198"/>
        <c:axId val="99433678"/>
        <c:extLst>
          <c:ext xmlns:c15="http://schemas.microsoft.com/office/drawing/2012/chart" uri="{02D57815-91ED-43cb-92C2-25804820EDAC}">
            <c15:filteredLineSeries>
              <c15:ser>
                <c:idx val="0"/>
                <c:order val="0"/>
                <c:tx>
                  <c:strRef>
                    <c:extLst>
                      <c:ext uri="{02D57815-91ED-43cb-92C2-25804820EDAC}">
                        <c15:formulaRef>
                          <c15:sqref>[每订单.xlsx]Sheet1!$B$1</c15:sqref>
                        </c15:formulaRef>
                      </c:ext>
                    </c:extLst>
                    <c:strCache>
                      <c:ptCount val="1"/>
                      <c:pt idx="0">
                        <c:v>DNN-IE</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extLst>
                      <c:ext uri="{02D57815-91ED-43cb-92C2-25804820EDAC}">
                        <c15:formulaRef>
                          <c15:sqref>[每订单.xlsx]Sheet1!$A$2:$A$22</c15:sqref>
                        </c15:formulaRef>
                      </c:ext>
                    </c:extLst>
                    <c:numCache>
                      <c:formatCode>General</c:formatCode>
                      <c:ptCount val="7"/>
                      <c:pt idx="0">
                        <c:v>2</c:v>
                      </c:pt>
                      <c:pt idx="1">
                        <c:v>3</c:v>
                      </c:pt>
                      <c:pt idx="2">
                        <c:v>4</c:v>
                      </c:pt>
                      <c:pt idx="3">
                        <c:v>5</c:v>
                      </c:pt>
                      <c:pt idx="4">
                        <c:v>6</c:v>
                      </c:pt>
                      <c:pt idx="5">
                        <c:v>7</c:v>
                      </c:pt>
                      <c:pt idx="6">
                        <c:v>8</c:v>
                      </c:pt>
                    </c:numCache>
                  </c:numRef>
                </c:cat>
                <c:val>
                  <c:numLit>
                    <c:formatCode>General</c:formatCode>
                    <c:ptCount val="7"/>
                  </c:numLit>
                </c:val>
                <c:smooth val="0"/>
                <c:extLst>
                  <c:ext xmlns:c16="http://schemas.microsoft.com/office/drawing/2014/chart" uri="{C3380CC4-5D6E-409C-BE32-E72D297353CC}">
                    <c16:uniqueId val="{00000004-9FC0-42A1-8506-187F00A353E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[每订单.xlsx]Sheet1!$D$1</c15:sqref>
                        </c15:formulaRef>
                      </c:ext>
                    </c:extLst>
                    <c:strCache>
                      <c:ptCount val="1"/>
                      <c:pt idx="0">
                        <c:v>DNN-IG</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cat>
                  <c:numRef>
                    <c:extLst xmlns:c15="http://schemas.microsoft.com/office/drawing/2012/chart">
                      <c:ext xmlns:c15="http://schemas.microsoft.com/office/drawing/2012/chart" uri="{02D57815-91ED-43cb-92C2-25804820EDAC}">
                        <c15:formulaRef>
                          <c15:sqref>[每订单.xlsx]Sheet1!$A$2:$A$22</c15:sqref>
                        </c15:formulaRef>
                      </c:ext>
                    </c:extLst>
                    <c:numCache>
                      <c:formatCode>General</c:formatCode>
                      <c:ptCount val="7"/>
                      <c:pt idx="0">
                        <c:v>2</c:v>
                      </c:pt>
                      <c:pt idx="1">
                        <c:v>3</c:v>
                      </c:pt>
                      <c:pt idx="2">
                        <c:v>4</c:v>
                      </c:pt>
                      <c:pt idx="3">
                        <c:v>5</c:v>
                      </c:pt>
                      <c:pt idx="4">
                        <c:v>6</c:v>
                      </c:pt>
                      <c:pt idx="5">
                        <c:v>7</c:v>
                      </c:pt>
                      <c:pt idx="6">
                        <c:v>8</c:v>
                      </c:pt>
                    </c:numCache>
                  </c:numRef>
                </c:cat>
                <c:val>
                  <c:numLit>
                    <c:formatCode>General</c:formatCode>
                    <c:ptCount val="7"/>
                  </c:numLit>
                </c:val>
                <c:smooth val="0"/>
                <c:extLst xmlns:c15="http://schemas.microsoft.com/office/drawing/2012/chart">
                  <c:ext xmlns:c16="http://schemas.microsoft.com/office/drawing/2014/chart" uri="{C3380CC4-5D6E-409C-BE32-E72D297353CC}">
                    <c16:uniqueId val="{00000005-9FC0-42A1-8506-187F00A353EC}"/>
                  </c:ext>
                </c:extLst>
              </c15:ser>
            </c15:filteredLineSeries>
          </c:ext>
        </c:extLst>
      </c:lineChart>
      <c:catAx>
        <c:axId val="97795619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cap="all" baseline="0">
                    <a:solidFill>
                      <a:schemeClr val="tx1">
                        <a:lumMod val="65000"/>
                        <a:lumOff val="35000"/>
                      </a:schemeClr>
                    </a:solidFill>
                    <a:latin typeface="+mn-lt"/>
                    <a:ea typeface="+mn-ea"/>
                    <a:cs typeface="+mn-cs"/>
                  </a:defRPr>
                </a:pPr>
                <a:r>
                  <a:rPr lang="en-US" altLang="zh-CN" sz="1100"/>
                  <a:t>size of</a:t>
                </a:r>
                <a:r>
                  <a:rPr lang="en-US" altLang="zh-CN" sz="1100" baseline="0"/>
                  <a:t> target location set</a:t>
                </a:r>
                <a:endParaRPr lang="zh-CN" altLang="en-US" sz="1100"/>
              </a:p>
            </c:rich>
          </c:tx>
          <c:overlay val="0"/>
          <c:spPr>
            <a:noFill/>
            <a:ln>
              <a:noFill/>
            </a:ln>
            <a:effectLst/>
          </c:spPr>
          <c:txPr>
            <a:bodyPr rot="0" spcFirstLastPara="1" vertOverflow="ellipsis" vert="horz" wrap="square" anchor="ctr" anchorCtr="1"/>
            <a:lstStyle/>
            <a:p>
              <a:pPr>
                <a:defRPr sz="11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zh-CN"/>
          </a:p>
        </c:txPr>
        <c:crossAx val="99433678"/>
        <c:crosses val="autoZero"/>
        <c:auto val="1"/>
        <c:lblAlgn val="ctr"/>
        <c:lblOffset val="100"/>
        <c:noMultiLvlLbl val="0"/>
      </c:catAx>
      <c:valAx>
        <c:axId val="99433678"/>
        <c:scaling>
          <c:orientation val="minMax"/>
          <c:max val="0.95"/>
          <c:min val="0.3"/>
        </c:scaling>
        <c:delete val="0"/>
        <c:axPos val="l"/>
        <c:title>
          <c:tx>
            <c:rich>
              <a:bodyPr rot="-5400000" spcFirstLastPara="1" vertOverflow="ellipsis" vert="horz" wrap="square" anchor="ctr" anchorCtr="1"/>
              <a:lstStyle/>
              <a:p>
                <a:pPr>
                  <a:defRPr sz="1100" b="0" i="0" u="none" strike="noStrike" kern="1200" cap="all" baseline="0">
                    <a:solidFill>
                      <a:schemeClr val="tx1">
                        <a:lumMod val="65000"/>
                        <a:lumOff val="35000"/>
                      </a:schemeClr>
                    </a:solidFill>
                    <a:latin typeface="+mn-lt"/>
                    <a:ea typeface="+mn-ea"/>
                    <a:cs typeface="+mn-cs"/>
                  </a:defRPr>
                </a:pPr>
                <a:r>
                  <a:rPr lang="en-US" altLang="zh-CN" sz="1100" b="0" i="0" u="none" strike="noStrike" cap="all" baseline="0">
                    <a:effectLst/>
                  </a:rPr>
                  <a:t>accuracy</a:t>
                </a:r>
                <a:endParaRPr lang="zh-CN" altLang="en-US" sz="1100"/>
              </a:p>
            </c:rich>
          </c:tx>
          <c:overlay val="0"/>
          <c:spPr>
            <a:noFill/>
            <a:ln>
              <a:noFill/>
            </a:ln>
            <a:effectLst/>
          </c:spPr>
          <c:txPr>
            <a:bodyPr rot="-5400000" spcFirstLastPara="1" vertOverflow="ellipsis" vert="horz" wrap="square" anchor="ctr" anchorCtr="1"/>
            <a:lstStyle/>
            <a:p>
              <a:pPr>
                <a:defRPr sz="11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7795619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30</Pages>
  <Words>2635</Words>
  <Characters>15025</Characters>
  <Application>Microsoft Office Word</Application>
  <DocSecurity>0</DocSecurity>
  <Lines>125</Lines>
  <Paragraphs>35</Paragraphs>
  <ScaleCrop>false</ScaleCrop>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周智圆</dc:creator>
  <cp:keywords/>
  <dc:description/>
  <cp:lastModifiedBy>周智圆</cp:lastModifiedBy>
  <cp:revision>9</cp:revision>
  <dcterms:created xsi:type="dcterms:W3CDTF">2021-04-14T11:54:00Z</dcterms:created>
  <dcterms:modified xsi:type="dcterms:W3CDTF">2021-05-19T15:47:00Z</dcterms:modified>
</cp:coreProperties>
</file>