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714B303">
      <w:pPr>
        <w:spacing w:before="312" w:beforeLines="100" w:after="312" w:afterLines="100" w:line="360" w:lineRule="auto"/>
        <w:jc w:val="both"/>
        <w:rPr>
          <w:rFonts w:hint="eastAsia" w:ascii="Times New Roman" w:hAnsi="Times New Roman" w:cs="Times New Roman" w:eastAsiaTheme="minorEastAsia"/>
          <w:b/>
          <w:bCs/>
          <w:color w:val="auto"/>
          <w:sz w:val="24"/>
          <w:highlight w:val="none"/>
          <w:lang w:eastAsia="zh-CN"/>
        </w:rPr>
      </w:pPr>
      <w:r>
        <w:rPr>
          <w:rFonts w:hint="eastAsia" w:ascii="Times New Roman" w:hAnsi="Times New Roman" w:cs="Times New Roman"/>
          <w:b/>
          <w:bCs/>
          <w:color w:val="auto"/>
          <w:sz w:val="24"/>
          <w:highlight w:val="none"/>
        </w:rPr>
        <w:t>Proactive Resilience of Urban Water Supply Cyber</w:t>
      </w:r>
      <w:r>
        <w:rPr>
          <w:rFonts w:hint="eastAsia" w:ascii="Times New Roman" w:hAnsi="Times New Roman" w:cs="Times New Roman"/>
          <w:b/>
          <w:bCs/>
          <w:color w:val="auto"/>
          <w:sz w:val="24"/>
          <w:highlight w:val="none"/>
          <w:lang w:val="en-US" w:eastAsia="zh-CN"/>
        </w:rPr>
        <w:t>-</w:t>
      </w:r>
      <w:r>
        <w:rPr>
          <w:rFonts w:hint="eastAsia" w:ascii="Times New Roman" w:hAnsi="Times New Roman" w:cs="Times New Roman"/>
          <w:b/>
          <w:bCs/>
          <w:color w:val="auto"/>
          <w:sz w:val="24"/>
          <w:highlight w:val="none"/>
        </w:rPr>
        <w:t xml:space="preserve">Physical Systems </w:t>
      </w:r>
      <w:r>
        <w:rPr>
          <w:rFonts w:hint="eastAsia" w:ascii="Times New Roman" w:hAnsi="Times New Roman" w:cs="Times New Roman"/>
          <w:b/>
          <w:bCs/>
          <w:color w:val="auto"/>
          <w:sz w:val="24"/>
          <w:highlight w:val="none"/>
          <w:lang w:val="en-US" w:eastAsia="zh-CN"/>
        </w:rPr>
        <w:t>under</w:t>
      </w:r>
      <w:r>
        <w:rPr>
          <w:rFonts w:hint="eastAsia" w:ascii="Times New Roman" w:hAnsi="Times New Roman" w:cs="Times New Roman"/>
          <w:b/>
          <w:bCs/>
          <w:color w:val="auto"/>
          <w:sz w:val="24"/>
          <w:highlight w:val="none"/>
        </w:rPr>
        <w:t xml:space="preserve"> Extreme Water</w:t>
      </w:r>
      <w:r>
        <w:rPr>
          <w:rFonts w:hint="eastAsia" w:ascii="Times New Roman" w:hAnsi="Times New Roman" w:cs="Times New Roman"/>
          <w:b/>
          <w:bCs/>
          <w:color w:val="auto"/>
          <w:sz w:val="24"/>
          <w:highlight w:val="none"/>
          <w:lang w:val="en-US" w:eastAsia="zh-CN"/>
        </w:rPr>
        <w:t xml:space="preserve"> </w:t>
      </w:r>
      <w:r>
        <w:rPr>
          <w:rFonts w:hint="eastAsia" w:ascii="Times New Roman" w:hAnsi="Times New Roman" w:cs="Times New Roman"/>
          <w:b/>
          <w:bCs/>
          <w:color w:val="auto"/>
          <w:sz w:val="24"/>
          <w:highlight w:val="none"/>
        </w:rPr>
        <w:t>Network Malfunctions: An Early</w:t>
      </w:r>
      <w:r>
        <w:rPr>
          <w:rFonts w:hint="eastAsia" w:ascii="Times New Roman" w:hAnsi="Times New Roman" w:cs="Times New Roman"/>
          <w:b/>
          <w:bCs/>
          <w:color w:val="auto"/>
          <w:sz w:val="24"/>
          <w:highlight w:val="none"/>
          <w:lang w:val="en-US" w:eastAsia="zh-CN"/>
        </w:rPr>
        <w:t>-</w:t>
      </w:r>
      <w:r>
        <w:rPr>
          <w:rFonts w:hint="eastAsia" w:ascii="Times New Roman" w:hAnsi="Times New Roman" w:cs="Times New Roman"/>
          <w:b/>
          <w:bCs/>
          <w:color w:val="auto"/>
          <w:sz w:val="24"/>
          <w:highlight w:val="none"/>
        </w:rPr>
        <w:t>Warning Management</w:t>
      </w:r>
      <w:r>
        <w:rPr>
          <w:rFonts w:hint="eastAsia" w:ascii="Times New Roman" w:hAnsi="Times New Roman" w:cs="Times New Roman"/>
          <w:b/>
          <w:bCs/>
          <w:color w:val="auto"/>
          <w:sz w:val="24"/>
          <w:highlight w:val="none"/>
          <w:lang w:val="en-US" w:eastAsia="zh-CN"/>
        </w:rPr>
        <w:t xml:space="preserve"> </w:t>
      </w:r>
      <w:r>
        <w:rPr>
          <w:rFonts w:hint="eastAsia" w:ascii="Times New Roman" w:hAnsi="Times New Roman" w:cs="Times New Roman"/>
          <w:b/>
          <w:bCs/>
          <w:color w:val="auto"/>
          <w:sz w:val="24"/>
          <w:highlight w:val="none"/>
        </w:rPr>
        <w:t>Perspective</w:t>
      </w:r>
    </w:p>
    <w:p w14:paraId="02914C0D">
      <w:pPr>
        <w:spacing w:line="360" w:lineRule="auto"/>
        <w:rPr>
          <w:rFonts w:hint="default" w:ascii="Times New Roman" w:hAnsi="Times New Roman" w:cs="Times New Roman"/>
          <w:b w:val="0"/>
          <w:bCs w:val="0"/>
          <w:color w:val="FF0000"/>
          <w:sz w:val="24"/>
          <w:szCs w:val="24"/>
          <w:highlight w:val="none"/>
          <w:lang w:val="en-US" w:eastAsia="zh-CN"/>
        </w:rPr>
      </w:pPr>
      <w:r>
        <w:rPr>
          <w:rFonts w:ascii="Times New Roman" w:hAnsi="Times New Roman" w:cs="Times New Roman"/>
          <w:b/>
          <w:bCs/>
          <w:color w:val="FF0000"/>
          <w:sz w:val="24"/>
          <w:highlight w:val="none"/>
        </w:rPr>
        <w:t>Abstract</w:t>
      </w:r>
      <w:bookmarkStart w:id="0" w:name="_GoBack"/>
      <w:bookmarkEnd w:id="0"/>
    </w:p>
    <w:p w14:paraId="7FED1AD7">
      <w:pPr>
        <w:spacing w:line="360" w:lineRule="auto"/>
        <w:rPr>
          <w:rFonts w:hint="default" w:ascii="Times New Roman" w:hAnsi="Times New Roman" w:cs="Times New Roman"/>
          <w:b w:val="0"/>
          <w:bCs w:val="0"/>
          <w:color w:val="auto"/>
          <w:sz w:val="24"/>
          <w:szCs w:val="24"/>
          <w:highlight w:val="yellow"/>
          <w:lang w:val="en-US" w:eastAsia="zh-CN"/>
        </w:rPr>
      </w:pPr>
      <w:r>
        <w:rPr>
          <w:rFonts w:hint="default" w:ascii="Times New Roman" w:hAnsi="Times New Roman" w:cs="Times New Roman"/>
          <w:b w:val="0"/>
          <w:bCs w:val="0"/>
          <w:color w:val="auto"/>
          <w:sz w:val="24"/>
          <w:szCs w:val="24"/>
          <w:highlight w:val="none"/>
          <w:lang w:val="en-US" w:eastAsia="zh-CN"/>
        </w:rPr>
        <w:t xml:space="preserve">Urban water supply cyber-physical systems (CPS) hold significant potential for enhancing proactive resilience by exploiting the time gap between fast cyber sensing and gradual hydraulic degradation. However, existing research largely focuses on resilience assessment, with limited proactive resilience optimization that translates early warning signals into systematic operational responses under extreme water </w:t>
      </w:r>
      <w:r>
        <w:rPr>
          <w:rFonts w:hint="eastAsia" w:ascii="Times New Roman" w:hAnsi="Times New Roman" w:cs="Times New Roman"/>
          <w:b w:val="0"/>
          <w:bCs w:val="0"/>
          <w:color w:val="auto"/>
          <w:sz w:val="24"/>
          <w:szCs w:val="24"/>
          <w:highlight w:val="none"/>
          <w:lang w:val="en-US" w:eastAsia="zh-CN"/>
        </w:rPr>
        <w:t>network</w:t>
      </w:r>
      <w:r>
        <w:rPr>
          <w:rFonts w:hint="default" w:ascii="Times New Roman" w:hAnsi="Times New Roman" w:cs="Times New Roman"/>
          <w:b w:val="0"/>
          <w:bCs w:val="0"/>
          <w:color w:val="auto"/>
          <w:sz w:val="24"/>
          <w:szCs w:val="24"/>
          <w:highlight w:val="none"/>
          <w:lang w:val="en-US" w:eastAsia="zh-CN"/>
        </w:rPr>
        <w:t xml:space="preserve"> </w:t>
      </w:r>
      <w:r>
        <w:rPr>
          <w:rFonts w:hint="eastAsia" w:ascii="Times New Roman" w:hAnsi="Times New Roman" w:cs="Times New Roman"/>
          <w:b w:val="0"/>
          <w:bCs w:val="0"/>
          <w:color w:val="auto"/>
          <w:sz w:val="24"/>
          <w:szCs w:val="24"/>
          <w:highlight w:val="none"/>
          <w:lang w:val="en-US" w:eastAsia="zh-CN"/>
        </w:rPr>
        <w:t>malfunctions</w:t>
      </w:r>
      <w:r>
        <w:rPr>
          <w:rFonts w:hint="default" w:ascii="Times New Roman" w:hAnsi="Times New Roman" w:cs="Times New Roman"/>
          <w:b w:val="0"/>
          <w:bCs w:val="0"/>
          <w:color w:val="auto"/>
          <w:sz w:val="24"/>
          <w:szCs w:val="24"/>
          <w:highlight w:val="none"/>
          <w:lang w:val="en-US" w:eastAsia="zh-CN"/>
        </w:rPr>
        <w:t xml:space="preserve">. </w:t>
      </w:r>
      <w:r>
        <w:rPr>
          <w:rFonts w:hint="eastAsia" w:ascii="Times New Roman" w:hAnsi="Times New Roman" w:cs="Times New Roman"/>
          <w:b w:val="0"/>
          <w:bCs w:val="0"/>
          <w:color w:val="auto"/>
          <w:sz w:val="24"/>
          <w:szCs w:val="24"/>
          <w:highlight w:val="yellow"/>
          <w:lang w:val="en-US" w:eastAsia="zh-CN"/>
        </w:rPr>
        <w:t>To address this gap,</w:t>
      </w:r>
      <w:r>
        <w:rPr>
          <w:rFonts w:hint="default" w:ascii="Times New Roman" w:hAnsi="Times New Roman" w:cs="Times New Roman"/>
          <w:b w:val="0"/>
          <w:bCs w:val="0"/>
          <w:color w:val="auto"/>
          <w:sz w:val="24"/>
          <w:szCs w:val="24"/>
          <w:highlight w:val="none"/>
          <w:lang w:val="en-US" w:eastAsia="zh-CN"/>
        </w:rPr>
        <w:t xml:space="preserve"> </w:t>
      </w:r>
      <w:r>
        <w:rPr>
          <w:rFonts w:hint="eastAsia" w:ascii="Times New Roman" w:hAnsi="Times New Roman" w:cs="Times New Roman"/>
          <w:b w:val="0"/>
          <w:bCs w:val="0"/>
          <w:color w:val="auto"/>
          <w:sz w:val="24"/>
          <w:szCs w:val="24"/>
          <w:highlight w:val="none"/>
          <w:lang w:val="en-US" w:eastAsia="zh-CN"/>
        </w:rPr>
        <w:t>w</w:t>
      </w:r>
      <w:r>
        <w:rPr>
          <w:rFonts w:hint="default" w:ascii="Times New Roman" w:hAnsi="Times New Roman" w:cs="Times New Roman"/>
          <w:b w:val="0"/>
          <w:bCs w:val="0"/>
          <w:color w:val="auto"/>
          <w:sz w:val="24"/>
          <w:szCs w:val="24"/>
          <w:highlight w:val="none"/>
          <w:lang w:val="en-US" w:eastAsia="zh-CN"/>
        </w:rPr>
        <w:t xml:space="preserve">e develop a co-simulation framework that integrates the Water Network Tool for Resilience (WNTR), the EPANET 2.2 hydraulic solver, and supervisory control and data acquisition (SCADA) control logic. Simulations are performed on the Anytown benchmark network over a 72-h horizon, covering complete source interruption scenarios lasting 24–48 h. </w:t>
      </w:r>
      <w:r>
        <w:rPr>
          <w:rFonts w:hint="default" w:ascii="Times New Roman" w:hAnsi="Times New Roman" w:cs="Times New Roman"/>
          <w:b w:val="0"/>
          <w:bCs w:val="0"/>
          <w:color w:val="auto"/>
          <w:sz w:val="24"/>
          <w:szCs w:val="24"/>
          <w:highlight w:val="yellow"/>
          <w:lang w:val="en-US" w:eastAsia="zh-CN"/>
        </w:rPr>
        <w:t>Early warning management (EWM) is implemented via three staged demand-retention levels: 70%, 40%, and 20% of baseline demand.</w:t>
      </w:r>
      <w:r>
        <w:rPr>
          <w:rFonts w:hint="default" w:ascii="Times New Roman" w:hAnsi="Times New Roman" w:cs="Times New Roman"/>
          <w:b w:val="0"/>
          <w:bCs w:val="0"/>
          <w:color w:val="auto"/>
          <w:sz w:val="24"/>
          <w:szCs w:val="24"/>
          <w:highlight w:val="none"/>
          <w:lang w:val="en-US" w:eastAsia="zh-CN"/>
        </w:rPr>
        <w:t xml:space="preserve"> System performance is evaluated using a pressure-based resilience index </w:t>
      </w:r>
      <m:oMath>
        <m:d>
          <m:dPr>
            <m:ctrlPr>
              <w:rPr>
                <w:rFonts w:hint="default" w:ascii="Cambria Math" w:hAnsi="Cambria Math" w:cs="Times New Roman"/>
                <w:bCs w:val="0"/>
                <w:i/>
                <w:color w:val="auto"/>
                <w:sz w:val="24"/>
                <w:szCs w:val="24"/>
                <w:highlight w:val="none"/>
                <w:lang w:val="en-US"/>
              </w:rPr>
            </m:ctrlPr>
          </m:dPr>
          <m:e>
            <m:sSub>
              <m:sSubPr>
                <m:ctrlPr>
                  <w:rPr>
                    <w:rFonts w:hint="default" w:ascii="Cambria Math" w:hAnsi="Cambria Math" w:cs="Times New Roman"/>
                    <w:bCs w:val="0"/>
                    <w:i/>
                    <w:color w:val="auto"/>
                    <w:sz w:val="24"/>
                    <w:szCs w:val="24"/>
                    <w:highlight w:val="none"/>
                    <w:lang w:val="en-US"/>
                  </w:rPr>
                </m:ctrlPr>
              </m:sSubPr>
              <m:e>
                <m:r>
                  <m:rPr>
                    <m:nor/>
                  </m:rPr>
                  <w:rPr>
                    <w:rFonts w:hint="default" w:ascii="Times New Roman" w:hAnsi="Times New Roman" w:cs="Times New Roman"/>
                    <w:i/>
                    <w:color w:val="auto"/>
                    <w:sz w:val="24"/>
                    <w:szCs w:val="24"/>
                    <w:highlight w:val="none"/>
                    <w:lang w:val="en-US" w:eastAsia="zh-CN"/>
                  </w:rPr>
                  <m:t>RI</m:t>
                </m:r>
                <m:ctrlPr>
                  <w:rPr>
                    <w:rFonts w:hint="default" w:ascii="Cambria Math" w:hAnsi="Cambria Math" w:cs="Times New Roman"/>
                    <w:bCs w:val="0"/>
                    <w:i/>
                    <w:color w:val="auto"/>
                    <w:sz w:val="24"/>
                    <w:szCs w:val="24"/>
                    <w:highlight w:val="none"/>
                    <w:lang w:val="en-US"/>
                  </w:rPr>
                </m:ctrlPr>
              </m:e>
              <m:sub>
                <m:r>
                  <m:rPr>
                    <m:nor/>
                  </m:rPr>
                  <w:rPr>
                    <w:rFonts w:hint="default" w:ascii="Times New Roman" w:hAnsi="Times New Roman" w:cs="Times New Roman"/>
                    <w:i/>
                    <w:color w:val="auto"/>
                    <w:sz w:val="24"/>
                    <w:szCs w:val="24"/>
                    <w:highlight w:val="none"/>
                    <w:lang w:val="en-US" w:eastAsia="zh-CN"/>
                  </w:rPr>
                  <m:t>pressure</m:t>
                </m:r>
                <m:ctrlPr>
                  <w:rPr>
                    <w:rFonts w:hint="default" w:ascii="Cambria Math" w:hAnsi="Cambria Math" w:cs="Times New Roman"/>
                    <w:bCs w:val="0"/>
                    <w:i/>
                    <w:color w:val="auto"/>
                    <w:sz w:val="24"/>
                    <w:szCs w:val="24"/>
                    <w:highlight w:val="none"/>
                    <w:lang w:val="en-US"/>
                  </w:rPr>
                </m:ctrlPr>
              </m:sub>
            </m:sSub>
            <m:ctrlPr>
              <w:rPr>
                <w:rFonts w:hint="default" w:ascii="Cambria Math" w:hAnsi="Cambria Math" w:cs="Times New Roman"/>
                <w:bCs w:val="0"/>
                <w:i/>
                <w:color w:val="auto"/>
                <w:sz w:val="24"/>
                <w:szCs w:val="24"/>
                <w:highlight w:val="none"/>
                <w:lang w:val="en-US"/>
              </w:rPr>
            </m:ctrlPr>
          </m:e>
        </m:d>
      </m:oMath>
      <w:r>
        <w:rPr>
          <w:rFonts w:hint="default" w:ascii="Times New Roman" w:hAnsi="Times New Roman" w:cs="Times New Roman"/>
          <w:b w:val="0"/>
          <w:bCs w:val="0"/>
          <w:color w:val="auto"/>
          <w:sz w:val="24"/>
          <w:szCs w:val="24"/>
          <w:highlight w:val="yellow"/>
          <w:lang w:val="en-US" w:eastAsia="zh-CN"/>
        </w:rPr>
        <w:t xml:space="preserve">, a service-based resilience index </w:t>
      </w:r>
      <m:oMath>
        <m:d>
          <m:dPr>
            <m:ctrlPr>
              <w:rPr>
                <w:rFonts w:hint="default" w:ascii="Cambria Math" w:hAnsi="Cambria Math" w:cs="Times New Roman"/>
                <w:bCs w:val="0"/>
                <w:i/>
                <w:color w:val="auto"/>
                <w:sz w:val="24"/>
                <w:szCs w:val="24"/>
                <w:highlight w:val="yellow"/>
                <w:lang w:val="en-US"/>
              </w:rPr>
            </m:ctrlPr>
          </m:dPr>
          <m:e>
            <m:sSub>
              <m:sSubPr>
                <m:ctrlPr>
                  <w:rPr>
                    <w:rFonts w:hint="default" w:ascii="Cambria Math" w:hAnsi="Cambria Math" w:cs="Times New Roman"/>
                    <w:bCs w:val="0"/>
                    <w:i/>
                    <w:color w:val="auto"/>
                    <w:sz w:val="24"/>
                    <w:szCs w:val="24"/>
                    <w:highlight w:val="yellow"/>
                    <w:lang w:val="en-US"/>
                  </w:rPr>
                </m:ctrlPr>
              </m:sSubPr>
              <m:e>
                <m:r>
                  <m:rPr>
                    <m:nor/>
                  </m:rPr>
                  <w:rPr>
                    <w:rFonts w:hint="default" w:ascii="Times New Roman" w:hAnsi="Times New Roman" w:cs="Times New Roman"/>
                    <w:i/>
                    <w:color w:val="auto"/>
                    <w:sz w:val="24"/>
                    <w:szCs w:val="24"/>
                    <w:highlight w:val="yellow"/>
                    <w:lang w:val="en-US" w:eastAsia="zh-CN"/>
                  </w:rPr>
                  <m:t>RI</m:t>
                </m:r>
                <m:ctrlPr>
                  <w:rPr>
                    <w:rFonts w:hint="default" w:ascii="Cambria Math" w:hAnsi="Cambria Math" w:cs="Times New Roman"/>
                    <w:bCs w:val="0"/>
                    <w:i/>
                    <w:color w:val="auto"/>
                    <w:sz w:val="24"/>
                    <w:szCs w:val="24"/>
                    <w:highlight w:val="yellow"/>
                    <w:lang w:val="en-US"/>
                  </w:rPr>
                </m:ctrlPr>
              </m:e>
              <m:sub>
                <m:r>
                  <m:rPr>
                    <m:nor/>
                  </m:rPr>
                  <w:rPr>
                    <w:rFonts w:hint="default" w:ascii="Times New Roman" w:hAnsi="Times New Roman" w:cs="Times New Roman"/>
                    <w:bCs w:val="0"/>
                    <w:i/>
                    <w:color w:val="auto"/>
                    <w:sz w:val="24"/>
                    <w:szCs w:val="24"/>
                    <w:highlight w:val="yellow"/>
                    <w:lang w:val="en-US" w:eastAsia="zh-CN"/>
                  </w:rPr>
                  <m:t>service</m:t>
                </m:r>
                <m:ctrlPr>
                  <w:rPr>
                    <w:rFonts w:hint="default" w:ascii="Cambria Math" w:hAnsi="Cambria Math" w:cs="Times New Roman"/>
                    <w:bCs w:val="0"/>
                    <w:i/>
                    <w:color w:val="auto"/>
                    <w:sz w:val="24"/>
                    <w:szCs w:val="24"/>
                    <w:highlight w:val="yellow"/>
                    <w:lang w:val="en-US"/>
                  </w:rPr>
                </m:ctrlPr>
              </m:sub>
            </m:sSub>
            <m:ctrlPr>
              <w:rPr>
                <w:rFonts w:hint="default" w:ascii="Cambria Math" w:hAnsi="Cambria Math" w:cs="Times New Roman"/>
                <w:bCs w:val="0"/>
                <w:i/>
                <w:color w:val="auto"/>
                <w:sz w:val="24"/>
                <w:szCs w:val="24"/>
                <w:highlight w:val="yellow"/>
                <w:lang w:val="en-US"/>
              </w:rPr>
            </m:ctrlPr>
          </m:e>
        </m:d>
      </m:oMath>
      <w:r>
        <w:rPr>
          <w:rFonts w:hint="default" w:ascii="Times New Roman" w:hAnsi="Times New Roman" w:cs="Times New Roman"/>
          <w:b w:val="0"/>
          <w:bCs w:val="0"/>
          <w:color w:val="auto"/>
          <w:sz w:val="24"/>
          <w:szCs w:val="24"/>
          <w:highlight w:val="yellow"/>
          <w:lang w:val="en-US" w:eastAsia="zh-CN"/>
        </w:rPr>
        <w:t>,</w:t>
      </w:r>
      <w:r>
        <w:rPr>
          <w:rFonts w:hint="default" w:ascii="Times New Roman" w:hAnsi="Times New Roman" w:cs="Times New Roman"/>
          <w:b w:val="0"/>
          <w:bCs w:val="0"/>
          <w:color w:val="auto"/>
          <w:sz w:val="24"/>
          <w:szCs w:val="24"/>
          <w:highlight w:val="none"/>
          <w:lang w:val="en-US" w:eastAsia="zh-CN"/>
        </w:rPr>
        <w:t xml:space="preserve"> and the demand satisfaction ratio </w:t>
      </w:r>
      <m:oMath>
        <m:d>
          <m:dPr>
            <m:ctrlPr>
              <w:rPr>
                <w:rFonts w:hint="default" w:ascii="Cambria Math" w:hAnsi="Cambria Math" w:cs="Times New Roman"/>
                <w:bCs w:val="0"/>
                <w:i/>
                <w:color w:val="auto"/>
                <w:sz w:val="24"/>
                <w:szCs w:val="24"/>
                <w:highlight w:val="none"/>
                <w:lang w:val="en-US"/>
              </w:rPr>
            </m:ctrlPr>
          </m:dPr>
          <m:e>
            <m:r>
              <m:rPr>
                <m:nor/>
              </m:rPr>
              <w:rPr>
                <w:rFonts w:hint="default" w:ascii="Times New Roman" w:hAnsi="Times New Roman" w:cs="Times New Roman"/>
                <w:bCs w:val="0"/>
                <w:i/>
                <w:color w:val="auto"/>
                <w:sz w:val="24"/>
                <w:szCs w:val="24"/>
                <w:highlight w:val="none"/>
                <w:lang w:val="en-US" w:eastAsia="zh-CN"/>
              </w:rPr>
              <m:t>DSR</m:t>
            </m:r>
            <m:ctrlPr>
              <w:rPr>
                <w:rFonts w:hint="default" w:ascii="Cambria Math" w:hAnsi="Cambria Math" w:cs="Times New Roman"/>
                <w:bCs w:val="0"/>
                <w:i/>
                <w:color w:val="auto"/>
                <w:sz w:val="24"/>
                <w:szCs w:val="24"/>
                <w:highlight w:val="none"/>
                <w:lang w:val="en-US"/>
              </w:rPr>
            </m:ctrlPr>
          </m:e>
        </m:d>
      </m:oMath>
      <w:r>
        <w:rPr>
          <w:rFonts w:hint="default" w:ascii="Times New Roman" w:hAnsi="Times New Roman" w:cs="Times New Roman"/>
          <w:b w:val="0"/>
          <w:bCs w:val="0"/>
          <w:color w:val="auto"/>
          <w:sz w:val="24"/>
          <w:szCs w:val="24"/>
          <w:highlight w:val="none"/>
          <w:lang w:val="en-US" w:eastAsia="zh-CN"/>
        </w:rPr>
        <w:t xml:space="preserve">. </w:t>
      </w:r>
      <w:r>
        <w:rPr>
          <w:rFonts w:hint="default" w:ascii="Times New Roman" w:hAnsi="Times New Roman" w:cs="Times New Roman"/>
          <w:b w:val="0"/>
          <w:bCs w:val="0"/>
          <w:color w:val="auto"/>
          <w:sz w:val="24"/>
          <w:szCs w:val="24"/>
          <w:highlight w:val="yellow"/>
          <w:lang w:val="en-US" w:eastAsia="zh-CN"/>
        </w:rPr>
        <w:t>Results demonstrate that EWM transforms system failure patterns from abrupt collapse to controlled degradation.</w:t>
      </w:r>
      <w:r>
        <w:rPr>
          <w:rFonts w:hint="default" w:ascii="Times New Roman" w:hAnsi="Times New Roman" w:cs="Times New Roman"/>
          <w:b w:val="0"/>
          <w:bCs w:val="0"/>
          <w:color w:val="auto"/>
          <w:sz w:val="24"/>
          <w:szCs w:val="24"/>
          <w:highlight w:val="none"/>
          <w:lang w:val="en-US" w:eastAsia="zh-CN"/>
        </w:rPr>
        <w:t xml:space="preserve"> </w:t>
      </w:r>
      <w:r>
        <w:rPr>
          <w:rFonts w:hint="default" w:ascii="Times New Roman" w:hAnsi="Times New Roman" w:cs="Times New Roman"/>
          <w:b w:val="0"/>
          <w:bCs w:val="0"/>
          <w:color w:val="auto"/>
          <w:sz w:val="24"/>
          <w:szCs w:val="24"/>
          <w:highlight w:val="yellow"/>
          <w:lang w:val="en-US" w:eastAsia="zh-CN"/>
        </w:rPr>
        <w:t>Under a 24-h outage, EWM increases total delivered water volume by 36.2% (from 1353.5 m³ to 1843.1 m³), reduces cumulative unmet demand by 8.8% (from 6469.3 m³ to 5979.7 m³), and maintains pipeline head above the 0.10 MPa emergency threshold.</w:t>
      </w:r>
      <w:r>
        <w:rPr>
          <w:rFonts w:hint="default" w:ascii="Times New Roman" w:hAnsi="Times New Roman" w:cs="Times New Roman"/>
          <w:b w:val="0"/>
          <w:bCs w:val="0"/>
          <w:color w:val="auto"/>
          <w:sz w:val="24"/>
          <w:szCs w:val="24"/>
          <w:highlight w:val="none"/>
          <w:lang w:val="en-US" w:eastAsia="zh-CN"/>
        </w:rPr>
        <w:t xml:space="preserve"> </w:t>
      </w:r>
      <w:r>
        <w:rPr>
          <w:rFonts w:hint="default" w:ascii="Times New Roman" w:hAnsi="Times New Roman" w:cs="Times New Roman"/>
          <w:b w:val="0"/>
          <w:bCs w:val="0"/>
          <w:color w:val="auto"/>
          <w:sz w:val="24"/>
          <w:szCs w:val="24"/>
          <w:highlight w:val="yellow"/>
          <w:lang w:val="en-US" w:eastAsia="zh-CN"/>
        </w:rPr>
        <w:t>A multi-factor sensitivity analysis across risk-threshold perturbations (Δ</w:t>
      </w:r>
      <w:r>
        <w:rPr>
          <w:rFonts w:hint="default" w:ascii="Times New Roman" w:hAnsi="Times New Roman" w:cs="Times New Roman"/>
          <w:b w:val="0"/>
          <w:bCs w:val="0"/>
          <w:i/>
          <w:iCs/>
          <w:color w:val="auto"/>
          <w:sz w:val="24"/>
          <w:szCs w:val="24"/>
          <w:highlight w:val="yellow"/>
          <w:lang w:val="en-US" w:eastAsia="zh-CN"/>
        </w:rPr>
        <w:t>H</w:t>
      </w:r>
      <w:r>
        <w:rPr>
          <w:rFonts w:hint="default" w:ascii="Times New Roman" w:hAnsi="Times New Roman" w:cs="Times New Roman"/>
          <w:b w:val="0"/>
          <w:bCs w:val="0"/>
          <w:color w:val="auto"/>
          <w:sz w:val="24"/>
          <w:szCs w:val="24"/>
          <w:highlight w:val="yellow"/>
          <w:lang w:val="en-US" w:eastAsia="zh-CN"/>
        </w:rPr>
        <w:t xml:space="preserve"> = −1.0 to +1.0 m), tank storage capacities (0.6–1.4 times baseline), and outage durations (12–48 h) reveals that EWM effectiveness is strongly stress-dependent. The analysis further identifies operational boundaries and over-curtailment risks under low-stress conditions.</w:t>
      </w:r>
      <w:r>
        <w:rPr>
          <w:rFonts w:hint="default" w:ascii="Times New Roman" w:hAnsi="Times New Roman" w:cs="Times New Roman"/>
          <w:b w:val="0"/>
          <w:bCs w:val="0"/>
          <w:color w:val="auto"/>
          <w:sz w:val="24"/>
          <w:szCs w:val="24"/>
          <w:highlight w:val="none"/>
          <w:lang w:val="en-US" w:eastAsia="zh-CN"/>
        </w:rPr>
        <w:t xml:space="preserve"> </w:t>
      </w:r>
      <w:r>
        <w:rPr>
          <w:rFonts w:hint="default" w:ascii="Times New Roman" w:hAnsi="Times New Roman" w:cs="Times New Roman"/>
          <w:b w:val="0"/>
          <w:bCs w:val="0"/>
          <w:color w:val="auto"/>
          <w:sz w:val="24"/>
          <w:szCs w:val="24"/>
          <w:highlight w:val="yellow"/>
          <w:lang w:val="en-US" w:eastAsia="zh-CN"/>
        </w:rPr>
        <w:t>These findings provide quantitative decision support for stress-aware emergency load shedding and adaptive dispatch planning in municipal water utilities.</w:t>
      </w:r>
    </w:p>
    <w:p w14:paraId="1EE43FFF">
      <w:pPr>
        <w:spacing w:line="360" w:lineRule="auto"/>
        <w:rPr>
          <w:rFonts w:hint="eastAsia" w:ascii="Times New Roman" w:hAnsi="Times New Roman" w:cs="Times New Roman"/>
          <w:color w:val="auto"/>
          <w:sz w:val="24"/>
          <w:highlight w:val="none"/>
        </w:rPr>
      </w:pPr>
      <w:r>
        <w:rPr>
          <w:rFonts w:hint="eastAsia" w:ascii="Times New Roman" w:hAnsi="Times New Roman" w:cs="Times New Roman"/>
          <w:b/>
          <w:bCs/>
          <w:color w:val="auto"/>
          <w:sz w:val="24"/>
          <w:highlight w:val="none"/>
        </w:rPr>
        <w:t>Keywords:</w:t>
      </w:r>
      <w:r>
        <w:rPr>
          <w:rFonts w:hint="eastAsia" w:ascii="Times New Roman" w:hAnsi="Times New Roman" w:cs="Times New Roman"/>
          <w:color w:val="auto"/>
          <w:sz w:val="24"/>
          <w:highlight w:val="none"/>
        </w:rPr>
        <w:t xml:space="preserve"> </w:t>
      </w:r>
      <w:r>
        <w:rPr>
          <w:rFonts w:hint="eastAsia" w:ascii="Times New Roman" w:hAnsi="Times New Roman" w:cs="Times New Roman"/>
          <w:color w:val="auto"/>
          <w:sz w:val="24"/>
          <w:highlight w:val="none"/>
          <w:lang w:val="en-US" w:eastAsia="zh-CN"/>
        </w:rPr>
        <w:t>Cyber-physical systems; Urban water supply; Proactive resilience; Early-warning management; Graded demand management; Pressure-driven analysis</w:t>
      </w:r>
    </w:p>
    <w:p w14:paraId="3577DF79">
      <w:pPr>
        <w:spacing w:before="156" w:beforeLines="50" w:after="156" w:afterLines="50" w:line="360" w:lineRule="auto"/>
        <w:rPr>
          <w:rFonts w:ascii="Times New Roman" w:hAnsi="Times New Roman" w:cs="Times New Roman"/>
          <w:b/>
          <w:bCs/>
          <w:color w:val="FF0000"/>
          <w:sz w:val="24"/>
          <w:highlight w:val="none"/>
        </w:rPr>
      </w:pPr>
      <w:r>
        <w:rPr>
          <w:rFonts w:hint="eastAsia" w:ascii="Times New Roman" w:hAnsi="Times New Roman" w:cs="Times New Roman"/>
          <w:b/>
          <w:bCs/>
          <w:color w:val="FF0000"/>
          <w:sz w:val="24"/>
          <w:highlight w:val="none"/>
        </w:rPr>
        <w:t xml:space="preserve">1. </w:t>
      </w:r>
      <w:r>
        <w:rPr>
          <w:rFonts w:ascii="Times New Roman" w:hAnsi="Times New Roman" w:cs="Times New Roman"/>
          <w:b/>
          <w:bCs/>
          <w:color w:val="FF0000"/>
          <w:sz w:val="24"/>
          <w:highlight w:val="none"/>
        </w:rPr>
        <w:t>Introduction</w:t>
      </w:r>
    </w:p>
    <w:p w14:paraId="24DA7EAC">
      <w:pPr>
        <w:keepNext w:val="0"/>
        <w:keepLines w:val="0"/>
        <w:pageBreakBefore w:val="0"/>
        <w:widowControl w:val="0"/>
        <w:kinsoku/>
        <w:wordWrap/>
        <w:overflowPunct/>
        <w:topLinePunct w:val="0"/>
        <w:autoSpaceDE/>
        <w:autoSpaceDN/>
        <w:bidi w:val="0"/>
        <w:adjustRightInd/>
        <w:snapToGrid/>
        <w:spacing w:before="120" w:after="120" w:line="360" w:lineRule="auto"/>
        <w:textAlignment w:val="auto"/>
        <w:rPr>
          <w:rFonts w:hint="default" w:ascii="Times New Roman" w:hAnsi="Times New Roman" w:cs="Times New Roman"/>
          <w:color w:val="auto"/>
          <w:sz w:val="24"/>
          <w:highlight w:val="none"/>
        </w:rPr>
      </w:pPr>
      <w:r>
        <w:rPr>
          <w:rFonts w:hint="default" w:ascii="Times New Roman" w:hAnsi="Times New Roman" w:cs="Times New Roman"/>
          <w:color w:val="auto"/>
          <w:sz w:val="24"/>
          <w:highlight w:val="none"/>
        </w:rPr>
        <w:t>Urban water supply systems constitute critical lifeline infrastructure underpinning urban public health, fire safety, and sustained economic operation. Driven by rapid urbanization and digital transformation, conventional water distribution networks are evolving into complex cyber-physical systems (CPS) (Alexandra et al., 2023; Ande et al., 2020; Liao et al., 2025). Physical assets including reservoirs, pumping stations, distribution mains, and storage tanks are increasingly integrated with cyber layers such as supervisory control and data acquisition (SCADA) systems, programmable logic controllers (PLCs), wireless sensor networks, and automated control valves (Bhardwaj et al., 2021; Khan et al., 2020; Yadav &amp; Paul, 2021). While this integration elevates routine operational efficiency, it also exposes water supply CPS to a wider spectrum of severe disruptions, ranging from extreme natural hazards and climate-driven events to power blackouts and source contamination (Argyroudis et al., 2022; Boltz et al., 2019; Khattak, 2024; Mohebbi et al., 2020).</w:t>
      </w:r>
    </w:p>
    <w:p w14:paraId="1791CD04">
      <w:pPr>
        <w:keepNext w:val="0"/>
        <w:keepLines w:val="0"/>
        <w:pageBreakBefore w:val="0"/>
        <w:widowControl w:val="0"/>
        <w:kinsoku/>
        <w:wordWrap/>
        <w:overflowPunct/>
        <w:topLinePunct w:val="0"/>
        <w:autoSpaceDE/>
        <w:autoSpaceDN/>
        <w:bidi w:val="0"/>
        <w:adjustRightInd/>
        <w:snapToGrid/>
        <w:spacing w:before="120" w:after="120" w:line="360" w:lineRule="auto"/>
        <w:textAlignment w:val="auto"/>
        <w:rPr>
          <w:rFonts w:hint="default" w:ascii="Times New Roman" w:hAnsi="Times New Roman" w:cs="Times New Roman"/>
          <w:color w:val="auto"/>
          <w:sz w:val="24"/>
          <w:highlight w:val="none"/>
        </w:rPr>
      </w:pPr>
      <w:r>
        <w:rPr>
          <w:rFonts w:hint="default" w:ascii="Times New Roman" w:hAnsi="Times New Roman" w:cs="Times New Roman"/>
          <w:color w:val="auto"/>
          <w:sz w:val="24"/>
          <w:highlight w:val="none"/>
        </w:rPr>
        <w:t>Catastrophic events causing complete source interruption can trigger immediate collapse of primary pumping capacity. Existing risk management practices remain largely rooted in a passive fail-and-repair paradigm (Holling, 1973; Hosseini et al., 2016), where recovery relies on physical remediation of pumping facilities or source water quality—a process that typically takes hours to days. During this recovery window, unregulated demand rapidly depletes emergency tank storage, initiating a cascade of hydraulic degradation including pressure decay, air binding, and eventual large-scale service interruption (He et al., 2024; Wu &amp; Li, 2021). This inherent vulnerability underscores an urgent need to shift from passive disturbance tolerance to proactive resilience, whereby cyber monitoring and operational control are deployed to mitigate system degradation before irreversible collapse occurs (Garcia-Perez et al., 2023; He et al., 2023).</w:t>
      </w:r>
    </w:p>
    <w:p w14:paraId="2F72DB82">
      <w:pPr>
        <w:keepNext w:val="0"/>
        <w:keepLines w:val="0"/>
        <w:pageBreakBefore w:val="0"/>
        <w:widowControl w:val="0"/>
        <w:kinsoku/>
        <w:wordWrap/>
        <w:overflowPunct/>
        <w:topLinePunct w:val="0"/>
        <w:autoSpaceDE/>
        <w:autoSpaceDN/>
        <w:bidi w:val="0"/>
        <w:adjustRightInd/>
        <w:snapToGrid/>
        <w:spacing w:before="120" w:after="120" w:line="360" w:lineRule="auto"/>
        <w:textAlignment w:val="auto"/>
        <w:rPr>
          <w:rFonts w:hint="default" w:ascii="Times New Roman" w:hAnsi="Times New Roman" w:cs="Times New Roman"/>
          <w:color w:val="auto"/>
          <w:sz w:val="24"/>
          <w:highlight w:val="none"/>
        </w:rPr>
      </w:pPr>
      <w:r>
        <w:rPr>
          <w:rFonts w:hint="default" w:ascii="Times New Roman" w:hAnsi="Times New Roman" w:cs="Times New Roman"/>
          <w:color w:val="auto"/>
          <w:sz w:val="24"/>
          <w:highlight w:val="none"/>
        </w:rPr>
        <w:t>A largely underexploited advantage of water supply CPS lies in the inherent time-scale mismatch between cyber sensing and hydraulic deterioration. SCADA telemetry delivers status updates within seconds, whereas tank drawdown and head loss propagate gradually over hours. In a coupled CPS architecture, this temporal gap means risk detection and warning signals can be generated well before irreversible hydraulic failure takes place (Arghandeh et al., 2016; Hassanzadeh et al., 2020), creating a quantifiable intervention window (ΔT). When early warning signals are translated into timely control actions, this passive physical time margin can be converted into active resilience capacity, forming the core mechanism of proactive resilience enhancement.</w:t>
      </w:r>
    </w:p>
    <w:p w14:paraId="411796E7">
      <w:pPr>
        <w:keepNext w:val="0"/>
        <w:keepLines w:val="0"/>
        <w:pageBreakBefore w:val="0"/>
        <w:widowControl w:val="0"/>
        <w:kinsoku/>
        <w:wordWrap/>
        <w:overflowPunct/>
        <w:topLinePunct w:val="0"/>
        <w:autoSpaceDE/>
        <w:autoSpaceDN/>
        <w:bidi w:val="0"/>
        <w:adjustRightInd/>
        <w:snapToGrid/>
        <w:spacing w:before="120" w:after="120" w:line="360" w:lineRule="auto"/>
        <w:textAlignment w:val="auto"/>
        <w:rPr>
          <w:rFonts w:hint="default" w:ascii="Times New Roman" w:hAnsi="Times New Roman" w:cs="Times New Roman"/>
          <w:color w:val="FF0000"/>
          <w:sz w:val="24"/>
          <w:highlight w:val="none"/>
        </w:rPr>
      </w:pPr>
      <w:r>
        <w:rPr>
          <w:rFonts w:hint="default" w:ascii="Times New Roman" w:hAnsi="Times New Roman" w:cs="Times New Roman"/>
          <w:color w:val="auto"/>
          <w:sz w:val="24"/>
          <w:highlight w:val="none"/>
        </w:rPr>
        <w:t>Despite expanding research on smart water systems, three critical methodological and managerial gaps persist. First, CPS-focused studies in the water domain predominantly address cybersecurity, attack detection, and leak localization (Bhardwaj et al., 2021; Hassanzadeh et al., 2020; Taormina et al., 2018; Yadav &amp; Paul, 2021), with limited examination of how high-speed cyber sensing can enable operational control under extreme physical disruptions such as total source outage. Second, mainstream resilience assessment frameworks rely heavily on topology-based metrics or pressure preservation criteria (Cai et al., 2021; Casal-Campos et al., 2018; Chen et al., 2025a, 2025b; Hosseini et al., 2016; Hou et al., 2023; Liu et al., 2020; Meng et al., 2018; Zhang et al., 2022). Under emergency demand curtailment, pressure-only indices may overestimate system resilience by failing to account for degraded service levels and unmet user demand. Third, early warning research in water engineering is frequently confined to alarm generation or auxiliary routing support (Juan-Garcia et al., 2017; Liu, 2019; Liu &amp; Mijic, 2025; Liu et al., 2023a; Wardropper &amp; Brookfield, 2022), with few studies establishing a closed-loop integration with graded demand management strategies. Consequently, the quantitative mechanism linking warning signals to tangible water delivery gains, as well as its stress-dependent operational boundaries, remains insufficiently characterized.</w:t>
      </w:r>
    </w:p>
    <w:p w14:paraId="76173EA5">
      <w:pPr>
        <w:keepNext w:val="0"/>
        <w:keepLines w:val="0"/>
        <w:pageBreakBefore w:val="0"/>
        <w:widowControl w:val="0"/>
        <w:kinsoku/>
        <w:wordWrap/>
        <w:overflowPunct/>
        <w:topLinePunct w:val="0"/>
        <w:autoSpaceDE/>
        <w:autoSpaceDN/>
        <w:bidi w:val="0"/>
        <w:adjustRightInd/>
        <w:snapToGrid/>
        <w:spacing w:before="120" w:after="120" w:line="360" w:lineRule="auto"/>
        <w:textAlignment w:val="auto"/>
        <w:rPr>
          <w:rFonts w:hint="default" w:ascii="Times New Roman" w:hAnsi="Times New Roman" w:cs="Times New Roman"/>
          <w:color w:val="auto"/>
          <w:sz w:val="24"/>
          <w:highlight w:val="none"/>
          <w:lang w:val="en-US" w:eastAsia="zh-CN"/>
        </w:rPr>
      </w:pPr>
      <w:r>
        <w:rPr>
          <w:rFonts w:hint="default" w:ascii="Times New Roman" w:hAnsi="Times New Roman" w:cs="Times New Roman"/>
          <w:color w:val="auto"/>
          <w:sz w:val="24"/>
          <w:highlight w:val="none"/>
          <w:lang w:val="en-US" w:eastAsia="zh-CN"/>
        </w:rPr>
        <w:t>To address these gaps, this study develops an integrated CPS co-simulation and resilience evaluation framework for the Anytown benchmark network under complete source interruption scenarios. The framework is built on the Water Network Tool for Resilience (WNTR), incorporating the EPANET 2.2 pressure-driven hydraulic solver, and coupled with SCADA-based tank level monitoring and automated emergency control logic. Early warning management (EWM) is operationalized via three staged demand-retention tiers set at 70%, 40%, and 20% of baseline demand. This work makes three distinct contributions: (1) It proposes a closed-loop emergency response strategy that mitigates abrupt zero-supply collapse induced by uncontrolled tank depletion during source interruption events; (2) It establishes a cyber-physical co-simulation framework that connects real-time early warning signals to executable graded demand management protocols; (3) It quantifies the ΔT-based buffering mechanism and evaluates its stress-dependent effectiveness in extending supply duration, maintaining emergency hydraulic head, and improving overall water delivery performance.</w:t>
      </w:r>
    </w:p>
    <w:p w14:paraId="687A2CEE">
      <w:pPr>
        <w:spacing w:before="156" w:beforeLines="50" w:after="156" w:afterLines="50" w:line="360" w:lineRule="auto"/>
        <w:rPr>
          <w:rFonts w:ascii="Times New Roman" w:hAnsi="Times New Roman" w:cs="Times New Roman"/>
          <w:b/>
          <w:bCs/>
          <w:color w:val="FF0000"/>
          <w:sz w:val="24"/>
          <w:highlight w:val="none"/>
        </w:rPr>
      </w:pPr>
      <w:r>
        <w:rPr>
          <w:rFonts w:hint="eastAsia" w:ascii="Times New Roman" w:hAnsi="Times New Roman" w:cs="Times New Roman"/>
          <w:b/>
          <w:bCs/>
          <w:color w:val="FF0000"/>
          <w:sz w:val="24"/>
          <w:highlight w:val="none"/>
        </w:rPr>
        <w:t>2. Methodology</w:t>
      </w:r>
    </w:p>
    <w:p w14:paraId="46702821">
      <w:pPr>
        <w:spacing w:before="156" w:beforeLines="50" w:after="156" w:afterLines="50" w:line="360" w:lineRule="auto"/>
        <w:rPr>
          <w:rFonts w:ascii="Times New Roman" w:hAnsi="Times New Roman" w:cs="Times New Roman"/>
          <w:color w:val="FF0000"/>
          <w:sz w:val="24"/>
          <w:highlight w:val="none"/>
        </w:rPr>
      </w:pPr>
      <w:r>
        <w:rPr>
          <w:rFonts w:hint="eastAsia" w:ascii="Times New Roman" w:hAnsi="Times New Roman" w:cs="Times New Roman"/>
          <w:color w:val="FF0000"/>
          <w:sz w:val="24"/>
          <w:highlight w:val="none"/>
        </w:rPr>
        <w:t>2.1 Benchmark Network and CPS</w:t>
      </w:r>
      <w:r>
        <w:rPr>
          <w:rFonts w:hint="eastAsia" w:ascii="Times New Roman" w:hAnsi="Times New Roman" w:cs="Times New Roman"/>
          <w:color w:val="FF0000"/>
          <w:sz w:val="24"/>
          <w:highlight w:val="none"/>
          <w:lang w:val="en-US" w:eastAsia="zh-CN"/>
        </w:rPr>
        <w:t xml:space="preserve"> </w:t>
      </w:r>
      <w:r>
        <w:rPr>
          <w:rFonts w:hint="eastAsia" w:ascii="Times New Roman" w:hAnsi="Times New Roman" w:cs="Times New Roman"/>
          <w:color w:val="FF0000"/>
          <w:sz w:val="24"/>
          <w:highlight w:val="none"/>
        </w:rPr>
        <w:t>Co-Simulation Platform</w:t>
      </w:r>
    </w:p>
    <w:p w14:paraId="02A0F8EE">
      <w:pPr>
        <w:keepNext w:val="0"/>
        <w:keepLines w:val="0"/>
        <w:pageBreakBefore w:val="0"/>
        <w:widowControl w:val="0"/>
        <w:kinsoku/>
        <w:wordWrap/>
        <w:overflowPunct/>
        <w:topLinePunct w:val="0"/>
        <w:autoSpaceDE/>
        <w:autoSpaceDN/>
        <w:bidi w:val="0"/>
        <w:adjustRightInd/>
        <w:snapToGrid/>
        <w:spacing w:before="120" w:after="120" w:line="360" w:lineRule="auto"/>
        <w:textAlignment w:val="auto"/>
        <w:rPr>
          <w:rFonts w:hint="default" w:ascii="Times New Roman" w:hAnsi="Times New Roman" w:cs="Times New Roman"/>
          <w:color w:val="auto"/>
          <w:sz w:val="24"/>
          <w:szCs w:val="24"/>
          <w:highlight w:val="none"/>
        </w:rPr>
      </w:pPr>
      <w:r>
        <w:rPr>
          <w:rFonts w:hint="default" w:ascii="Times New Roman" w:hAnsi="Times New Roman" w:cs="Times New Roman"/>
          <w:color w:val="auto"/>
          <w:sz w:val="24"/>
          <w:szCs w:val="24"/>
          <w:highlight w:val="none"/>
        </w:rPr>
        <w:t>The proposed CPS framework is validated using the well-established Anytown water distribution benchmark network (Walski et al., 1987). As illustrated in Fig. 1, the physical system comprises 19 demand nodes, 34 pipelines, two elevated storage tanks (T1, T2), one source reservoir (R), and a main pumping station equipped with two identical parallel pumps (P1, P2). Raw water is withdrawn from reservoir R and pressurized for distribution across the network. Tanks T1 and T2 are deployed on opposite sides of the network to facilitate peak load shaving and stabilize nodal hydraulic pressure.</w:t>
      </w:r>
    </w:p>
    <w:p w14:paraId="1509DD94">
      <w:pPr>
        <w:keepNext w:val="0"/>
        <w:keepLines w:val="0"/>
        <w:pageBreakBefore w:val="0"/>
        <w:widowControl w:val="0"/>
        <w:kinsoku/>
        <w:wordWrap/>
        <w:overflowPunct/>
        <w:topLinePunct w:val="0"/>
        <w:autoSpaceDE/>
        <w:autoSpaceDN/>
        <w:bidi w:val="0"/>
        <w:adjustRightInd/>
        <w:snapToGrid/>
        <w:spacing w:before="120" w:after="120" w:line="360" w:lineRule="auto"/>
        <w:textAlignment w:val="auto"/>
        <w:rPr>
          <w:rFonts w:hint="default" w:ascii="Times New Roman" w:hAnsi="Times New Roman" w:cs="Times New Roman"/>
          <w:color w:val="auto"/>
          <w:sz w:val="24"/>
          <w:szCs w:val="24"/>
          <w:highlight w:val="none"/>
        </w:rPr>
      </w:pPr>
      <w:r>
        <w:rPr>
          <w:rFonts w:hint="default" w:ascii="Times New Roman" w:hAnsi="Times New Roman" w:cs="Times New Roman"/>
          <w:color w:val="auto"/>
          <w:sz w:val="24"/>
          <w:szCs w:val="24"/>
          <w:highlight w:val="none"/>
        </w:rPr>
        <w:t>The two tanks share uniform geometric parameters: base elevation of 66.54 m, internal diameter of 9.95 m, maximum water depth of 10.67 m, and an initial pre-disturbance water level of 3.051 m. SCADA sensors continuously track real-time tank water levels, nodal hydraulic heads and pump operational statuses.</w:t>
      </w:r>
    </w:p>
    <w:p w14:paraId="686F8400">
      <w:pPr>
        <w:keepNext w:val="0"/>
        <w:keepLines w:val="0"/>
        <w:pageBreakBefore w:val="0"/>
        <w:widowControl w:val="0"/>
        <w:kinsoku/>
        <w:wordWrap/>
        <w:overflowPunct/>
        <w:topLinePunct w:val="0"/>
        <w:autoSpaceDE/>
        <w:autoSpaceDN/>
        <w:bidi w:val="0"/>
        <w:adjustRightInd/>
        <w:snapToGrid/>
        <w:spacing w:before="120" w:after="120" w:line="360" w:lineRule="auto"/>
        <w:textAlignment w:val="auto"/>
        <w:rPr>
          <w:rFonts w:hint="default" w:ascii="Times New Roman" w:hAnsi="Times New Roman" w:cs="Times New Roman"/>
          <w:color w:val="auto"/>
          <w:sz w:val="24"/>
          <w:szCs w:val="24"/>
          <w:highlight w:val="none"/>
        </w:rPr>
      </w:pPr>
      <w:r>
        <w:rPr>
          <w:rFonts w:hint="default" w:ascii="Times New Roman" w:hAnsi="Times New Roman" w:cs="Times New Roman"/>
          <w:color w:val="auto"/>
          <w:sz w:val="24"/>
          <w:szCs w:val="24"/>
          <w:highlight w:val="none"/>
        </w:rPr>
        <w:t>The co-simulation environment is built upon the Water Network Tool for Resilience (WNTR), coupled with the EPANET 2.2 pressure-driven hydraulic solver. Simulations run over a 72-hour time horizon with a fixed 300-second (5-min) time step. At each time step, a five-stage closed control loop is executed (Fig. 2):</w:t>
      </w:r>
    </w:p>
    <w:p w14:paraId="7ED1E1E9">
      <w:pPr>
        <w:keepNext w:val="0"/>
        <w:keepLines w:val="0"/>
        <w:pageBreakBefore w:val="0"/>
        <w:widowControl w:val="0"/>
        <w:kinsoku/>
        <w:wordWrap/>
        <w:overflowPunct/>
        <w:topLinePunct w:val="0"/>
        <w:autoSpaceDE/>
        <w:autoSpaceDN/>
        <w:bidi w:val="0"/>
        <w:adjustRightInd/>
        <w:snapToGrid/>
        <w:spacing w:before="120" w:after="120" w:line="360" w:lineRule="auto"/>
        <w:textAlignment w:val="auto"/>
        <w:rPr>
          <w:rFonts w:hint="default" w:ascii="Times New Roman" w:hAnsi="Times New Roman" w:cs="Times New Roman" w:eastAsiaTheme="minorEastAsia"/>
          <w:color w:val="auto"/>
          <w:sz w:val="24"/>
          <w:szCs w:val="24"/>
          <w:highlight w:val="none"/>
          <w:lang w:val="en-US" w:eastAsia="zh-CN"/>
        </w:rPr>
      </w:pPr>
      <w:r>
        <w:rPr>
          <w:rFonts w:hint="eastAsia" w:ascii="Times New Roman" w:hAnsi="Times New Roman" w:cs="Times New Roman"/>
          <w:color w:val="auto"/>
          <w:sz w:val="24"/>
          <w:szCs w:val="24"/>
          <w:highlight w:val="none"/>
          <w:lang w:val="en-US" w:eastAsia="zh-CN"/>
        </w:rPr>
        <w:t>(1) EPANET 2.2 computes nodal heads, pipe flow rates and transient tank water levels;</w:t>
      </w:r>
    </w:p>
    <w:p w14:paraId="2526DE7B">
      <w:pPr>
        <w:keepNext w:val="0"/>
        <w:keepLines w:val="0"/>
        <w:pageBreakBefore w:val="0"/>
        <w:widowControl w:val="0"/>
        <w:kinsoku/>
        <w:wordWrap/>
        <w:overflowPunct/>
        <w:topLinePunct w:val="0"/>
        <w:autoSpaceDE/>
        <w:autoSpaceDN/>
        <w:bidi w:val="0"/>
        <w:adjustRightInd/>
        <w:snapToGrid/>
        <w:spacing w:before="120" w:after="120" w:line="360" w:lineRule="auto"/>
        <w:textAlignment w:val="auto"/>
        <w:rPr>
          <w:rFonts w:hint="default" w:ascii="Times New Roman" w:hAnsi="Times New Roman" w:cs="Times New Roman" w:eastAsiaTheme="minorEastAsia"/>
          <w:color w:val="auto"/>
          <w:sz w:val="24"/>
          <w:szCs w:val="24"/>
          <w:highlight w:val="none"/>
          <w:lang w:val="en-US" w:eastAsia="zh-CN"/>
        </w:rPr>
      </w:pPr>
      <w:r>
        <w:rPr>
          <w:rFonts w:hint="eastAsia" w:ascii="Times New Roman" w:hAnsi="Times New Roman" w:cs="Times New Roman"/>
          <w:color w:val="auto"/>
          <w:sz w:val="24"/>
          <w:szCs w:val="24"/>
          <w:highlight w:val="none"/>
          <w:lang w:val="en-US" w:eastAsia="zh-CN"/>
        </w:rPr>
        <w:t xml:space="preserve">(2) SCADA collects tank water level </w:t>
      </w:r>
      <m:oMath>
        <m:sSub>
          <m:sSubPr>
            <m:ctrlPr>
              <w:rPr>
                <w:rFonts w:hint="default" w:ascii="Cambria Math" w:hAnsi="Cambria Math" w:cs="Times New Roman"/>
                <w:i/>
                <w:color w:val="FF0000"/>
                <w:sz w:val="24"/>
                <w:szCs w:val="24"/>
                <w:highlight w:val="none"/>
              </w:rPr>
            </m:ctrlPr>
          </m:sSubPr>
          <m:e>
            <m:r>
              <m:rPr>
                <m:nor/>
              </m:rPr>
              <w:rPr>
                <w:rFonts w:hint="default" w:ascii="Times New Roman" w:hAnsi="Times New Roman" w:cs="Times New Roman"/>
                <w:i/>
                <w:color w:val="FF0000"/>
                <w:sz w:val="24"/>
                <w:szCs w:val="24"/>
                <w:highlight w:val="none"/>
                <w:lang w:val="en-US" w:eastAsia="zh-CN"/>
              </w:rPr>
              <m:t>H</m:t>
            </m:r>
            <m:ctrlPr>
              <w:rPr>
                <w:rFonts w:hint="default" w:ascii="Cambria Math" w:hAnsi="Cambria Math" w:cs="Times New Roman"/>
                <w:i/>
                <w:color w:val="FF0000"/>
                <w:sz w:val="24"/>
                <w:szCs w:val="24"/>
                <w:highlight w:val="none"/>
              </w:rPr>
            </m:ctrlPr>
          </m:e>
          <m:sub>
            <m:r>
              <m:rPr>
                <m:nor/>
              </m:rPr>
              <w:rPr>
                <w:rFonts w:hint="default" w:ascii="Times New Roman" w:hAnsi="Times New Roman" w:cs="Times New Roman"/>
                <w:i/>
                <w:color w:val="FF0000"/>
                <w:sz w:val="24"/>
                <w:szCs w:val="24"/>
                <w:highlight w:val="none"/>
                <w:lang w:val="en-US" w:eastAsia="zh-CN"/>
              </w:rPr>
              <m:t>tank</m:t>
            </m:r>
            <m:ctrlPr>
              <w:rPr>
                <w:rFonts w:hint="default" w:ascii="Cambria Math" w:hAnsi="Cambria Math" w:cs="Times New Roman"/>
                <w:i/>
                <w:color w:val="FF0000"/>
                <w:sz w:val="24"/>
                <w:szCs w:val="24"/>
                <w:highlight w:val="none"/>
              </w:rPr>
            </m:ctrlPr>
          </m:sub>
        </m:sSub>
        <m:d>
          <m:dPr>
            <m:ctrlPr>
              <w:rPr>
                <w:rFonts w:hint="default" w:ascii="Cambria Math" w:hAnsi="Cambria Math" w:cs="Times New Roman"/>
                <w:i/>
                <w:color w:val="FF0000"/>
                <w:sz w:val="24"/>
                <w:szCs w:val="24"/>
                <w:highlight w:val="none"/>
              </w:rPr>
            </m:ctrlPr>
          </m:dPr>
          <m:e>
            <m:r>
              <m:rPr>
                <m:nor/>
              </m:rPr>
              <w:rPr>
                <w:rFonts w:hint="default" w:ascii="Times New Roman" w:hAnsi="Times New Roman" w:cs="Times New Roman"/>
                <w:i/>
                <w:color w:val="FF0000"/>
                <w:sz w:val="24"/>
                <w:szCs w:val="24"/>
                <w:highlight w:val="none"/>
                <w:lang w:val="en-US" w:eastAsia="zh-CN"/>
              </w:rPr>
              <m:t>t</m:t>
            </m:r>
            <m:ctrlPr>
              <w:rPr>
                <w:rFonts w:hint="default" w:ascii="Cambria Math" w:hAnsi="Cambria Math" w:cs="Times New Roman"/>
                <w:i/>
                <w:color w:val="FF0000"/>
                <w:sz w:val="24"/>
                <w:szCs w:val="24"/>
                <w:highlight w:val="none"/>
              </w:rPr>
            </m:ctrlPr>
          </m:e>
        </m:d>
      </m:oMath>
      <w:r>
        <w:rPr>
          <w:rFonts w:hint="eastAsia" w:ascii="Times New Roman" w:hAnsi="Times New Roman" w:cs="Times New Roman"/>
          <w:color w:val="auto"/>
          <w:sz w:val="24"/>
          <w:szCs w:val="24"/>
          <w:highlight w:val="none"/>
          <w:lang w:val="en-US" w:eastAsia="zh-CN"/>
        </w:rPr>
        <w:t xml:space="preserve"> and pump status </w:t>
      </w:r>
      <m:oMath>
        <m:sSub>
          <m:sSubPr>
            <m:ctrlPr>
              <w:rPr>
                <w:rFonts w:hint="default" w:ascii="Cambria Math" w:hAnsi="Cambria Math" w:cs="Times New Roman"/>
                <w:i/>
                <w:color w:val="FF0000"/>
                <w:sz w:val="24"/>
                <w:szCs w:val="24"/>
                <w:highlight w:val="none"/>
              </w:rPr>
            </m:ctrlPr>
          </m:sSubPr>
          <m:e>
            <m:r>
              <m:rPr>
                <m:nor/>
              </m:rPr>
              <w:rPr>
                <w:rFonts w:hint="default" w:ascii="Times New Roman" w:hAnsi="Times New Roman" w:cs="Times New Roman"/>
                <w:i/>
                <w:color w:val="FF0000"/>
                <w:sz w:val="24"/>
                <w:szCs w:val="24"/>
                <w:highlight w:val="none"/>
                <w:lang w:val="en-US" w:eastAsia="zh-CN"/>
              </w:rPr>
              <m:t>S</m:t>
            </m:r>
            <m:ctrlPr>
              <w:rPr>
                <w:rFonts w:hint="default" w:ascii="Cambria Math" w:hAnsi="Cambria Math" w:cs="Times New Roman"/>
                <w:i/>
                <w:color w:val="FF0000"/>
                <w:sz w:val="24"/>
                <w:szCs w:val="24"/>
                <w:highlight w:val="none"/>
              </w:rPr>
            </m:ctrlPr>
          </m:e>
          <m:sub>
            <m:r>
              <m:rPr>
                <m:nor/>
              </m:rPr>
              <w:rPr>
                <w:rFonts w:hint="default" w:ascii="Times New Roman" w:hAnsi="Times New Roman" w:cs="Times New Roman"/>
                <w:i/>
                <w:color w:val="FF0000"/>
                <w:sz w:val="24"/>
                <w:szCs w:val="24"/>
                <w:highlight w:val="none"/>
                <w:lang w:val="en-US" w:eastAsia="zh-CN"/>
              </w:rPr>
              <m:t>pump</m:t>
            </m:r>
            <m:ctrlPr>
              <w:rPr>
                <w:rFonts w:hint="default" w:ascii="Cambria Math" w:hAnsi="Cambria Math" w:cs="Times New Roman"/>
                <w:i/>
                <w:color w:val="FF0000"/>
                <w:sz w:val="24"/>
                <w:szCs w:val="24"/>
                <w:highlight w:val="none"/>
              </w:rPr>
            </m:ctrlPr>
          </m:sub>
        </m:sSub>
        <m:d>
          <m:dPr>
            <m:ctrlPr>
              <w:rPr>
                <w:rFonts w:hint="default" w:ascii="Cambria Math" w:hAnsi="Cambria Math" w:cs="Times New Roman"/>
                <w:i/>
                <w:color w:val="FF0000"/>
                <w:sz w:val="24"/>
                <w:szCs w:val="24"/>
                <w:highlight w:val="none"/>
              </w:rPr>
            </m:ctrlPr>
          </m:dPr>
          <m:e>
            <m:r>
              <m:rPr>
                <m:nor/>
              </m:rPr>
              <w:rPr>
                <w:rFonts w:hint="default" w:ascii="Times New Roman" w:hAnsi="Times New Roman" w:cs="Times New Roman"/>
                <w:i/>
                <w:color w:val="FF0000"/>
                <w:sz w:val="24"/>
                <w:szCs w:val="24"/>
                <w:highlight w:val="none"/>
                <w:lang w:val="en-US" w:eastAsia="zh-CN"/>
              </w:rPr>
              <m:t>t</m:t>
            </m:r>
            <m:ctrlPr>
              <w:rPr>
                <w:rFonts w:hint="default" w:ascii="Cambria Math" w:hAnsi="Cambria Math" w:cs="Times New Roman"/>
                <w:i/>
                <w:color w:val="FF0000"/>
                <w:sz w:val="24"/>
                <w:szCs w:val="24"/>
                <w:highlight w:val="none"/>
              </w:rPr>
            </m:ctrlPr>
          </m:e>
        </m:d>
      </m:oMath>
      <w:r>
        <w:rPr>
          <w:rFonts w:hint="eastAsia" w:ascii="Times New Roman" w:hAnsi="Times New Roman" w:cs="Times New Roman"/>
          <w:color w:val="auto"/>
          <w:sz w:val="24"/>
          <w:szCs w:val="24"/>
          <w:highlight w:val="none"/>
          <w:lang w:val="en-US" w:eastAsia="zh-CN"/>
        </w:rPr>
        <w:t>, and archives measurements in a SQLite database;</w:t>
      </w:r>
    </w:p>
    <w:p w14:paraId="66DF8C93">
      <w:pPr>
        <w:keepNext w:val="0"/>
        <w:keepLines w:val="0"/>
        <w:pageBreakBefore w:val="0"/>
        <w:widowControl w:val="0"/>
        <w:kinsoku/>
        <w:wordWrap/>
        <w:overflowPunct/>
        <w:topLinePunct w:val="0"/>
        <w:autoSpaceDE/>
        <w:autoSpaceDN/>
        <w:bidi w:val="0"/>
        <w:adjustRightInd/>
        <w:snapToGrid/>
        <w:spacing w:before="120" w:after="120" w:line="360" w:lineRule="auto"/>
        <w:textAlignment w:val="auto"/>
        <w:rPr>
          <w:rFonts w:hint="default" w:ascii="Times New Roman" w:hAnsi="Times New Roman" w:cs="Times New Roman" w:eastAsiaTheme="minorEastAsia"/>
          <w:color w:val="auto"/>
          <w:sz w:val="24"/>
          <w:szCs w:val="24"/>
          <w:highlight w:val="none"/>
          <w:lang w:val="en-US" w:eastAsia="zh-CN"/>
        </w:rPr>
      </w:pPr>
      <w:r>
        <w:rPr>
          <w:rFonts w:hint="eastAsia" w:ascii="Times New Roman" w:hAnsi="Times New Roman" w:cs="Times New Roman"/>
          <w:color w:val="auto"/>
          <w:sz w:val="24"/>
          <w:szCs w:val="24"/>
          <w:highlight w:val="none"/>
          <w:lang w:val="en-US" w:eastAsia="zh-CN"/>
        </w:rPr>
        <w:t xml:space="preserve">(3) The cyber monitoring module compares </w:t>
      </w:r>
      <m:oMath>
        <m:sSub>
          <m:sSubPr>
            <m:ctrlPr>
              <w:rPr>
                <w:rFonts w:hint="default" w:ascii="Cambria Math" w:hAnsi="Cambria Math" w:cs="Times New Roman"/>
                <w:i/>
                <w:color w:val="FF0000"/>
                <w:sz w:val="24"/>
                <w:szCs w:val="24"/>
                <w:highlight w:val="none"/>
              </w:rPr>
            </m:ctrlPr>
          </m:sSubPr>
          <m:e>
            <m:r>
              <m:rPr>
                <m:nor/>
              </m:rPr>
              <w:rPr>
                <w:rFonts w:hint="default" w:ascii="Times New Roman" w:hAnsi="Times New Roman" w:cs="Times New Roman"/>
                <w:i/>
                <w:color w:val="FF0000"/>
                <w:sz w:val="24"/>
                <w:szCs w:val="24"/>
                <w:highlight w:val="none"/>
                <w:lang w:val="en-US" w:eastAsia="zh-CN"/>
              </w:rPr>
              <m:t>H</m:t>
            </m:r>
            <m:ctrlPr>
              <w:rPr>
                <w:rFonts w:hint="default" w:ascii="Cambria Math" w:hAnsi="Cambria Math" w:cs="Times New Roman"/>
                <w:i/>
                <w:color w:val="FF0000"/>
                <w:sz w:val="24"/>
                <w:szCs w:val="24"/>
                <w:highlight w:val="none"/>
              </w:rPr>
            </m:ctrlPr>
          </m:e>
          <m:sub>
            <m:r>
              <m:rPr>
                <m:nor/>
              </m:rPr>
              <w:rPr>
                <w:rFonts w:hint="default" w:ascii="Times New Roman" w:hAnsi="Times New Roman" w:cs="Times New Roman"/>
                <w:i/>
                <w:color w:val="FF0000"/>
                <w:sz w:val="24"/>
                <w:szCs w:val="24"/>
                <w:highlight w:val="none"/>
                <w:lang w:val="en-US" w:eastAsia="zh-CN"/>
              </w:rPr>
              <m:t>tank</m:t>
            </m:r>
            <m:ctrlPr>
              <w:rPr>
                <w:rFonts w:hint="default" w:ascii="Cambria Math" w:hAnsi="Cambria Math" w:cs="Times New Roman"/>
                <w:i/>
                <w:color w:val="FF0000"/>
                <w:sz w:val="24"/>
                <w:szCs w:val="24"/>
                <w:highlight w:val="none"/>
              </w:rPr>
            </m:ctrlPr>
          </m:sub>
        </m:sSub>
        <m:d>
          <m:dPr>
            <m:ctrlPr>
              <w:rPr>
                <w:rFonts w:hint="default" w:ascii="Cambria Math" w:hAnsi="Cambria Math" w:cs="Times New Roman"/>
                <w:i/>
                <w:color w:val="FF0000"/>
                <w:sz w:val="24"/>
                <w:szCs w:val="24"/>
                <w:highlight w:val="none"/>
              </w:rPr>
            </m:ctrlPr>
          </m:dPr>
          <m:e>
            <m:r>
              <m:rPr>
                <m:nor/>
              </m:rPr>
              <w:rPr>
                <w:rFonts w:hint="default" w:ascii="Times New Roman" w:hAnsi="Times New Roman" w:cs="Times New Roman"/>
                <w:i/>
                <w:color w:val="FF0000"/>
                <w:sz w:val="24"/>
                <w:szCs w:val="24"/>
                <w:highlight w:val="none"/>
                <w:lang w:val="en-US" w:eastAsia="zh-CN"/>
              </w:rPr>
              <m:t>t</m:t>
            </m:r>
            <m:ctrlPr>
              <w:rPr>
                <w:rFonts w:hint="default" w:ascii="Cambria Math" w:hAnsi="Cambria Math" w:cs="Times New Roman"/>
                <w:i/>
                <w:color w:val="FF0000"/>
                <w:sz w:val="24"/>
                <w:szCs w:val="24"/>
                <w:highlight w:val="none"/>
              </w:rPr>
            </m:ctrlPr>
          </m:e>
        </m:d>
      </m:oMath>
      <w:r>
        <w:rPr>
          <w:rFonts w:hint="eastAsia" w:ascii="Times New Roman" w:hAnsi="Times New Roman" w:cs="Times New Roman"/>
          <w:color w:val="auto"/>
          <w:sz w:val="24"/>
          <w:szCs w:val="24"/>
          <w:highlight w:val="none"/>
          <w:lang w:val="en-US" w:eastAsia="zh-CN"/>
        </w:rPr>
        <w:t xml:space="preserve"> against predefined risk thresholds (5.0, 4.0, 2.0, 0.50 m) during source interruption events;</w:t>
      </w:r>
    </w:p>
    <w:p w14:paraId="6981A108">
      <w:pPr>
        <w:keepNext w:val="0"/>
        <w:keepLines w:val="0"/>
        <w:pageBreakBefore w:val="0"/>
        <w:widowControl w:val="0"/>
        <w:kinsoku/>
        <w:wordWrap/>
        <w:overflowPunct/>
        <w:topLinePunct w:val="0"/>
        <w:autoSpaceDE/>
        <w:autoSpaceDN/>
        <w:bidi w:val="0"/>
        <w:adjustRightInd/>
        <w:snapToGrid/>
        <w:spacing w:before="120" w:after="120" w:line="360" w:lineRule="auto"/>
        <w:textAlignment w:val="auto"/>
        <w:rPr>
          <w:rFonts w:hint="default" w:ascii="Times New Roman" w:hAnsi="Times New Roman" w:cs="Times New Roman" w:eastAsiaTheme="minorEastAsia"/>
          <w:color w:val="auto"/>
          <w:sz w:val="24"/>
          <w:szCs w:val="24"/>
          <w:highlight w:val="none"/>
          <w:lang w:val="en-US" w:eastAsia="zh-CN"/>
        </w:rPr>
      </w:pPr>
      <w:r>
        <w:rPr>
          <w:rFonts w:hint="eastAsia" w:ascii="Times New Roman" w:hAnsi="Times New Roman" w:cs="Times New Roman"/>
          <w:color w:val="auto"/>
          <w:sz w:val="24"/>
          <w:szCs w:val="24"/>
          <w:highlight w:val="none"/>
          <w:lang w:val="en-US" w:eastAsia="zh-CN"/>
        </w:rPr>
        <w:t xml:space="preserve">(4) Once a threshold is breached, the controller activates a monotonic ratchet constraint </w:t>
      </w:r>
      <m:oMath>
        <m:sSub>
          <m:sSubPr>
            <m:ctrlPr>
              <w:rPr>
                <w:rFonts w:hint="default" w:ascii="Cambria Math" w:hAnsi="Cambria Math" w:cs="Times New Roman"/>
                <w:i/>
                <w:color w:val="FF0000"/>
                <w:sz w:val="24"/>
                <w:szCs w:val="24"/>
                <w:highlight w:val="none"/>
              </w:rPr>
            </m:ctrlPr>
          </m:sSubPr>
          <m:e>
            <m:r>
              <m:rPr>
                <m:nor/>
              </m:rPr>
              <w:rPr>
                <w:rFonts w:hint="default" w:ascii="Times New Roman" w:hAnsi="Times New Roman" w:cs="Times New Roman"/>
                <w:i/>
                <w:color w:val="FF0000"/>
                <w:sz w:val="24"/>
                <w:szCs w:val="24"/>
                <w:highlight w:val="none"/>
              </w:rPr>
              <m:t>γ</m:t>
            </m:r>
            <m:ctrlPr>
              <w:rPr>
                <w:rFonts w:hint="default" w:ascii="Cambria Math" w:hAnsi="Cambria Math" w:cs="Times New Roman"/>
                <w:i/>
                <w:color w:val="FF0000"/>
                <w:sz w:val="24"/>
                <w:szCs w:val="24"/>
                <w:highlight w:val="none"/>
              </w:rPr>
            </m:ctrlPr>
          </m:e>
          <m:sub>
            <m:r>
              <m:rPr>
                <m:nor/>
              </m:rPr>
              <w:rPr>
                <w:rFonts w:hint="default" w:ascii="Times New Roman" w:hAnsi="Times New Roman" w:cs="Times New Roman"/>
                <w:i/>
                <w:color w:val="FF0000"/>
                <w:sz w:val="24"/>
                <w:szCs w:val="24"/>
                <w:highlight w:val="none"/>
                <w:lang w:val="en-US" w:eastAsia="zh-CN"/>
              </w:rPr>
              <m:t>t</m:t>
            </m:r>
            <m:ctrlPr>
              <w:rPr>
                <w:rFonts w:hint="default" w:ascii="Cambria Math" w:hAnsi="Cambria Math" w:cs="Times New Roman"/>
                <w:i/>
                <w:color w:val="FF0000"/>
                <w:sz w:val="24"/>
                <w:szCs w:val="24"/>
                <w:highlight w:val="none"/>
              </w:rPr>
            </m:ctrlPr>
          </m:sub>
        </m:sSub>
        <m:r>
          <m:rPr>
            <m:nor/>
            <m:sty m:val="p"/>
          </m:rPr>
          <w:rPr>
            <w:rFonts w:hint="default" w:ascii="Cambria Math" w:hAnsi="Cambria Math" w:cs="Times New Roman"/>
            <w:b w:val="0"/>
            <w:i w:val="0"/>
            <w:color w:val="FF0000"/>
            <w:sz w:val="24"/>
            <w:szCs w:val="24"/>
            <w:highlight w:val="none"/>
            <w:lang w:val="en-US" w:eastAsia="zh-CN"/>
          </w:rPr>
          <m:t xml:space="preserve"> </m:t>
        </m:r>
        <m:r>
          <m:rPr>
            <m:nor/>
            <m:sty m:val="p"/>
          </m:rPr>
          <w:rPr>
            <w:rFonts w:hint="default" w:ascii="Times New Roman" w:hAnsi="Times New Roman" w:cs="Times New Roman"/>
            <w:b w:val="0"/>
            <w:i w:val="0"/>
            <w:color w:val="FF0000"/>
            <w:sz w:val="24"/>
            <w:szCs w:val="24"/>
            <w:highlight w:val="none"/>
          </w:rPr>
          <m:t>≤</m:t>
        </m:r>
        <m:r>
          <m:rPr>
            <m:nor/>
            <m:sty m:val="p"/>
          </m:rPr>
          <w:rPr>
            <w:rFonts w:hint="default" w:ascii="Times New Roman" w:hAnsi="Times New Roman" w:cs="Times New Roman"/>
            <w:b w:val="0"/>
            <w:i w:val="0"/>
            <w:color w:val="FF0000"/>
            <w:sz w:val="24"/>
            <w:szCs w:val="24"/>
            <w:highlight w:val="none"/>
            <w:lang w:val="en-US" w:eastAsia="zh-CN"/>
          </w:rPr>
          <m:t xml:space="preserve"> </m:t>
        </m:r>
        <m:sSub>
          <m:sSubPr>
            <m:ctrlPr>
              <w:rPr>
                <w:rFonts w:hint="default" w:ascii="Cambria Math" w:hAnsi="Cambria Math" w:cs="Times New Roman"/>
                <w:i/>
                <w:color w:val="FF0000"/>
                <w:sz w:val="24"/>
                <w:szCs w:val="24"/>
                <w:highlight w:val="none"/>
              </w:rPr>
            </m:ctrlPr>
          </m:sSubPr>
          <m:e>
            <m:r>
              <m:rPr>
                <m:nor/>
              </m:rPr>
              <w:rPr>
                <w:rFonts w:hint="default" w:ascii="Times New Roman" w:hAnsi="Times New Roman" w:cs="Times New Roman"/>
                <w:i/>
                <w:color w:val="FF0000"/>
                <w:sz w:val="24"/>
                <w:szCs w:val="24"/>
                <w:highlight w:val="none"/>
              </w:rPr>
              <m:t>γ</m:t>
            </m:r>
            <m:ctrlPr>
              <w:rPr>
                <w:rFonts w:hint="default" w:ascii="Cambria Math" w:hAnsi="Cambria Math" w:cs="Times New Roman"/>
                <w:i/>
                <w:color w:val="FF0000"/>
                <w:sz w:val="24"/>
                <w:szCs w:val="24"/>
                <w:highlight w:val="none"/>
              </w:rPr>
            </m:ctrlPr>
          </m:e>
          <m:sub>
            <m:r>
              <m:rPr>
                <m:nor/>
              </m:rPr>
              <w:rPr>
                <w:rFonts w:hint="default" w:ascii="Times New Roman" w:hAnsi="Times New Roman" w:cs="Times New Roman"/>
                <w:i/>
                <w:color w:val="FF0000"/>
                <w:sz w:val="24"/>
                <w:szCs w:val="24"/>
                <w:highlight w:val="none"/>
                <w:lang w:val="en-US" w:eastAsia="zh-CN"/>
              </w:rPr>
              <m:t>t</m:t>
            </m:r>
            <m:r>
              <m:rPr>
                <m:nor/>
                <m:sty m:val="p"/>
              </m:rPr>
              <w:rPr>
                <w:rFonts w:hint="default" w:ascii="Times New Roman" w:hAnsi="Times New Roman" w:cs="Times New Roman"/>
                <w:b w:val="0"/>
                <w:i w:val="0"/>
                <w:color w:val="FF0000"/>
                <w:sz w:val="24"/>
                <w:szCs w:val="24"/>
                <w:highlight w:val="none"/>
                <w:lang w:val="en-US"/>
              </w:rPr>
              <m:t>−</m:t>
            </m:r>
            <m:r>
              <m:rPr>
                <m:nor/>
                <m:sty m:val="p"/>
              </m:rPr>
              <w:rPr>
                <w:rFonts w:hint="default" w:ascii="Times New Roman" w:hAnsi="Times New Roman" w:cs="Times New Roman"/>
                <w:b w:val="0"/>
                <w:i w:val="0"/>
                <w:color w:val="FF0000"/>
                <w:sz w:val="24"/>
                <w:szCs w:val="24"/>
                <w:highlight w:val="none"/>
                <w:lang w:val="en-US" w:eastAsia="zh-CN"/>
              </w:rPr>
              <m:t>1</m:t>
            </m:r>
            <m:ctrlPr>
              <w:rPr>
                <w:rFonts w:hint="default" w:ascii="Cambria Math" w:hAnsi="Cambria Math" w:cs="Times New Roman"/>
                <w:i/>
                <w:color w:val="FF0000"/>
                <w:sz w:val="24"/>
                <w:szCs w:val="24"/>
                <w:highlight w:val="none"/>
              </w:rPr>
            </m:ctrlPr>
          </m:sub>
        </m:sSub>
      </m:oMath>
      <w:r>
        <w:rPr>
          <w:rFonts w:hint="eastAsia" w:ascii="Times New Roman" w:hAnsi="Times New Roman" w:cs="Times New Roman"/>
          <w:color w:val="auto"/>
          <w:sz w:val="24"/>
          <w:szCs w:val="24"/>
          <w:highlight w:val="none"/>
          <w:lang w:val="en-US" w:eastAsia="zh-CN"/>
        </w:rPr>
        <w:t xml:space="preserve"> to eliminate control chattering and updates the demand-retention multiplier </w:t>
      </w:r>
      <m:oMath>
        <m:r>
          <m:rPr>
            <m:nor/>
          </m:rPr>
          <w:rPr>
            <w:rFonts w:hint="default" w:ascii="Times New Roman" w:hAnsi="Times New Roman" w:cs="Times New Roman"/>
            <w:i/>
            <w:color w:val="FF0000"/>
            <w:sz w:val="24"/>
            <w:szCs w:val="24"/>
            <w:highlight w:val="none"/>
          </w:rPr>
          <m:t>γ</m:t>
        </m:r>
        <m:r>
          <m:rPr>
            <m:nor/>
            <m:sty m:val="p"/>
          </m:rPr>
          <w:rPr>
            <w:rFonts w:hint="default" w:ascii="Times New Roman" w:hAnsi="Times New Roman" w:cs="Times New Roman"/>
            <w:b w:val="0"/>
            <w:i w:val="0"/>
            <w:color w:val="FF0000"/>
            <w:sz w:val="24"/>
            <w:szCs w:val="24"/>
            <w:highlight w:val="none"/>
            <w:lang w:val="en-US" w:eastAsia="zh-CN"/>
          </w:rPr>
          <m:t xml:space="preserve"> </m:t>
        </m:r>
        <m:r>
          <m:rPr>
            <m:nor/>
            <m:sty m:val="p"/>
          </m:rPr>
          <w:rPr>
            <w:rFonts w:hint="default" w:ascii="Times New Roman" w:hAnsi="Times New Roman" w:cs="Times New Roman"/>
            <w:b w:val="0"/>
            <w:i w:val="0"/>
            <w:color w:val="FF0000"/>
            <w:sz w:val="24"/>
            <w:szCs w:val="24"/>
            <w:highlight w:val="none"/>
          </w:rPr>
          <m:t>∈</m:t>
        </m:r>
        <m:r>
          <m:rPr>
            <m:nor/>
            <m:sty m:val="p"/>
          </m:rPr>
          <w:rPr>
            <w:rFonts w:hint="default" w:ascii="Times New Roman" w:hAnsi="Times New Roman" w:cs="Times New Roman"/>
            <w:b w:val="0"/>
            <w:i w:val="0"/>
            <w:color w:val="FF0000"/>
            <w:sz w:val="24"/>
            <w:szCs w:val="24"/>
            <w:highlight w:val="none"/>
            <w:lang w:val="en-US" w:eastAsia="zh-CN"/>
          </w:rPr>
          <m:t xml:space="preserve"> </m:t>
        </m:r>
        <m:d>
          <m:dPr>
            <m:begChr m:val="{"/>
            <m:endChr m:val="}"/>
            <m:ctrlPr>
              <w:rPr>
                <w:rFonts w:hint="default" w:ascii="Cambria Math" w:hAnsi="Cambria Math" w:cs="Times New Roman"/>
                <w:i/>
                <w:color w:val="FF0000"/>
                <w:sz w:val="24"/>
                <w:szCs w:val="24"/>
                <w:highlight w:val="none"/>
              </w:rPr>
            </m:ctrlPr>
          </m:dPr>
          <m:e>
            <m:r>
              <m:rPr>
                <m:nor/>
                <m:sty m:val="p"/>
              </m:rPr>
              <w:rPr>
                <w:rFonts w:hint="default" w:ascii="Times New Roman" w:hAnsi="Times New Roman" w:cs="Times New Roman"/>
                <w:b w:val="0"/>
                <w:i w:val="0"/>
                <w:color w:val="FF0000"/>
                <w:sz w:val="24"/>
                <w:szCs w:val="24"/>
                <w:highlight w:val="none"/>
                <w:lang w:val="en-US" w:eastAsia="zh-CN"/>
              </w:rPr>
              <m:t>1.00, 0.70, 0.40, 0.20</m:t>
            </m:r>
            <m:ctrlPr>
              <w:rPr>
                <w:rFonts w:hint="default" w:ascii="Cambria Math" w:hAnsi="Cambria Math" w:cs="Times New Roman"/>
                <w:i/>
                <w:color w:val="FF0000"/>
                <w:sz w:val="24"/>
                <w:szCs w:val="24"/>
                <w:highlight w:val="none"/>
              </w:rPr>
            </m:ctrlPr>
          </m:e>
        </m:d>
      </m:oMath>
      <w:r>
        <w:rPr>
          <w:rFonts w:hint="eastAsia" w:ascii="Times New Roman" w:hAnsi="Times New Roman" w:cs="Times New Roman"/>
          <w:color w:val="auto"/>
          <w:sz w:val="24"/>
          <w:szCs w:val="24"/>
          <w:highlight w:val="none"/>
          <w:lang w:val="en-US" w:eastAsia="zh-CN"/>
        </w:rPr>
        <w:t>;</w:t>
      </w:r>
    </w:p>
    <w:p w14:paraId="65AFC01D">
      <w:pPr>
        <w:keepNext w:val="0"/>
        <w:keepLines w:val="0"/>
        <w:pageBreakBefore w:val="0"/>
        <w:widowControl w:val="0"/>
        <w:kinsoku/>
        <w:wordWrap/>
        <w:overflowPunct/>
        <w:topLinePunct w:val="0"/>
        <w:autoSpaceDE/>
        <w:autoSpaceDN/>
        <w:bidi w:val="0"/>
        <w:adjustRightInd/>
        <w:snapToGrid/>
        <w:spacing w:before="120" w:after="120" w:line="360" w:lineRule="auto"/>
        <w:textAlignment w:val="auto"/>
        <w:rPr>
          <w:rFonts w:hint="default" w:ascii="Times New Roman" w:hAnsi="Times New Roman" w:cs="Times New Roman" w:eastAsiaTheme="minorEastAsia"/>
          <w:color w:val="auto"/>
          <w:sz w:val="24"/>
          <w:szCs w:val="24"/>
          <w:highlight w:val="none"/>
          <w:lang w:val="en-US" w:eastAsia="zh-CN"/>
        </w:rPr>
      </w:pPr>
      <w:r>
        <w:rPr>
          <w:rFonts w:hint="eastAsia" w:ascii="Times New Roman" w:hAnsi="Times New Roman" w:cs="Times New Roman"/>
          <w:color w:val="auto"/>
          <w:sz w:val="24"/>
          <w:szCs w:val="24"/>
          <w:highlight w:val="none"/>
          <w:lang w:val="en-US" w:eastAsia="zh-CN"/>
        </w:rPr>
        <w:t>(5) AMI-enabled smart meters and pressure-reducing valves enforce adjusted nodal demand for the subsequent simulation timestep.</w:t>
      </w:r>
    </w:p>
    <w:p w14:paraId="0AD5213D">
      <w:pPr>
        <w:spacing w:before="156" w:beforeLines="50" w:after="156" w:afterLines="50" w:line="360" w:lineRule="auto"/>
        <w:rPr>
          <w:rFonts w:hint="eastAsia" w:ascii="Times New Roman" w:hAnsi="Times New Roman" w:cs="Times New Roman" w:eastAsiaTheme="minorEastAsia"/>
          <w:color w:val="auto"/>
          <w:sz w:val="24"/>
          <w:highlight w:val="none"/>
          <w:lang w:eastAsia="zh-CN"/>
        </w:rPr>
      </w:pPr>
      <w:r>
        <w:rPr>
          <w:rFonts w:hint="eastAsia" w:ascii="Times New Roman" w:hAnsi="Times New Roman" w:cs="Times New Roman" w:eastAsiaTheme="minorEastAsia"/>
          <w:color w:val="auto"/>
          <w:sz w:val="24"/>
          <w:highlight w:val="none"/>
          <w:lang w:eastAsia="zh-CN"/>
        </w:rPr>
        <w:drawing>
          <wp:inline distT="0" distB="0" distL="114300" distR="114300">
            <wp:extent cx="4343400" cy="3138170"/>
            <wp:effectExtent l="0" t="0" r="0" b="11430"/>
            <wp:docPr id="10" name="图片 10" descr="Fi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Fig 1"/>
                    <pic:cNvPicPr>
                      <a:picLocks noChangeAspect="1"/>
                    </pic:cNvPicPr>
                  </pic:nvPicPr>
                  <pic:blipFill>
                    <a:blip r:embed="rId6"/>
                    <a:stretch>
                      <a:fillRect/>
                    </a:stretch>
                  </pic:blipFill>
                  <pic:spPr>
                    <a:xfrm>
                      <a:off x="0" y="0"/>
                      <a:ext cx="4343400" cy="3138170"/>
                    </a:xfrm>
                    <a:prstGeom prst="rect">
                      <a:avLst/>
                    </a:prstGeom>
                  </pic:spPr>
                </pic:pic>
              </a:graphicData>
            </a:graphic>
          </wp:inline>
        </w:drawing>
      </w:r>
    </w:p>
    <w:p w14:paraId="2E1EEAC8">
      <w:pPr>
        <w:spacing w:before="156" w:beforeLines="50" w:after="156" w:afterLines="50" w:line="360" w:lineRule="auto"/>
        <w:jc w:val="left"/>
        <w:rPr>
          <w:rFonts w:hint="eastAsia" w:ascii="Times New Roman" w:hAnsi="Times New Roman" w:cs="Times New Roman" w:eastAsiaTheme="minorEastAsia"/>
          <w:color w:val="auto"/>
          <w:sz w:val="24"/>
          <w:highlight w:val="none"/>
        </w:rPr>
      </w:pPr>
      <w:r>
        <w:rPr>
          <w:rFonts w:hint="eastAsia" w:ascii="Times New Roman" w:hAnsi="Times New Roman" w:cs="Times New Roman"/>
          <w:b/>
          <w:bCs/>
          <w:color w:val="auto"/>
          <w:sz w:val="20"/>
          <w:highlight w:val="none"/>
        </w:rPr>
        <w:t>Fig. 1. Topology of the Anytown water distribution network, including junction nodes, pipelines, reservoir R, parallel pumps P1/P2, and storage tanks T1/T2.</w:t>
      </w:r>
    </w:p>
    <w:p w14:paraId="0E85EBAF">
      <w:pPr>
        <w:spacing w:before="156" w:beforeLines="50" w:after="156" w:afterLines="50" w:line="360" w:lineRule="auto"/>
        <w:rPr>
          <w:rFonts w:hint="eastAsia" w:ascii="Times New Roman" w:hAnsi="Times New Roman" w:cs="Times New Roman" w:eastAsiaTheme="minorEastAsia"/>
          <w:b/>
          <w:bCs/>
          <w:color w:val="auto"/>
          <w:highlight w:val="none"/>
          <w:lang w:eastAsia="zh-CN"/>
        </w:rPr>
      </w:pPr>
      <w:r>
        <w:rPr>
          <w:rFonts w:hint="eastAsia" w:ascii="Times New Roman" w:hAnsi="Times New Roman" w:cs="Times New Roman" w:eastAsiaTheme="minorEastAsia"/>
          <w:b/>
          <w:bCs/>
          <w:color w:val="auto"/>
          <w:highlight w:val="none"/>
          <w:lang w:eastAsia="zh-CN"/>
        </w:rPr>
        <w:drawing>
          <wp:inline distT="0" distB="0" distL="114300" distR="114300">
            <wp:extent cx="4476115" cy="4653915"/>
            <wp:effectExtent l="0" t="0" r="6985" b="6985"/>
            <wp:docPr id="11" name="图片 11" descr="Fi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Fig 2"/>
                    <pic:cNvPicPr>
                      <a:picLocks noChangeAspect="1"/>
                    </pic:cNvPicPr>
                  </pic:nvPicPr>
                  <pic:blipFill>
                    <a:blip r:embed="rId7"/>
                    <a:stretch>
                      <a:fillRect/>
                    </a:stretch>
                  </pic:blipFill>
                  <pic:spPr>
                    <a:xfrm>
                      <a:off x="0" y="0"/>
                      <a:ext cx="4476115" cy="4653915"/>
                    </a:xfrm>
                    <a:prstGeom prst="rect">
                      <a:avLst/>
                    </a:prstGeom>
                  </pic:spPr>
                </pic:pic>
              </a:graphicData>
            </a:graphic>
          </wp:inline>
        </w:drawing>
      </w:r>
    </w:p>
    <w:p w14:paraId="42AF4861">
      <w:pPr>
        <w:spacing w:before="156" w:beforeLines="50" w:after="156" w:afterLines="50" w:line="360" w:lineRule="auto"/>
        <w:jc w:val="both"/>
        <w:rPr>
          <w:rFonts w:hint="default" w:ascii="Times New Roman" w:hAnsi="Times New Roman" w:cs="Times New Roman" w:eastAsiaTheme="minorEastAsia"/>
          <w:b/>
          <w:bCs/>
          <w:color w:val="auto"/>
          <w:sz w:val="20"/>
          <w:highlight w:val="none"/>
          <w:lang w:val="en-US" w:eastAsia="zh-CN"/>
        </w:rPr>
      </w:pPr>
      <w:r>
        <w:rPr>
          <w:rFonts w:hint="default" w:ascii="Times New Roman" w:hAnsi="Times New Roman" w:cs="Times New Roman"/>
          <w:b/>
          <w:bCs/>
          <w:color w:val="auto"/>
          <w:sz w:val="20"/>
          <w:highlight w:val="none"/>
        </w:rPr>
        <w:t xml:space="preserve">Fig. 2. </w:t>
      </w:r>
      <w:r>
        <w:rPr>
          <w:rFonts w:hint="default" w:ascii="Times New Roman" w:hAnsi="Times New Roman" w:cs="Times New Roman"/>
          <w:b/>
          <w:bCs/>
          <w:color w:val="auto"/>
          <w:sz w:val="20"/>
          <w:highlight w:val="none"/>
          <w:lang w:val="en-US" w:eastAsia="zh-CN"/>
        </w:rPr>
        <w:t>Integrated WNTR/EPANET 2.2 co-simulation workflow and embedded SCADA closed control loop.</w:t>
      </w:r>
    </w:p>
    <w:p w14:paraId="597886BB">
      <w:pPr>
        <w:spacing w:before="156" w:beforeLines="50" w:after="156" w:afterLines="50" w:line="360" w:lineRule="auto"/>
        <w:rPr>
          <w:rFonts w:hint="eastAsia" w:ascii="Times New Roman" w:hAnsi="Times New Roman" w:cs="Times New Roman" w:eastAsiaTheme="minorEastAsia"/>
          <w:color w:val="FF0000"/>
          <w:sz w:val="24"/>
          <w:highlight w:val="none"/>
        </w:rPr>
      </w:pPr>
      <w:r>
        <w:rPr>
          <w:rFonts w:hint="eastAsia" w:ascii="Times New Roman" w:hAnsi="Times New Roman" w:cs="Times New Roman" w:eastAsiaTheme="minorEastAsia"/>
          <w:color w:val="FF0000"/>
          <w:sz w:val="24"/>
          <w:highlight w:val="none"/>
        </w:rPr>
        <w:t>2.2 Idealized Assumptions and Scope Boundaries</w:t>
      </w:r>
    </w:p>
    <w:p w14:paraId="735D7BEA">
      <w:pPr>
        <w:keepNext w:val="0"/>
        <w:keepLines w:val="0"/>
        <w:pageBreakBefore w:val="0"/>
        <w:widowControl w:val="0"/>
        <w:kinsoku/>
        <w:wordWrap/>
        <w:overflowPunct/>
        <w:topLinePunct w:val="0"/>
        <w:autoSpaceDE/>
        <w:autoSpaceDN/>
        <w:bidi w:val="0"/>
        <w:adjustRightInd/>
        <w:snapToGrid/>
        <w:spacing w:before="120" w:after="120" w:line="360" w:lineRule="auto"/>
        <w:textAlignment w:val="auto"/>
        <w:rPr>
          <w:rFonts w:hint="default" w:ascii="Times New Roman" w:hAnsi="Times New Roman" w:eastAsia="宋体" w:cs="Times New Roman"/>
          <w:color w:val="auto"/>
          <w:sz w:val="24"/>
          <w:highlight w:val="none"/>
          <w14:ligatures w14:val="standardContextual"/>
        </w:rPr>
      </w:pPr>
      <w:r>
        <w:rPr>
          <w:rFonts w:hint="default" w:ascii="Times New Roman" w:hAnsi="Times New Roman" w:eastAsia="宋体" w:cs="Times New Roman"/>
          <w:color w:val="auto"/>
          <w:sz w:val="24"/>
          <w:highlight w:val="none"/>
          <w14:ligatures w14:val="standardContextual"/>
        </w:rPr>
        <w:t>To construct a controlled baseline for quantifying proactive cyber-physical resilience, the co-simulation model adopts a set of idealized assumptions regarding cyber communication, control actuation and hydraulic dynamics. Table 1 systematically clarifies these assumptions, evaluates their potential deviations from engineering practice, and identifies feasible mitigation strategies for real-world deployment.</w:t>
      </w:r>
    </w:p>
    <w:p w14:paraId="3562B6F4">
      <w:pPr>
        <w:spacing w:before="156" w:beforeLines="50" w:after="156" w:afterLines="50"/>
        <w:jc w:val="both"/>
        <w:rPr>
          <w:rFonts w:hint="default" w:ascii="Times New Roman" w:hAnsi="Times New Roman" w:cs="Times New Roman" w:eastAsiaTheme="minorEastAsia"/>
          <w:b/>
          <w:bCs/>
          <w:color w:val="FF0000"/>
          <w:sz w:val="20"/>
          <w:highlight w:val="none"/>
        </w:rPr>
      </w:pPr>
      <w:r>
        <w:rPr>
          <w:rFonts w:hint="default" w:ascii="Times New Roman" w:hAnsi="Times New Roman" w:cs="Times New Roman" w:eastAsiaTheme="minorEastAsia"/>
          <w:b/>
          <w:bCs/>
          <w:color w:val="FF0000"/>
          <w:sz w:val="20"/>
          <w:highlight w:val="none"/>
        </w:rPr>
        <w:t>Table 1: Modeling assumptions, practical impacts, and mitigation options</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93"/>
        <w:gridCol w:w="2275"/>
        <w:gridCol w:w="2220"/>
        <w:gridCol w:w="2333"/>
      </w:tblGrid>
      <w:tr w14:paraId="47F74A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op w:val="single" w:color="000000" w:sz="12" w:space="0"/>
              <w:left w:val="nil"/>
              <w:bottom w:val="single" w:color="000000" w:sz="4" w:space="0"/>
              <w:right w:val="nil"/>
              <w:tl2br w:val="nil"/>
            </w:tcBorders>
            <w:shd w:val="clear" w:color="auto" w:fill="FFFFFF"/>
            <w:vAlign w:val="center"/>
          </w:tcPr>
          <w:p w14:paraId="09364FCF">
            <w:pPr>
              <w:keepNext w:val="0"/>
              <w:keepLines w:val="0"/>
              <w:pageBreakBefore w:val="0"/>
              <w:widowControl w:val="0"/>
              <w:kinsoku/>
              <w:wordWrap/>
              <w:overflowPunct/>
              <w:topLinePunct w:val="0"/>
              <w:autoSpaceDE/>
              <w:autoSpaceDN/>
              <w:bidi w:val="0"/>
              <w:adjustRightInd/>
              <w:snapToGrid/>
              <w:spacing w:before="0" w:beforeLines="50" w:after="0" w:afterLines="50" w:line="240" w:lineRule="auto"/>
              <w:ind w:left="0" w:leftChars="0" w:right="0" w:rightChars="0" w:firstLine="0" w:firstLineChars="0"/>
              <w:jc w:val="left"/>
              <w:textAlignment w:val="auto"/>
              <w:rPr>
                <w:rFonts w:hint="default" w:ascii="Times New Roman" w:hAnsi="Times New Roman" w:cs="Times New Roman"/>
                <w:b/>
                <w:bCs w:val="0"/>
                <w:i w:val="0"/>
                <w:iCs w:val="0"/>
                <w:color w:val="FF0000"/>
                <w:sz w:val="20"/>
                <w:szCs w:val="20"/>
                <w:vertAlign w:val="baseline"/>
                <w:lang w:val="en-US" w:eastAsia="zh-CN"/>
              </w:rPr>
            </w:pPr>
            <w:r>
              <w:rPr>
                <w:rFonts w:hint="default" w:ascii="Times New Roman" w:hAnsi="Times New Roman" w:cs="Times New Roman"/>
                <w:b/>
                <w:bCs w:val="0"/>
                <w:i w:val="0"/>
                <w:iCs w:val="0"/>
                <w:color w:val="FF0000"/>
                <w:sz w:val="20"/>
                <w:szCs w:val="20"/>
                <w:vertAlign w:val="baseline"/>
                <w:lang w:val="en-US" w:eastAsia="zh-CN"/>
              </w:rPr>
              <w:t xml:space="preserve"> Domain</w:t>
            </w:r>
          </w:p>
        </w:tc>
        <w:tc>
          <w:tcPr>
            <w:tcW w:w="0" w:type="auto"/>
            <w:tcBorders>
              <w:top w:val="single" w:color="000000" w:sz="12" w:space="0"/>
              <w:left w:val="nil"/>
              <w:bottom w:val="single" w:color="000000" w:sz="4" w:space="0"/>
              <w:right w:val="nil"/>
            </w:tcBorders>
            <w:shd w:val="clear" w:color="auto" w:fill="FFFFFF"/>
            <w:vAlign w:val="center"/>
          </w:tcPr>
          <w:p w14:paraId="6E586670">
            <w:pPr>
              <w:keepNext w:val="0"/>
              <w:keepLines w:val="0"/>
              <w:pageBreakBefore w:val="0"/>
              <w:widowControl w:val="0"/>
              <w:kinsoku/>
              <w:wordWrap/>
              <w:overflowPunct/>
              <w:topLinePunct w:val="0"/>
              <w:autoSpaceDE/>
              <w:autoSpaceDN/>
              <w:bidi w:val="0"/>
              <w:adjustRightInd/>
              <w:snapToGrid/>
              <w:spacing w:before="0" w:beforeLines="50" w:after="0" w:afterLines="50" w:line="240" w:lineRule="auto"/>
              <w:ind w:left="0" w:leftChars="0" w:right="0" w:rightChars="0" w:firstLine="0" w:firstLineChars="0"/>
              <w:jc w:val="left"/>
              <w:textAlignment w:val="auto"/>
              <w:rPr>
                <w:rFonts w:hint="default" w:ascii="Times New Roman" w:hAnsi="Times New Roman" w:cs="Times New Roman"/>
                <w:b/>
                <w:bCs w:val="0"/>
                <w:i w:val="0"/>
                <w:iCs w:val="0"/>
                <w:color w:val="FF0000"/>
                <w:sz w:val="20"/>
                <w:szCs w:val="20"/>
                <w:vertAlign w:val="baseline"/>
                <w:lang w:val="en-US" w:eastAsia="zh-CN"/>
              </w:rPr>
            </w:pPr>
            <w:r>
              <w:rPr>
                <w:rFonts w:hint="default" w:ascii="Times New Roman" w:hAnsi="Times New Roman" w:cs="Times New Roman"/>
                <w:b/>
                <w:bCs w:val="0"/>
                <w:i w:val="0"/>
                <w:iCs w:val="0"/>
                <w:color w:val="FF0000"/>
                <w:sz w:val="20"/>
                <w:szCs w:val="20"/>
                <w:vertAlign w:val="baseline"/>
                <w:lang w:val="en-US" w:eastAsia="zh-CN"/>
              </w:rPr>
              <w:t>Idealized Assumption</w:t>
            </w:r>
          </w:p>
        </w:tc>
        <w:tc>
          <w:tcPr>
            <w:tcW w:w="0" w:type="auto"/>
            <w:tcBorders>
              <w:top w:val="single" w:color="000000" w:sz="12" w:space="0"/>
              <w:left w:val="nil"/>
              <w:bottom w:val="single" w:color="000000" w:sz="4" w:space="0"/>
              <w:right w:val="nil"/>
            </w:tcBorders>
            <w:shd w:val="clear" w:color="auto" w:fill="FFFFFF"/>
            <w:vAlign w:val="center"/>
          </w:tcPr>
          <w:p w14:paraId="1F2E0C98">
            <w:pPr>
              <w:keepNext w:val="0"/>
              <w:keepLines w:val="0"/>
              <w:pageBreakBefore w:val="0"/>
              <w:widowControl w:val="0"/>
              <w:kinsoku/>
              <w:wordWrap/>
              <w:overflowPunct/>
              <w:topLinePunct w:val="0"/>
              <w:autoSpaceDE/>
              <w:autoSpaceDN/>
              <w:bidi w:val="0"/>
              <w:adjustRightInd/>
              <w:snapToGrid/>
              <w:spacing w:before="0" w:beforeLines="50" w:after="0" w:afterLines="50" w:line="240" w:lineRule="auto"/>
              <w:ind w:left="0" w:leftChars="0" w:right="0" w:rightChars="0" w:firstLine="0" w:firstLineChars="0"/>
              <w:jc w:val="left"/>
              <w:textAlignment w:val="auto"/>
              <w:rPr>
                <w:rFonts w:hint="default" w:ascii="Times New Roman" w:hAnsi="Times New Roman" w:cs="Times New Roman"/>
                <w:b/>
                <w:bCs w:val="0"/>
                <w:i w:val="0"/>
                <w:iCs w:val="0"/>
                <w:color w:val="FF0000"/>
                <w:sz w:val="20"/>
                <w:szCs w:val="20"/>
                <w:vertAlign w:val="baseline"/>
                <w:lang w:val="en-US" w:eastAsia="zh-CN"/>
              </w:rPr>
            </w:pPr>
            <w:r>
              <w:rPr>
                <w:rFonts w:hint="default" w:ascii="Times New Roman" w:hAnsi="Times New Roman" w:cs="Times New Roman"/>
                <w:b/>
                <w:bCs w:val="0"/>
                <w:i w:val="0"/>
                <w:iCs w:val="0"/>
                <w:color w:val="FF0000"/>
                <w:sz w:val="20"/>
                <w:szCs w:val="20"/>
                <w:vertAlign w:val="baseline"/>
                <w:lang w:val="en-US" w:eastAsia="zh-CN"/>
              </w:rPr>
              <w:t>Practical Impact</w:t>
            </w:r>
          </w:p>
        </w:tc>
        <w:tc>
          <w:tcPr>
            <w:tcW w:w="0" w:type="auto"/>
            <w:tcBorders>
              <w:top w:val="single" w:color="000000" w:sz="12" w:space="0"/>
              <w:left w:val="nil"/>
              <w:bottom w:val="single" w:color="000000" w:sz="4" w:space="0"/>
              <w:right w:val="nil"/>
            </w:tcBorders>
            <w:shd w:val="clear" w:color="auto" w:fill="FFFFFF"/>
            <w:vAlign w:val="center"/>
          </w:tcPr>
          <w:p w14:paraId="2A4520CC">
            <w:pPr>
              <w:keepNext w:val="0"/>
              <w:keepLines w:val="0"/>
              <w:pageBreakBefore w:val="0"/>
              <w:widowControl w:val="0"/>
              <w:kinsoku/>
              <w:wordWrap/>
              <w:overflowPunct/>
              <w:topLinePunct w:val="0"/>
              <w:autoSpaceDE/>
              <w:autoSpaceDN/>
              <w:bidi w:val="0"/>
              <w:adjustRightInd/>
              <w:snapToGrid/>
              <w:spacing w:before="0" w:beforeLines="50" w:after="0" w:afterLines="50" w:line="240" w:lineRule="auto"/>
              <w:ind w:left="0" w:leftChars="0" w:right="0" w:rightChars="0" w:firstLine="0" w:firstLineChars="0"/>
              <w:jc w:val="left"/>
              <w:textAlignment w:val="auto"/>
              <w:rPr>
                <w:rFonts w:hint="default" w:ascii="Times New Roman" w:hAnsi="Times New Roman" w:cs="Times New Roman"/>
                <w:b/>
                <w:bCs w:val="0"/>
                <w:i w:val="0"/>
                <w:iCs w:val="0"/>
                <w:color w:val="FF0000"/>
                <w:sz w:val="20"/>
                <w:szCs w:val="20"/>
                <w:vertAlign w:val="baseline"/>
                <w:lang w:val="en-US" w:eastAsia="zh-CN"/>
              </w:rPr>
            </w:pPr>
            <w:r>
              <w:rPr>
                <w:rFonts w:hint="default" w:ascii="Times New Roman" w:hAnsi="Times New Roman" w:cs="Times New Roman"/>
                <w:b/>
                <w:bCs w:val="0"/>
                <w:i w:val="0"/>
                <w:iCs w:val="0"/>
                <w:color w:val="FF0000"/>
                <w:sz w:val="20"/>
                <w:szCs w:val="20"/>
                <w:vertAlign w:val="baseline"/>
                <w:lang w:val="en-US" w:eastAsia="zh-CN"/>
              </w:rPr>
              <w:t xml:space="preserve">Engineering Mitigation </w:t>
            </w:r>
          </w:p>
        </w:tc>
      </w:tr>
      <w:tr w14:paraId="5CACFA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op w:val="single" w:color="000000" w:sz="4" w:space="0"/>
              <w:left w:val="nil"/>
              <w:bottom w:val="nil"/>
              <w:right w:val="nil"/>
            </w:tcBorders>
            <w:shd w:val="clear" w:color="auto" w:fill="FFFFFF"/>
            <w:vAlign w:val="center"/>
          </w:tcPr>
          <w:p w14:paraId="63468C16">
            <w:pPr>
              <w:keepNext w:val="0"/>
              <w:keepLines w:val="0"/>
              <w:pageBreakBefore w:val="0"/>
              <w:widowControl w:val="0"/>
              <w:kinsoku/>
              <w:wordWrap/>
              <w:overflowPunct/>
              <w:topLinePunct w:val="0"/>
              <w:autoSpaceDE/>
              <w:autoSpaceDN/>
              <w:bidi w:val="0"/>
              <w:adjustRightInd/>
              <w:snapToGrid/>
              <w:spacing w:before="0" w:beforeLines="50" w:after="0" w:afterLines="50" w:line="240" w:lineRule="auto"/>
              <w:ind w:left="0" w:leftChars="0" w:right="0" w:rightChars="0" w:firstLine="0" w:firstLineChars="0"/>
              <w:jc w:val="left"/>
              <w:textAlignment w:val="auto"/>
              <w:rPr>
                <w:rFonts w:hint="default" w:ascii="Times New Roman" w:hAnsi="Times New Roman" w:cs="Times New Roman"/>
                <w:b/>
                <w:bCs/>
                <w:i w:val="0"/>
                <w:iCs w:val="0"/>
                <w:color w:val="FF0000"/>
                <w:sz w:val="20"/>
                <w:szCs w:val="20"/>
                <w:vertAlign w:val="baseline"/>
                <w:lang w:val="en-US" w:eastAsia="zh-CN"/>
              </w:rPr>
            </w:pPr>
            <w:r>
              <w:rPr>
                <w:rFonts w:hint="default" w:ascii="Times New Roman" w:hAnsi="Times New Roman" w:cs="Times New Roman"/>
                <w:b/>
                <w:bCs/>
                <w:i w:val="0"/>
                <w:iCs w:val="0"/>
                <w:color w:val="FF0000"/>
                <w:sz w:val="20"/>
                <w:szCs w:val="20"/>
                <w:vertAlign w:val="baseline"/>
                <w:lang w:val="en-US" w:eastAsia="zh-CN"/>
              </w:rPr>
              <w:t>Cyber Sensing</w:t>
            </w:r>
          </w:p>
        </w:tc>
        <w:tc>
          <w:tcPr>
            <w:tcW w:w="0" w:type="auto"/>
            <w:tcBorders>
              <w:top w:val="single" w:color="000000" w:sz="4" w:space="0"/>
              <w:left w:val="nil"/>
              <w:bottom w:val="nil"/>
              <w:right w:val="nil"/>
            </w:tcBorders>
            <w:shd w:val="clear" w:color="auto" w:fill="FFFFFF"/>
            <w:vAlign w:val="center"/>
          </w:tcPr>
          <w:p w14:paraId="50F25C26">
            <w:pPr>
              <w:keepNext w:val="0"/>
              <w:keepLines w:val="0"/>
              <w:pageBreakBefore w:val="0"/>
              <w:widowControl w:val="0"/>
              <w:kinsoku/>
              <w:wordWrap/>
              <w:overflowPunct/>
              <w:topLinePunct w:val="0"/>
              <w:autoSpaceDE/>
              <w:autoSpaceDN/>
              <w:bidi w:val="0"/>
              <w:adjustRightInd/>
              <w:snapToGrid/>
              <w:spacing w:before="0" w:beforeLines="50" w:after="0" w:afterLines="50" w:line="240" w:lineRule="auto"/>
              <w:ind w:left="0" w:leftChars="0" w:right="0" w:rightChars="0" w:firstLine="0" w:firstLineChars="0"/>
              <w:jc w:val="left"/>
              <w:textAlignment w:val="auto"/>
              <w:rPr>
                <w:rFonts w:hint="default" w:ascii="Times New Roman" w:hAnsi="Times New Roman" w:cs="Times New Roman"/>
                <w:b w:val="0"/>
                <w:i w:val="0"/>
                <w:iCs w:val="0"/>
                <w:color w:val="FF0000"/>
                <w:sz w:val="20"/>
                <w:szCs w:val="20"/>
                <w:vertAlign w:val="baseline"/>
                <w:lang w:val="en-US" w:eastAsia="zh-CN"/>
              </w:rPr>
            </w:pPr>
            <w:r>
              <w:rPr>
                <w:rFonts w:hint="default" w:ascii="Times New Roman" w:hAnsi="Times New Roman" w:cs="Times New Roman"/>
                <w:b w:val="0"/>
                <w:i w:val="0"/>
                <w:iCs w:val="0"/>
                <w:color w:val="FF0000"/>
                <w:sz w:val="20"/>
                <w:szCs w:val="20"/>
                <w:vertAlign w:val="baseline"/>
                <w:lang w:val="en-US" w:eastAsia="zh-CN"/>
              </w:rPr>
              <w:t>Sensors provide continuous, error-free SCADA telemetry of tank levels and pump states.</w:t>
            </w:r>
          </w:p>
        </w:tc>
        <w:tc>
          <w:tcPr>
            <w:tcW w:w="0" w:type="auto"/>
            <w:tcBorders>
              <w:top w:val="single" w:color="000000" w:sz="4" w:space="0"/>
              <w:left w:val="nil"/>
              <w:bottom w:val="nil"/>
              <w:right w:val="nil"/>
            </w:tcBorders>
            <w:shd w:val="clear" w:color="auto" w:fill="FFFFFF"/>
            <w:vAlign w:val="center"/>
          </w:tcPr>
          <w:p w14:paraId="01ECEDF0">
            <w:pPr>
              <w:keepNext w:val="0"/>
              <w:keepLines w:val="0"/>
              <w:pageBreakBefore w:val="0"/>
              <w:widowControl w:val="0"/>
              <w:kinsoku/>
              <w:wordWrap/>
              <w:overflowPunct/>
              <w:topLinePunct w:val="0"/>
              <w:autoSpaceDE/>
              <w:autoSpaceDN/>
              <w:bidi w:val="0"/>
              <w:adjustRightInd/>
              <w:snapToGrid/>
              <w:spacing w:before="0" w:beforeLines="50" w:after="0" w:afterLines="50" w:line="240" w:lineRule="auto"/>
              <w:ind w:left="0" w:leftChars="0" w:right="0" w:rightChars="0" w:firstLine="0" w:firstLineChars="0"/>
              <w:jc w:val="left"/>
              <w:textAlignment w:val="auto"/>
              <w:rPr>
                <w:rFonts w:hint="default" w:ascii="Times New Roman" w:hAnsi="Times New Roman" w:cs="Times New Roman"/>
                <w:b w:val="0"/>
                <w:i w:val="0"/>
                <w:iCs w:val="0"/>
                <w:color w:val="FF0000"/>
                <w:sz w:val="20"/>
                <w:szCs w:val="20"/>
                <w:vertAlign w:val="baseline"/>
                <w:lang w:val="en-US" w:eastAsia="zh-CN"/>
              </w:rPr>
            </w:pPr>
            <w:r>
              <w:rPr>
                <w:rFonts w:hint="default" w:ascii="Times New Roman" w:hAnsi="Times New Roman" w:cs="Times New Roman"/>
                <w:b w:val="0"/>
                <w:i w:val="0"/>
                <w:iCs w:val="0"/>
                <w:color w:val="FF0000"/>
                <w:sz w:val="20"/>
                <w:szCs w:val="20"/>
                <w:vertAlign w:val="baseline"/>
                <w:lang w:val="en-US" w:eastAsia="zh-CN"/>
              </w:rPr>
              <w:t>Measurement noise or sensor drift could cause premature or delayed EWM triggering.</w:t>
            </w:r>
          </w:p>
        </w:tc>
        <w:tc>
          <w:tcPr>
            <w:tcW w:w="0" w:type="auto"/>
            <w:tcBorders>
              <w:top w:val="single" w:color="000000" w:sz="4" w:space="0"/>
              <w:left w:val="nil"/>
              <w:bottom w:val="nil"/>
              <w:right w:val="nil"/>
            </w:tcBorders>
            <w:shd w:val="clear" w:color="auto" w:fill="FFFFFF"/>
            <w:vAlign w:val="center"/>
          </w:tcPr>
          <w:p w14:paraId="15904D12">
            <w:pPr>
              <w:keepNext w:val="0"/>
              <w:keepLines w:val="0"/>
              <w:pageBreakBefore w:val="0"/>
              <w:widowControl w:val="0"/>
              <w:kinsoku/>
              <w:wordWrap/>
              <w:overflowPunct/>
              <w:topLinePunct w:val="0"/>
              <w:autoSpaceDE/>
              <w:autoSpaceDN/>
              <w:bidi w:val="0"/>
              <w:adjustRightInd/>
              <w:snapToGrid/>
              <w:spacing w:before="0" w:beforeLines="50" w:after="0" w:afterLines="50" w:line="240" w:lineRule="auto"/>
              <w:ind w:left="0" w:leftChars="0" w:right="0" w:rightChars="0" w:firstLine="0" w:firstLineChars="0"/>
              <w:jc w:val="left"/>
              <w:textAlignment w:val="auto"/>
              <w:rPr>
                <w:rFonts w:hint="default" w:ascii="Times New Roman" w:hAnsi="Times New Roman" w:cs="Times New Roman"/>
                <w:b w:val="0"/>
                <w:i w:val="0"/>
                <w:iCs w:val="0"/>
                <w:color w:val="FF0000"/>
                <w:sz w:val="20"/>
                <w:szCs w:val="20"/>
                <w:vertAlign w:val="baseline"/>
                <w:lang w:val="en-US" w:eastAsia="zh-CN"/>
              </w:rPr>
            </w:pPr>
            <w:r>
              <w:rPr>
                <w:rFonts w:hint="default" w:ascii="Times New Roman" w:hAnsi="Times New Roman" w:cs="Times New Roman"/>
                <w:b w:val="0"/>
                <w:i w:val="0"/>
                <w:iCs w:val="0"/>
                <w:color w:val="FF0000"/>
                <w:sz w:val="20"/>
                <w:szCs w:val="20"/>
                <w:vertAlign w:val="baseline"/>
                <w:lang w:val="en-US" w:eastAsia="zh-CN"/>
              </w:rPr>
              <w:t>Implement local Kalman filtering and dual-redundant sensor polling at tank sites.</w:t>
            </w:r>
          </w:p>
        </w:tc>
      </w:tr>
      <w:tr w14:paraId="4CDB9D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op w:val="nil"/>
              <w:left w:val="nil"/>
              <w:bottom w:val="nil"/>
              <w:right w:val="nil"/>
            </w:tcBorders>
            <w:shd w:val="clear" w:color="auto" w:fill="FFFFFF"/>
            <w:vAlign w:val="center"/>
          </w:tcPr>
          <w:p w14:paraId="3513CA2E">
            <w:pPr>
              <w:keepNext w:val="0"/>
              <w:keepLines w:val="0"/>
              <w:pageBreakBefore w:val="0"/>
              <w:widowControl w:val="0"/>
              <w:kinsoku/>
              <w:wordWrap/>
              <w:overflowPunct/>
              <w:topLinePunct w:val="0"/>
              <w:autoSpaceDE/>
              <w:autoSpaceDN/>
              <w:bidi w:val="0"/>
              <w:adjustRightInd/>
              <w:snapToGrid/>
              <w:spacing w:before="0" w:beforeLines="50" w:after="0" w:afterLines="50" w:line="240" w:lineRule="auto"/>
              <w:ind w:left="0" w:leftChars="0" w:right="0" w:rightChars="0" w:firstLine="0" w:firstLineChars="0"/>
              <w:jc w:val="left"/>
              <w:textAlignment w:val="auto"/>
              <w:rPr>
                <w:rFonts w:hint="default" w:ascii="Times New Roman" w:hAnsi="Times New Roman" w:cs="Times New Roman"/>
                <w:b/>
                <w:bCs/>
                <w:i w:val="0"/>
                <w:iCs w:val="0"/>
                <w:color w:val="FF0000"/>
                <w:sz w:val="20"/>
                <w:szCs w:val="20"/>
                <w:vertAlign w:val="baseline"/>
                <w:lang w:val="en-US" w:eastAsia="zh-CN"/>
              </w:rPr>
            </w:pPr>
            <w:r>
              <w:rPr>
                <w:rFonts w:hint="default" w:ascii="Times New Roman" w:hAnsi="Times New Roman" w:cs="Times New Roman"/>
                <w:b/>
                <w:bCs/>
                <w:i w:val="0"/>
                <w:iCs w:val="0"/>
                <w:color w:val="FF0000"/>
                <w:sz w:val="20"/>
                <w:szCs w:val="20"/>
                <w:vertAlign w:val="baseline"/>
                <w:lang w:val="en-US" w:eastAsia="zh-CN"/>
              </w:rPr>
              <w:t>Communication Network</w:t>
            </w:r>
          </w:p>
        </w:tc>
        <w:tc>
          <w:tcPr>
            <w:tcW w:w="0" w:type="auto"/>
            <w:tcBorders>
              <w:top w:val="nil"/>
              <w:left w:val="nil"/>
              <w:bottom w:val="nil"/>
              <w:right w:val="nil"/>
            </w:tcBorders>
            <w:shd w:val="clear" w:color="auto" w:fill="FFFFFF"/>
            <w:vAlign w:val="center"/>
          </w:tcPr>
          <w:p w14:paraId="35B909B0">
            <w:pPr>
              <w:keepNext w:val="0"/>
              <w:keepLines w:val="0"/>
              <w:pageBreakBefore w:val="0"/>
              <w:widowControl w:val="0"/>
              <w:kinsoku/>
              <w:wordWrap/>
              <w:overflowPunct/>
              <w:topLinePunct w:val="0"/>
              <w:autoSpaceDE/>
              <w:autoSpaceDN/>
              <w:bidi w:val="0"/>
              <w:adjustRightInd/>
              <w:snapToGrid/>
              <w:spacing w:before="0" w:beforeLines="50" w:after="0" w:afterLines="50" w:line="240" w:lineRule="auto"/>
              <w:ind w:left="0" w:leftChars="0" w:right="0" w:rightChars="0" w:firstLine="0" w:firstLineChars="0"/>
              <w:jc w:val="left"/>
              <w:textAlignment w:val="auto"/>
              <w:rPr>
                <w:rFonts w:hint="default" w:ascii="Times New Roman" w:hAnsi="Times New Roman" w:cs="Times New Roman"/>
                <w:b w:val="0"/>
                <w:i w:val="0"/>
                <w:iCs w:val="0"/>
                <w:color w:val="FF0000"/>
                <w:sz w:val="20"/>
                <w:szCs w:val="20"/>
                <w:vertAlign w:val="baseline"/>
                <w:lang w:val="en-US" w:eastAsia="zh-CN"/>
              </w:rPr>
            </w:pPr>
            <w:r>
              <w:rPr>
                <w:rFonts w:hint="default" w:ascii="Times New Roman" w:hAnsi="Times New Roman" w:cs="Times New Roman"/>
                <w:b w:val="0"/>
                <w:i w:val="0"/>
                <w:iCs w:val="0"/>
                <w:color w:val="FF0000"/>
                <w:sz w:val="20"/>
                <w:szCs w:val="20"/>
                <w:vertAlign w:val="baseline"/>
                <w:lang w:val="en-US" w:eastAsia="zh-CN"/>
              </w:rPr>
              <w:t>Zero transmission latency, zero packet loss, and infinite bandwidth between SCADA and PLCs.</w:t>
            </w:r>
          </w:p>
        </w:tc>
        <w:tc>
          <w:tcPr>
            <w:tcW w:w="0" w:type="auto"/>
            <w:tcBorders>
              <w:top w:val="nil"/>
              <w:left w:val="nil"/>
              <w:bottom w:val="nil"/>
              <w:right w:val="nil"/>
            </w:tcBorders>
            <w:shd w:val="clear" w:color="auto" w:fill="FFFFFF"/>
            <w:vAlign w:val="center"/>
          </w:tcPr>
          <w:p w14:paraId="078940E4">
            <w:pPr>
              <w:keepNext w:val="0"/>
              <w:keepLines w:val="0"/>
              <w:pageBreakBefore w:val="0"/>
              <w:widowControl w:val="0"/>
              <w:kinsoku/>
              <w:wordWrap/>
              <w:overflowPunct/>
              <w:topLinePunct w:val="0"/>
              <w:autoSpaceDE/>
              <w:autoSpaceDN/>
              <w:bidi w:val="0"/>
              <w:adjustRightInd/>
              <w:snapToGrid/>
              <w:spacing w:before="0" w:beforeLines="50" w:after="0" w:afterLines="50" w:line="240" w:lineRule="auto"/>
              <w:ind w:left="0" w:leftChars="0" w:right="0" w:rightChars="0" w:firstLine="0" w:firstLineChars="0"/>
              <w:jc w:val="left"/>
              <w:textAlignment w:val="auto"/>
              <w:rPr>
                <w:rFonts w:hint="default" w:ascii="Times New Roman" w:hAnsi="Times New Roman" w:cs="Times New Roman"/>
                <w:b w:val="0"/>
                <w:i w:val="0"/>
                <w:iCs w:val="0"/>
                <w:color w:val="FF0000"/>
                <w:sz w:val="20"/>
                <w:szCs w:val="20"/>
                <w:vertAlign w:val="baseline"/>
                <w:lang w:val="en-US" w:eastAsia="zh-CN"/>
              </w:rPr>
            </w:pPr>
            <w:r>
              <w:rPr>
                <w:rFonts w:hint="default" w:ascii="Times New Roman" w:hAnsi="Times New Roman" w:cs="Times New Roman"/>
                <w:b w:val="0"/>
                <w:i w:val="0"/>
                <w:iCs w:val="0"/>
                <w:color w:val="FF0000"/>
                <w:sz w:val="20"/>
                <w:szCs w:val="20"/>
                <w:vertAlign w:val="baseline"/>
                <w:lang w:val="en-US" w:eastAsia="zh-CN"/>
              </w:rPr>
              <w:t>Network congestion or signal packet loss may delay demand reduction commands by seconds to minutes.</w:t>
            </w:r>
          </w:p>
        </w:tc>
        <w:tc>
          <w:tcPr>
            <w:tcW w:w="0" w:type="auto"/>
            <w:tcBorders>
              <w:top w:val="nil"/>
              <w:left w:val="nil"/>
              <w:bottom w:val="nil"/>
              <w:right w:val="nil"/>
            </w:tcBorders>
            <w:shd w:val="clear" w:color="auto" w:fill="FFFFFF"/>
            <w:vAlign w:val="center"/>
          </w:tcPr>
          <w:p w14:paraId="1A2E441B">
            <w:pPr>
              <w:keepNext w:val="0"/>
              <w:keepLines w:val="0"/>
              <w:pageBreakBefore w:val="0"/>
              <w:widowControl w:val="0"/>
              <w:kinsoku/>
              <w:wordWrap/>
              <w:overflowPunct/>
              <w:topLinePunct w:val="0"/>
              <w:autoSpaceDE/>
              <w:autoSpaceDN/>
              <w:bidi w:val="0"/>
              <w:adjustRightInd/>
              <w:snapToGrid/>
              <w:spacing w:before="0" w:beforeLines="50" w:after="0" w:afterLines="50" w:line="240" w:lineRule="auto"/>
              <w:ind w:left="0" w:leftChars="0" w:right="0" w:rightChars="0" w:firstLine="0" w:firstLineChars="0"/>
              <w:jc w:val="left"/>
              <w:textAlignment w:val="auto"/>
              <w:rPr>
                <w:rFonts w:hint="default" w:ascii="Times New Roman" w:hAnsi="Times New Roman" w:cs="Times New Roman"/>
                <w:b w:val="0"/>
                <w:i w:val="0"/>
                <w:iCs w:val="0"/>
                <w:color w:val="FF0000"/>
                <w:sz w:val="20"/>
                <w:szCs w:val="20"/>
                <w:vertAlign w:val="baseline"/>
                <w:lang w:val="en-US" w:eastAsia="zh-CN"/>
              </w:rPr>
            </w:pPr>
            <w:r>
              <w:rPr>
                <w:rFonts w:hint="default" w:ascii="Times New Roman" w:hAnsi="Times New Roman" w:cs="Times New Roman"/>
                <w:b w:val="0"/>
                <w:i w:val="0"/>
                <w:iCs w:val="0"/>
                <w:color w:val="FF0000"/>
                <w:sz w:val="20"/>
                <w:szCs w:val="20"/>
                <w:vertAlign w:val="baseline"/>
                <w:lang w:val="en-US" w:eastAsia="zh-CN"/>
              </w:rPr>
              <w:t>Deploy edge-computing PLCs capable of autonomous threshold evaluation during network outages.</w:t>
            </w:r>
          </w:p>
        </w:tc>
      </w:tr>
      <w:tr w14:paraId="51620D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op w:val="nil"/>
              <w:left w:val="nil"/>
              <w:bottom w:val="nil"/>
              <w:right w:val="nil"/>
            </w:tcBorders>
            <w:shd w:val="clear" w:color="auto" w:fill="FFFFFF"/>
            <w:vAlign w:val="center"/>
          </w:tcPr>
          <w:p w14:paraId="4E999AFA">
            <w:pPr>
              <w:keepNext w:val="0"/>
              <w:keepLines w:val="0"/>
              <w:pageBreakBefore w:val="0"/>
              <w:widowControl w:val="0"/>
              <w:kinsoku/>
              <w:wordWrap/>
              <w:overflowPunct/>
              <w:topLinePunct w:val="0"/>
              <w:autoSpaceDE/>
              <w:autoSpaceDN/>
              <w:bidi w:val="0"/>
              <w:adjustRightInd/>
              <w:snapToGrid/>
              <w:spacing w:before="0" w:beforeLines="50" w:after="0" w:afterLines="50" w:line="240" w:lineRule="auto"/>
              <w:ind w:left="0" w:leftChars="0" w:right="0" w:rightChars="0" w:firstLine="0" w:firstLineChars="0"/>
              <w:jc w:val="left"/>
              <w:textAlignment w:val="auto"/>
              <w:rPr>
                <w:rFonts w:hint="default" w:ascii="Times New Roman" w:hAnsi="Times New Roman" w:cs="Times New Roman"/>
                <w:b/>
                <w:bCs/>
                <w:i w:val="0"/>
                <w:iCs w:val="0"/>
                <w:color w:val="FF0000"/>
                <w:sz w:val="20"/>
                <w:szCs w:val="20"/>
                <w:vertAlign w:val="baseline"/>
                <w:lang w:val="en-US" w:eastAsia="zh-CN"/>
              </w:rPr>
            </w:pPr>
            <w:r>
              <w:rPr>
                <w:rFonts w:hint="default" w:ascii="Times New Roman" w:hAnsi="Times New Roman" w:cs="Times New Roman"/>
                <w:b/>
                <w:bCs/>
                <w:i w:val="0"/>
                <w:iCs w:val="0"/>
                <w:color w:val="FF0000"/>
                <w:sz w:val="20"/>
                <w:szCs w:val="20"/>
                <w:vertAlign w:val="baseline"/>
                <w:lang w:val="en-US" w:eastAsia="zh-CN"/>
              </w:rPr>
              <w:t>Control Execution</w:t>
            </w:r>
          </w:p>
        </w:tc>
        <w:tc>
          <w:tcPr>
            <w:tcW w:w="0" w:type="auto"/>
            <w:tcBorders>
              <w:top w:val="nil"/>
              <w:left w:val="nil"/>
              <w:bottom w:val="nil"/>
              <w:right w:val="nil"/>
            </w:tcBorders>
            <w:shd w:val="clear" w:color="auto" w:fill="FFFFFF"/>
            <w:vAlign w:val="center"/>
          </w:tcPr>
          <w:p w14:paraId="2151B98B">
            <w:pPr>
              <w:keepNext w:val="0"/>
              <w:keepLines w:val="0"/>
              <w:pageBreakBefore w:val="0"/>
              <w:widowControl w:val="0"/>
              <w:kinsoku/>
              <w:wordWrap/>
              <w:overflowPunct/>
              <w:topLinePunct w:val="0"/>
              <w:autoSpaceDE/>
              <w:autoSpaceDN/>
              <w:bidi w:val="0"/>
              <w:adjustRightInd/>
              <w:snapToGrid/>
              <w:spacing w:before="0" w:beforeLines="50" w:after="0" w:afterLines="50" w:line="240" w:lineRule="auto"/>
              <w:ind w:left="0" w:leftChars="0" w:right="0" w:rightChars="0" w:firstLine="0" w:firstLineChars="0"/>
              <w:jc w:val="left"/>
              <w:textAlignment w:val="auto"/>
              <w:rPr>
                <w:rFonts w:hint="default" w:ascii="Times New Roman" w:hAnsi="Times New Roman" w:cs="Times New Roman"/>
                <w:b w:val="0"/>
                <w:i w:val="0"/>
                <w:iCs w:val="0"/>
                <w:color w:val="FF0000"/>
                <w:sz w:val="20"/>
                <w:szCs w:val="20"/>
                <w:vertAlign w:val="baseline"/>
                <w:lang w:val="en-US" w:eastAsia="zh-CN"/>
              </w:rPr>
            </w:pPr>
            <w:r>
              <w:rPr>
                <w:rFonts w:hint="default" w:ascii="Times New Roman" w:hAnsi="Times New Roman" w:cs="Times New Roman"/>
                <w:b w:val="0"/>
                <w:i w:val="0"/>
                <w:iCs w:val="0"/>
                <w:color w:val="FF0000"/>
                <w:sz w:val="20"/>
                <w:szCs w:val="20"/>
                <w:vertAlign w:val="baseline"/>
                <w:lang w:val="en-US" w:eastAsia="zh-CN"/>
              </w:rPr>
              <w:t>Nodal demand curtailment is executed instantaneously and uniformly across all customer nodes.</w:t>
            </w:r>
          </w:p>
        </w:tc>
        <w:tc>
          <w:tcPr>
            <w:tcW w:w="0" w:type="auto"/>
            <w:tcBorders>
              <w:top w:val="nil"/>
              <w:left w:val="nil"/>
              <w:bottom w:val="nil"/>
              <w:right w:val="nil"/>
            </w:tcBorders>
            <w:shd w:val="clear" w:color="auto" w:fill="FFFFFF"/>
            <w:vAlign w:val="center"/>
          </w:tcPr>
          <w:p w14:paraId="354AD14A">
            <w:pPr>
              <w:keepNext w:val="0"/>
              <w:keepLines w:val="0"/>
              <w:pageBreakBefore w:val="0"/>
              <w:widowControl w:val="0"/>
              <w:kinsoku/>
              <w:wordWrap/>
              <w:overflowPunct/>
              <w:topLinePunct w:val="0"/>
              <w:autoSpaceDE/>
              <w:autoSpaceDN/>
              <w:bidi w:val="0"/>
              <w:adjustRightInd/>
              <w:snapToGrid/>
              <w:spacing w:before="0" w:beforeLines="50" w:after="0" w:afterLines="50" w:line="240" w:lineRule="auto"/>
              <w:ind w:left="0" w:leftChars="0" w:right="0" w:rightChars="0" w:firstLine="0" w:firstLineChars="0"/>
              <w:jc w:val="left"/>
              <w:textAlignment w:val="auto"/>
              <w:rPr>
                <w:rFonts w:hint="default" w:ascii="Times New Roman" w:hAnsi="Times New Roman" w:cs="Times New Roman"/>
                <w:b w:val="0"/>
                <w:i w:val="0"/>
                <w:iCs w:val="0"/>
                <w:color w:val="FF0000"/>
                <w:sz w:val="20"/>
                <w:szCs w:val="20"/>
                <w:vertAlign w:val="baseline"/>
                <w:lang w:val="en-US" w:eastAsia="zh-CN"/>
              </w:rPr>
            </w:pPr>
            <w:r>
              <w:rPr>
                <w:rFonts w:hint="default" w:ascii="Times New Roman" w:hAnsi="Times New Roman" w:cs="Times New Roman"/>
                <w:b w:val="0"/>
                <w:i w:val="0"/>
                <w:iCs w:val="0"/>
                <w:color w:val="FF0000"/>
                <w:sz w:val="20"/>
                <w:szCs w:val="20"/>
                <w:vertAlign w:val="baseline"/>
                <w:lang w:val="en-US" w:eastAsia="zh-CN"/>
              </w:rPr>
              <w:t>Physical valve throttling at customer service connections requires finite mechanical actuation time.</w:t>
            </w:r>
          </w:p>
        </w:tc>
        <w:tc>
          <w:tcPr>
            <w:tcW w:w="0" w:type="auto"/>
            <w:tcBorders>
              <w:top w:val="nil"/>
              <w:left w:val="nil"/>
              <w:bottom w:val="nil"/>
              <w:right w:val="nil"/>
            </w:tcBorders>
            <w:shd w:val="clear" w:color="auto" w:fill="FFFFFF"/>
            <w:vAlign w:val="center"/>
          </w:tcPr>
          <w:p w14:paraId="36A54E46">
            <w:pPr>
              <w:keepNext w:val="0"/>
              <w:keepLines w:val="0"/>
              <w:pageBreakBefore w:val="0"/>
              <w:widowControl w:val="0"/>
              <w:kinsoku/>
              <w:wordWrap/>
              <w:overflowPunct/>
              <w:topLinePunct w:val="0"/>
              <w:autoSpaceDE/>
              <w:autoSpaceDN/>
              <w:bidi w:val="0"/>
              <w:adjustRightInd/>
              <w:snapToGrid/>
              <w:spacing w:before="0" w:beforeLines="50" w:after="0" w:afterLines="50" w:line="240" w:lineRule="auto"/>
              <w:ind w:left="0" w:leftChars="0" w:right="0" w:rightChars="0" w:firstLine="0" w:firstLineChars="0"/>
              <w:jc w:val="left"/>
              <w:textAlignment w:val="auto"/>
              <w:rPr>
                <w:rFonts w:hint="default" w:ascii="Times New Roman" w:hAnsi="Times New Roman" w:cs="Times New Roman"/>
                <w:b w:val="0"/>
                <w:i w:val="0"/>
                <w:iCs w:val="0"/>
                <w:color w:val="FF0000"/>
                <w:sz w:val="20"/>
                <w:szCs w:val="20"/>
                <w:vertAlign w:val="baseline"/>
                <w:lang w:val="en-US" w:eastAsia="zh-CN"/>
              </w:rPr>
            </w:pPr>
            <w:r>
              <w:rPr>
                <w:rFonts w:hint="default" w:ascii="Times New Roman" w:hAnsi="Times New Roman" w:cs="Times New Roman"/>
                <w:b w:val="0"/>
                <w:i w:val="0"/>
                <w:iCs w:val="0"/>
                <w:color w:val="FF0000"/>
                <w:sz w:val="20"/>
                <w:szCs w:val="20"/>
                <w:vertAlign w:val="baseline"/>
                <w:lang w:val="en-US" w:eastAsia="zh-CN"/>
              </w:rPr>
              <w:t>Implement automated AMI-enabled smart meters and pressure-reducing valves (PRVs) with pre-set emergency routines.</w:t>
            </w:r>
          </w:p>
        </w:tc>
      </w:tr>
      <w:tr w14:paraId="3FF24E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op w:val="nil"/>
              <w:left w:val="nil"/>
              <w:bottom w:val="nil"/>
              <w:right w:val="nil"/>
            </w:tcBorders>
            <w:shd w:val="clear" w:color="auto" w:fill="FFFFFF"/>
            <w:vAlign w:val="center"/>
          </w:tcPr>
          <w:p w14:paraId="317CC553">
            <w:pPr>
              <w:keepNext w:val="0"/>
              <w:keepLines w:val="0"/>
              <w:pageBreakBefore w:val="0"/>
              <w:widowControl w:val="0"/>
              <w:kinsoku/>
              <w:wordWrap/>
              <w:overflowPunct/>
              <w:topLinePunct w:val="0"/>
              <w:autoSpaceDE/>
              <w:autoSpaceDN/>
              <w:bidi w:val="0"/>
              <w:adjustRightInd/>
              <w:snapToGrid/>
              <w:spacing w:before="0" w:beforeLines="50" w:after="0" w:afterLines="50" w:line="240" w:lineRule="auto"/>
              <w:ind w:left="0" w:leftChars="0" w:right="0" w:rightChars="0" w:firstLine="0" w:firstLineChars="0"/>
              <w:jc w:val="left"/>
              <w:textAlignment w:val="auto"/>
              <w:rPr>
                <w:rFonts w:hint="default" w:ascii="Times New Roman" w:hAnsi="Times New Roman" w:cs="Times New Roman"/>
                <w:b/>
                <w:bCs/>
                <w:i w:val="0"/>
                <w:iCs w:val="0"/>
                <w:color w:val="FF0000"/>
                <w:sz w:val="20"/>
                <w:szCs w:val="20"/>
                <w:vertAlign w:val="baseline"/>
                <w:lang w:val="en-US" w:eastAsia="zh-CN"/>
              </w:rPr>
            </w:pPr>
            <w:r>
              <w:rPr>
                <w:rFonts w:hint="default" w:ascii="Times New Roman" w:hAnsi="Times New Roman" w:cs="Times New Roman"/>
                <w:b/>
                <w:bCs/>
                <w:i w:val="0"/>
                <w:iCs w:val="0"/>
                <w:color w:val="FF0000"/>
                <w:sz w:val="20"/>
                <w:szCs w:val="20"/>
                <w:vertAlign w:val="baseline"/>
                <w:lang w:val="en-US" w:eastAsia="zh-CN"/>
              </w:rPr>
              <w:t>Hydraulic</w:t>
            </w:r>
            <w:r>
              <w:rPr>
                <w:rFonts w:hint="eastAsia" w:ascii="Times New Roman" w:hAnsi="Times New Roman" w:cs="Times New Roman"/>
                <w:b/>
                <w:bCs/>
                <w:i w:val="0"/>
                <w:iCs w:val="0"/>
                <w:color w:val="FF0000"/>
                <w:sz w:val="20"/>
                <w:szCs w:val="20"/>
                <w:vertAlign w:val="baseline"/>
                <w:lang w:val="en-US" w:eastAsia="zh-CN"/>
              </w:rPr>
              <w:t xml:space="preserve"> </w:t>
            </w:r>
            <w:r>
              <w:rPr>
                <w:rFonts w:hint="default" w:ascii="Times New Roman" w:hAnsi="Times New Roman" w:cs="Times New Roman"/>
                <w:b/>
                <w:bCs/>
                <w:i w:val="0"/>
                <w:iCs w:val="0"/>
                <w:color w:val="FF0000"/>
                <w:sz w:val="20"/>
                <w:szCs w:val="20"/>
                <w:vertAlign w:val="baseline"/>
                <w:lang w:val="en-US" w:eastAsia="zh-CN"/>
              </w:rPr>
              <w:t>Quality</w:t>
            </w:r>
          </w:p>
        </w:tc>
        <w:tc>
          <w:tcPr>
            <w:tcW w:w="0" w:type="auto"/>
            <w:tcBorders>
              <w:top w:val="nil"/>
              <w:left w:val="nil"/>
              <w:bottom w:val="nil"/>
              <w:right w:val="nil"/>
            </w:tcBorders>
            <w:shd w:val="clear" w:color="auto" w:fill="FFFFFF"/>
            <w:vAlign w:val="center"/>
          </w:tcPr>
          <w:p w14:paraId="30F10397">
            <w:pPr>
              <w:keepNext w:val="0"/>
              <w:keepLines w:val="0"/>
              <w:pageBreakBefore w:val="0"/>
              <w:widowControl w:val="0"/>
              <w:kinsoku/>
              <w:wordWrap/>
              <w:overflowPunct/>
              <w:topLinePunct w:val="0"/>
              <w:autoSpaceDE/>
              <w:autoSpaceDN/>
              <w:bidi w:val="0"/>
              <w:adjustRightInd/>
              <w:snapToGrid/>
              <w:spacing w:before="0" w:beforeLines="50" w:after="0" w:afterLines="50" w:line="240" w:lineRule="auto"/>
              <w:ind w:left="0" w:leftChars="0" w:right="0" w:rightChars="0" w:firstLine="0" w:firstLineChars="0"/>
              <w:jc w:val="left"/>
              <w:textAlignment w:val="auto"/>
              <w:rPr>
                <w:rFonts w:hint="default" w:ascii="Times New Roman" w:hAnsi="Times New Roman" w:cs="Times New Roman"/>
                <w:b w:val="0"/>
                <w:i w:val="0"/>
                <w:iCs w:val="0"/>
                <w:color w:val="FF0000"/>
                <w:sz w:val="20"/>
                <w:szCs w:val="20"/>
                <w:vertAlign w:val="baseline"/>
                <w:lang w:val="en-US" w:eastAsia="zh-CN"/>
              </w:rPr>
            </w:pPr>
            <w:r>
              <w:rPr>
                <w:rFonts w:hint="default" w:ascii="Times New Roman" w:hAnsi="Times New Roman" w:cs="Times New Roman"/>
                <w:b w:val="0"/>
                <w:i w:val="0"/>
                <w:iCs w:val="0"/>
                <w:color w:val="FF0000"/>
                <w:sz w:val="20"/>
                <w:szCs w:val="20"/>
                <w:vertAlign w:val="baseline"/>
                <w:lang w:val="en-US" w:eastAsia="zh-CN"/>
              </w:rPr>
              <w:t>Water quality (e.g., chlorine residual, age) is assumed non-degrading during emergency supply.</w:t>
            </w:r>
          </w:p>
        </w:tc>
        <w:tc>
          <w:tcPr>
            <w:tcW w:w="0" w:type="auto"/>
            <w:tcBorders>
              <w:top w:val="nil"/>
              <w:left w:val="nil"/>
              <w:bottom w:val="nil"/>
              <w:right w:val="nil"/>
            </w:tcBorders>
            <w:shd w:val="clear" w:color="auto" w:fill="FFFFFF"/>
            <w:vAlign w:val="center"/>
          </w:tcPr>
          <w:p w14:paraId="04EB3808">
            <w:pPr>
              <w:keepNext w:val="0"/>
              <w:keepLines w:val="0"/>
              <w:pageBreakBefore w:val="0"/>
              <w:widowControl w:val="0"/>
              <w:kinsoku/>
              <w:wordWrap/>
              <w:overflowPunct/>
              <w:topLinePunct w:val="0"/>
              <w:autoSpaceDE/>
              <w:autoSpaceDN/>
              <w:bidi w:val="0"/>
              <w:adjustRightInd/>
              <w:snapToGrid/>
              <w:spacing w:before="0" w:beforeLines="50" w:after="0" w:afterLines="50" w:line="240" w:lineRule="auto"/>
              <w:ind w:left="0" w:leftChars="0" w:right="0" w:rightChars="0" w:firstLine="0" w:firstLineChars="0"/>
              <w:jc w:val="left"/>
              <w:textAlignment w:val="auto"/>
              <w:rPr>
                <w:rFonts w:hint="default" w:ascii="Times New Roman" w:hAnsi="Times New Roman" w:cs="Times New Roman"/>
                <w:b w:val="0"/>
                <w:i w:val="0"/>
                <w:iCs w:val="0"/>
                <w:color w:val="FF0000"/>
                <w:sz w:val="20"/>
                <w:szCs w:val="20"/>
                <w:vertAlign w:val="baseline"/>
                <w:lang w:val="en-US" w:eastAsia="zh-CN"/>
              </w:rPr>
            </w:pPr>
            <w:r>
              <w:rPr>
                <w:rFonts w:hint="default" w:ascii="Times New Roman" w:hAnsi="Times New Roman" w:cs="Times New Roman"/>
                <w:b w:val="0"/>
                <w:i w:val="0"/>
                <w:iCs w:val="0"/>
                <w:color w:val="FF0000"/>
                <w:sz w:val="20"/>
                <w:szCs w:val="20"/>
                <w:vertAlign w:val="baseline"/>
                <w:lang w:val="en-US" w:eastAsia="zh-CN"/>
              </w:rPr>
              <w:t>Low-flow velocity during severe demand curtailment may increase water age and stagnation.</w:t>
            </w:r>
          </w:p>
        </w:tc>
        <w:tc>
          <w:tcPr>
            <w:tcW w:w="0" w:type="auto"/>
            <w:tcBorders>
              <w:top w:val="nil"/>
              <w:left w:val="nil"/>
              <w:bottom w:val="nil"/>
              <w:right w:val="nil"/>
            </w:tcBorders>
            <w:shd w:val="clear" w:color="auto" w:fill="FFFFFF"/>
            <w:vAlign w:val="center"/>
          </w:tcPr>
          <w:p w14:paraId="0BCB28C8">
            <w:pPr>
              <w:keepNext w:val="0"/>
              <w:keepLines w:val="0"/>
              <w:pageBreakBefore w:val="0"/>
              <w:widowControl w:val="0"/>
              <w:kinsoku/>
              <w:wordWrap/>
              <w:overflowPunct/>
              <w:topLinePunct w:val="0"/>
              <w:autoSpaceDE/>
              <w:autoSpaceDN/>
              <w:bidi w:val="0"/>
              <w:adjustRightInd/>
              <w:snapToGrid/>
              <w:spacing w:before="0" w:beforeLines="50" w:after="0" w:afterLines="50" w:line="240" w:lineRule="auto"/>
              <w:ind w:left="0" w:leftChars="0" w:right="0" w:rightChars="0" w:firstLine="0" w:firstLineChars="0"/>
              <w:jc w:val="left"/>
              <w:textAlignment w:val="auto"/>
              <w:rPr>
                <w:rFonts w:hint="default" w:ascii="Times New Roman" w:hAnsi="Times New Roman" w:cs="Times New Roman"/>
                <w:b w:val="0"/>
                <w:i w:val="0"/>
                <w:iCs w:val="0"/>
                <w:color w:val="FF0000"/>
                <w:sz w:val="20"/>
                <w:szCs w:val="20"/>
                <w:vertAlign w:val="baseline"/>
                <w:lang w:val="en-US" w:eastAsia="zh-CN"/>
              </w:rPr>
            </w:pPr>
            <w:r>
              <w:rPr>
                <w:rFonts w:hint="default" w:ascii="Times New Roman" w:hAnsi="Times New Roman" w:cs="Times New Roman"/>
                <w:b w:val="0"/>
                <w:i w:val="0"/>
                <w:iCs w:val="0"/>
                <w:color w:val="FF0000"/>
                <w:sz w:val="20"/>
                <w:szCs w:val="20"/>
                <w:vertAlign w:val="baseline"/>
                <w:lang w:val="en-US" w:eastAsia="zh-CN"/>
              </w:rPr>
              <w:t>Limit CRITICAL state duration and enforce post-event pipe flushing protocols.</w:t>
            </w:r>
          </w:p>
        </w:tc>
      </w:tr>
      <w:tr w14:paraId="332A33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op w:val="nil"/>
              <w:left w:val="nil"/>
              <w:bottom w:val="single" w:color="000000" w:sz="12" w:space="0"/>
              <w:right w:val="nil"/>
            </w:tcBorders>
            <w:shd w:val="clear" w:color="auto" w:fill="FFFFFF"/>
            <w:vAlign w:val="center"/>
          </w:tcPr>
          <w:p w14:paraId="51D2CA1C">
            <w:pPr>
              <w:keepNext w:val="0"/>
              <w:keepLines w:val="0"/>
              <w:pageBreakBefore w:val="0"/>
              <w:widowControl w:val="0"/>
              <w:kinsoku/>
              <w:wordWrap/>
              <w:overflowPunct/>
              <w:topLinePunct w:val="0"/>
              <w:autoSpaceDE/>
              <w:autoSpaceDN/>
              <w:bidi w:val="0"/>
              <w:adjustRightInd/>
              <w:snapToGrid/>
              <w:spacing w:before="0" w:beforeLines="50" w:after="0" w:afterLines="50" w:line="240" w:lineRule="auto"/>
              <w:ind w:left="0" w:leftChars="0" w:right="0" w:rightChars="0" w:firstLine="0" w:firstLineChars="0"/>
              <w:jc w:val="left"/>
              <w:textAlignment w:val="auto"/>
              <w:rPr>
                <w:rFonts w:hint="default" w:ascii="Times New Roman" w:hAnsi="Times New Roman" w:cs="Times New Roman"/>
                <w:b w:val="0"/>
                <w:i w:val="0"/>
                <w:iCs w:val="0"/>
                <w:color w:val="FF0000"/>
                <w:sz w:val="20"/>
                <w:szCs w:val="20"/>
                <w:vertAlign w:val="baseline"/>
                <w:lang w:val="en-US" w:eastAsia="zh-CN"/>
              </w:rPr>
            </w:pPr>
            <w:r>
              <w:rPr>
                <w:rFonts w:hint="default" w:ascii="Times New Roman" w:hAnsi="Times New Roman" w:cs="Times New Roman"/>
                <w:b/>
                <w:bCs/>
                <w:i w:val="0"/>
                <w:iCs w:val="0"/>
                <w:color w:val="FF0000"/>
                <w:sz w:val="20"/>
                <w:szCs w:val="20"/>
                <w:vertAlign w:val="baseline"/>
                <w:lang w:val="en-US" w:eastAsia="zh-CN"/>
              </w:rPr>
              <w:t>Disturbance Scenario</w:t>
            </w:r>
          </w:p>
        </w:tc>
        <w:tc>
          <w:tcPr>
            <w:tcW w:w="0" w:type="auto"/>
            <w:tcBorders>
              <w:top w:val="nil"/>
              <w:left w:val="nil"/>
              <w:bottom w:val="single" w:color="000000" w:sz="12" w:space="0"/>
              <w:right w:val="nil"/>
            </w:tcBorders>
            <w:shd w:val="clear" w:color="auto" w:fill="FFFFFF"/>
            <w:vAlign w:val="center"/>
          </w:tcPr>
          <w:p w14:paraId="240AEF0A">
            <w:pPr>
              <w:keepNext w:val="0"/>
              <w:keepLines w:val="0"/>
              <w:pageBreakBefore w:val="0"/>
              <w:widowControl w:val="0"/>
              <w:kinsoku/>
              <w:wordWrap/>
              <w:overflowPunct/>
              <w:topLinePunct w:val="0"/>
              <w:autoSpaceDE/>
              <w:autoSpaceDN/>
              <w:bidi w:val="0"/>
              <w:adjustRightInd/>
              <w:snapToGrid/>
              <w:spacing w:before="0" w:beforeLines="50" w:after="0" w:afterLines="50" w:line="240" w:lineRule="auto"/>
              <w:ind w:left="0" w:leftChars="0" w:right="0" w:rightChars="0" w:firstLine="0" w:firstLineChars="0"/>
              <w:jc w:val="left"/>
              <w:textAlignment w:val="auto"/>
              <w:rPr>
                <w:rFonts w:hint="default" w:ascii="Times New Roman" w:hAnsi="Times New Roman" w:cs="Times New Roman"/>
                <w:b w:val="0"/>
                <w:i w:val="0"/>
                <w:iCs w:val="0"/>
                <w:color w:val="FF0000"/>
                <w:sz w:val="20"/>
                <w:szCs w:val="20"/>
                <w:vertAlign w:val="baseline"/>
                <w:lang w:val="en-US" w:eastAsia="zh-CN"/>
              </w:rPr>
            </w:pPr>
            <w:r>
              <w:rPr>
                <w:rFonts w:hint="default" w:ascii="Times New Roman" w:hAnsi="Times New Roman" w:cs="Times New Roman"/>
                <w:b w:val="0"/>
                <w:i w:val="0"/>
                <w:iCs w:val="0"/>
                <w:color w:val="FF0000"/>
                <w:sz w:val="20"/>
                <w:szCs w:val="20"/>
                <w:vertAlign w:val="baseline"/>
                <w:lang w:val="en-US" w:eastAsia="zh-CN"/>
              </w:rPr>
              <w:t>Water source outage is modeled as a deterministic, step-function total pump shutdown (24–48 h).</w:t>
            </w:r>
          </w:p>
        </w:tc>
        <w:tc>
          <w:tcPr>
            <w:tcW w:w="0" w:type="auto"/>
            <w:tcBorders>
              <w:top w:val="nil"/>
              <w:left w:val="nil"/>
              <w:bottom w:val="single" w:color="000000" w:sz="12" w:space="0"/>
              <w:right w:val="nil"/>
            </w:tcBorders>
            <w:shd w:val="clear" w:color="auto" w:fill="FFFFFF"/>
            <w:vAlign w:val="center"/>
          </w:tcPr>
          <w:p w14:paraId="1FB6EFC5">
            <w:pPr>
              <w:keepNext w:val="0"/>
              <w:keepLines w:val="0"/>
              <w:pageBreakBefore w:val="0"/>
              <w:widowControl w:val="0"/>
              <w:kinsoku/>
              <w:wordWrap/>
              <w:overflowPunct/>
              <w:topLinePunct w:val="0"/>
              <w:autoSpaceDE/>
              <w:autoSpaceDN/>
              <w:bidi w:val="0"/>
              <w:adjustRightInd/>
              <w:snapToGrid/>
              <w:spacing w:before="0" w:beforeLines="50" w:after="0" w:afterLines="50" w:line="240" w:lineRule="auto"/>
              <w:ind w:left="0" w:leftChars="0" w:right="0" w:rightChars="0" w:firstLine="0" w:firstLineChars="0"/>
              <w:jc w:val="left"/>
              <w:textAlignment w:val="auto"/>
              <w:rPr>
                <w:rFonts w:hint="default" w:ascii="Times New Roman" w:hAnsi="Times New Roman" w:cs="Times New Roman"/>
                <w:b w:val="0"/>
                <w:i w:val="0"/>
                <w:iCs w:val="0"/>
                <w:color w:val="FF0000"/>
                <w:sz w:val="20"/>
                <w:szCs w:val="20"/>
                <w:vertAlign w:val="baseline"/>
                <w:lang w:val="en-US" w:eastAsia="zh-CN"/>
              </w:rPr>
            </w:pPr>
            <w:r>
              <w:rPr>
                <w:rFonts w:hint="default" w:ascii="Times New Roman" w:hAnsi="Times New Roman" w:cs="Times New Roman"/>
                <w:b w:val="0"/>
                <w:i w:val="0"/>
                <w:iCs w:val="0"/>
                <w:color w:val="FF0000"/>
                <w:sz w:val="20"/>
                <w:szCs w:val="20"/>
                <w:vertAlign w:val="baseline"/>
                <w:lang w:val="en-US" w:eastAsia="zh-CN"/>
              </w:rPr>
              <w:t>Real-world power outages or pipe bursts may exhibit partial or cascading failure dynamics.</w:t>
            </w:r>
          </w:p>
        </w:tc>
        <w:tc>
          <w:tcPr>
            <w:tcW w:w="0" w:type="auto"/>
            <w:tcBorders>
              <w:top w:val="nil"/>
              <w:left w:val="nil"/>
              <w:bottom w:val="single" w:color="000000" w:sz="12" w:space="0"/>
              <w:right w:val="nil"/>
            </w:tcBorders>
            <w:shd w:val="clear" w:color="auto" w:fill="FFFFFF"/>
            <w:vAlign w:val="center"/>
          </w:tcPr>
          <w:p w14:paraId="2625A015">
            <w:pPr>
              <w:keepNext w:val="0"/>
              <w:keepLines w:val="0"/>
              <w:pageBreakBefore w:val="0"/>
              <w:widowControl w:val="0"/>
              <w:kinsoku/>
              <w:wordWrap/>
              <w:overflowPunct/>
              <w:topLinePunct w:val="0"/>
              <w:autoSpaceDE/>
              <w:autoSpaceDN/>
              <w:bidi w:val="0"/>
              <w:adjustRightInd/>
              <w:snapToGrid/>
              <w:spacing w:before="0" w:beforeLines="50" w:after="0" w:afterLines="50" w:line="240" w:lineRule="auto"/>
              <w:ind w:left="0" w:leftChars="0" w:right="0" w:rightChars="0" w:firstLine="0" w:firstLineChars="0"/>
              <w:jc w:val="left"/>
              <w:textAlignment w:val="auto"/>
              <w:rPr>
                <w:rFonts w:hint="default" w:ascii="Times New Roman" w:hAnsi="Times New Roman" w:cs="Times New Roman"/>
                <w:b w:val="0"/>
                <w:i w:val="0"/>
                <w:iCs w:val="0"/>
                <w:color w:val="FF0000"/>
                <w:sz w:val="20"/>
                <w:szCs w:val="20"/>
                <w:vertAlign w:val="baseline"/>
                <w:lang w:val="en-US" w:eastAsia="zh-CN"/>
              </w:rPr>
            </w:pPr>
            <w:r>
              <w:rPr>
                <w:rFonts w:hint="default" w:ascii="Times New Roman" w:hAnsi="Times New Roman" w:cs="Times New Roman"/>
                <w:b w:val="0"/>
                <w:i w:val="0"/>
                <w:iCs w:val="0"/>
                <w:color w:val="FF0000"/>
                <w:sz w:val="20"/>
                <w:szCs w:val="20"/>
                <w:vertAlign w:val="baseline"/>
                <w:lang w:val="en-US" w:eastAsia="zh-CN"/>
              </w:rPr>
              <w:t>Conduct multi-factor sensitivity analysis across varying outage durations (12–48 h).</w:t>
            </w:r>
          </w:p>
        </w:tc>
      </w:tr>
    </w:tbl>
    <w:p w14:paraId="7749D538">
      <w:pPr>
        <w:spacing w:before="156" w:beforeLines="50" w:after="156" w:afterLines="50" w:line="360" w:lineRule="auto"/>
        <w:rPr>
          <w:rFonts w:hint="eastAsia" w:ascii="Times New Roman" w:hAnsi="Times New Roman" w:cs="Times New Roman"/>
          <w:color w:val="auto"/>
          <w:sz w:val="24"/>
          <w:highlight w:val="none"/>
        </w:rPr>
      </w:pPr>
    </w:p>
    <w:p w14:paraId="51FFE26B">
      <w:pPr>
        <w:spacing w:before="156" w:beforeLines="50" w:after="156" w:afterLines="50" w:line="360" w:lineRule="auto"/>
        <w:jc w:val="both"/>
        <w:rPr>
          <w:rFonts w:hint="default" w:ascii="Times New Roman" w:hAnsi="Times New Roman" w:cs="Times New Roman"/>
          <w:color w:val="FF0000"/>
          <w:sz w:val="24"/>
          <w:highlight w:val="none"/>
          <w:lang w:val="en-US" w:eastAsia="zh-CN"/>
        </w:rPr>
      </w:pPr>
      <w:r>
        <w:rPr>
          <w:rFonts w:hint="eastAsia" w:ascii="Times New Roman" w:hAnsi="Times New Roman" w:cs="Times New Roman"/>
          <w:color w:val="FF0000"/>
          <w:sz w:val="24"/>
          <w:szCs w:val="24"/>
          <w:highlight w:val="none"/>
        </w:rPr>
        <w:t>2.3 Early warning management and Graded Demand Management</w:t>
      </w:r>
    </w:p>
    <w:p w14:paraId="3F8FEC73">
      <w:pPr>
        <w:keepNext w:val="0"/>
        <w:keepLines w:val="0"/>
        <w:pageBreakBefore w:val="0"/>
        <w:widowControl w:val="0"/>
        <w:kinsoku/>
        <w:wordWrap/>
        <w:overflowPunct/>
        <w:topLinePunct w:val="0"/>
        <w:autoSpaceDE/>
        <w:autoSpaceDN/>
        <w:bidi w:val="0"/>
        <w:adjustRightInd/>
        <w:snapToGrid/>
        <w:spacing w:before="120" w:after="120" w:line="360" w:lineRule="auto"/>
        <w:textAlignment w:val="auto"/>
        <w:rPr>
          <w:rFonts w:hint="default" w:ascii="Times New Roman" w:hAnsi="Times New Roman" w:cs="Times New Roman"/>
          <w:color w:val="auto"/>
          <w:sz w:val="24"/>
          <w:highlight w:val="none"/>
          <w:lang w:val="en-US" w:eastAsia="zh-CN"/>
        </w:rPr>
      </w:pPr>
      <w:r>
        <w:rPr>
          <w:rFonts w:hint="default" w:ascii="Times New Roman" w:hAnsi="Times New Roman" w:cs="Times New Roman"/>
          <w:color w:val="auto"/>
          <w:sz w:val="24"/>
          <w:highlight w:val="none"/>
          <w:lang w:val="en-US" w:eastAsia="zh-CN"/>
        </w:rPr>
        <w:t xml:space="preserve">Beyond passive status logging and simple alarm generation, the proposed cyber-physical early warning management (EWM) framework translates real-time risk detection into closed-loop emergency hydraulic interventions. As demonstrated by the three-layer CPS architecture in Fig. 3, the system consists of three tightly coupled layers. In the Cyber Sensing Layer, sensors sample tank water level </w:t>
      </w:r>
      <m:oMath>
        <m:sSub>
          <m:sSubPr>
            <m:ctrlPr>
              <w:rPr>
                <w:rFonts w:hint="default" w:ascii="Cambria Math" w:hAnsi="Cambria Math" w:cs="Times New Roman"/>
                <w:i/>
                <w:color w:val="auto"/>
                <w:sz w:val="24"/>
                <w:szCs w:val="24"/>
                <w:highlight w:val="none"/>
              </w:rPr>
            </m:ctrlPr>
          </m:sSubPr>
          <m:e>
            <m:r>
              <m:rPr>
                <m:nor/>
              </m:rPr>
              <w:rPr>
                <w:rFonts w:hint="default" w:ascii="Times New Roman" w:hAnsi="Times New Roman" w:cs="Times New Roman"/>
                <w:i/>
                <w:color w:val="auto"/>
                <w:sz w:val="24"/>
                <w:szCs w:val="24"/>
                <w:highlight w:val="none"/>
                <w:lang w:val="en-US" w:eastAsia="zh-CN"/>
              </w:rPr>
              <m:t>H</m:t>
            </m:r>
            <m:ctrlPr>
              <w:rPr>
                <w:rFonts w:hint="default" w:ascii="Cambria Math" w:hAnsi="Cambria Math" w:cs="Times New Roman"/>
                <w:i/>
                <w:color w:val="auto"/>
                <w:sz w:val="24"/>
                <w:szCs w:val="24"/>
                <w:highlight w:val="none"/>
              </w:rPr>
            </m:ctrlPr>
          </m:e>
          <m:sub>
            <m:r>
              <m:rPr>
                <m:nor/>
              </m:rPr>
              <w:rPr>
                <w:rFonts w:hint="default" w:ascii="Times New Roman" w:hAnsi="Times New Roman" w:cs="Times New Roman"/>
                <w:i/>
                <w:color w:val="auto"/>
                <w:sz w:val="24"/>
                <w:szCs w:val="24"/>
                <w:highlight w:val="none"/>
                <w:lang w:val="en-US" w:eastAsia="zh-CN"/>
              </w:rPr>
              <m:t>tank</m:t>
            </m:r>
            <m:ctrlPr>
              <w:rPr>
                <w:rFonts w:hint="default" w:ascii="Cambria Math" w:hAnsi="Cambria Math" w:cs="Times New Roman"/>
                <w:i/>
                <w:color w:val="auto"/>
                <w:sz w:val="24"/>
                <w:szCs w:val="24"/>
                <w:highlight w:val="none"/>
              </w:rPr>
            </m:ctrlPr>
          </m:sub>
        </m:sSub>
        <m:d>
          <m:dPr>
            <m:ctrlPr>
              <w:rPr>
                <w:rFonts w:hint="default" w:ascii="Cambria Math" w:hAnsi="Cambria Math" w:cs="Times New Roman"/>
                <w:i/>
                <w:color w:val="auto"/>
                <w:sz w:val="24"/>
                <w:szCs w:val="24"/>
                <w:highlight w:val="none"/>
              </w:rPr>
            </m:ctrlPr>
          </m:dPr>
          <m:e>
            <m:r>
              <m:rPr>
                <m:nor/>
              </m:rPr>
              <w:rPr>
                <w:rFonts w:hint="default" w:ascii="Times New Roman" w:hAnsi="Times New Roman" w:cs="Times New Roman"/>
                <w:i/>
                <w:color w:val="auto"/>
                <w:sz w:val="24"/>
                <w:szCs w:val="24"/>
                <w:highlight w:val="none"/>
                <w:lang w:val="en-US" w:eastAsia="zh-CN"/>
              </w:rPr>
              <m:t>t</m:t>
            </m:r>
            <m:ctrlPr>
              <w:rPr>
                <w:rFonts w:hint="default" w:ascii="Cambria Math" w:hAnsi="Cambria Math" w:cs="Times New Roman"/>
                <w:i/>
                <w:color w:val="auto"/>
                <w:sz w:val="24"/>
                <w:szCs w:val="24"/>
                <w:highlight w:val="none"/>
              </w:rPr>
            </m:ctrlPr>
          </m:e>
        </m:d>
      </m:oMath>
      <w:r>
        <w:rPr>
          <w:rFonts w:hint="default" w:ascii="Times New Roman" w:hAnsi="Times New Roman" w:cs="Times New Roman"/>
          <w:color w:val="auto"/>
          <w:sz w:val="24"/>
          <w:highlight w:val="none"/>
          <w:lang w:val="en-US" w:eastAsia="zh-CN"/>
        </w:rPr>
        <w:t xml:space="preserve"> and pump status </w:t>
      </w:r>
      <m:oMath>
        <m:sSub>
          <m:sSubPr>
            <m:ctrlPr>
              <w:rPr>
                <w:rFonts w:hint="default" w:ascii="Cambria Math" w:hAnsi="Cambria Math" w:cs="Times New Roman"/>
                <w:i/>
                <w:color w:val="FF0000"/>
                <w:sz w:val="24"/>
                <w:szCs w:val="24"/>
                <w:highlight w:val="none"/>
              </w:rPr>
            </m:ctrlPr>
          </m:sSubPr>
          <m:e>
            <m:r>
              <m:rPr>
                <m:nor/>
              </m:rPr>
              <w:rPr>
                <w:rFonts w:hint="default" w:ascii="Times New Roman" w:hAnsi="Times New Roman" w:cs="Times New Roman"/>
                <w:i/>
                <w:color w:val="FF0000"/>
                <w:sz w:val="24"/>
                <w:szCs w:val="24"/>
                <w:highlight w:val="none"/>
                <w:lang w:val="en-US" w:eastAsia="zh-CN"/>
              </w:rPr>
              <m:t>S</m:t>
            </m:r>
            <m:ctrlPr>
              <w:rPr>
                <w:rFonts w:hint="default" w:ascii="Cambria Math" w:hAnsi="Cambria Math" w:cs="Times New Roman"/>
                <w:i/>
                <w:color w:val="FF0000"/>
                <w:sz w:val="24"/>
                <w:szCs w:val="24"/>
                <w:highlight w:val="none"/>
              </w:rPr>
            </m:ctrlPr>
          </m:e>
          <m:sub>
            <m:r>
              <m:rPr>
                <m:nor/>
              </m:rPr>
              <w:rPr>
                <w:rFonts w:hint="default" w:ascii="Times New Roman" w:hAnsi="Times New Roman" w:cs="Times New Roman"/>
                <w:i/>
                <w:color w:val="FF0000"/>
                <w:sz w:val="24"/>
                <w:szCs w:val="24"/>
                <w:highlight w:val="none"/>
                <w:lang w:val="en-US" w:eastAsia="zh-CN"/>
              </w:rPr>
              <m:t>pump</m:t>
            </m:r>
            <m:ctrlPr>
              <w:rPr>
                <w:rFonts w:hint="default" w:ascii="Cambria Math" w:hAnsi="Cambria Math" w:cs="Times New Roman"/>
                <w:i/>
                <w:color w:val="FF0000"/>
                <w:sz w:val="24"/>
                <w:szCs w:val="24"/>
                <w:highlight w:val="none"/>
              </w:rPr>
            </m:ctrlPr>
          </m:sub>
        </m:sSub>
        <m:d>
          <m:dPr>
            <m:ctrlPr>
              <w:rPr>
                <w:rFonts w:hint="default" w:ascii="Cambria Math" w:hAnsi="Cambria Math" w:cs="Times New Roman"/>
                <w:i/>
                <w:color w:val="FF0000"/>
                <w:sz w:val="24"/>
                <w:szCs w:val="24"/>
                <w:highlight w:val="none"/>
              </w:rPr>
            </m:ctrlPr>
          </m:dPr>
          <m:e>
            <m:r>
              <m:rPr>
                <m:nor/>
              </m:rPr>
              <w:rPr>
                <w:rFonts w:hint="default" w:ascii="Times New Roman" w:hAnsi="Times New Roman" w:cs="Times New Roman"/>
                <w:i/>
                <w:color w:val="FF0000"/>
                <w:sz w:val="24"/>
                <w:szCs w:val="24"/>
                <w:highlight w:val="none"/>
                <w:lang w:val="en-US" w:eastAsia="zh-CN"/>
              </w:rPr>
              <m:t>t</m:t>
            </m:r>
            <m:ctrlPr>
              <w:rPr>
                <w:rFonts w:hint="default" w:ascii="Cambria Math" w:hAnsi="Cambria Math" w:cs="Times New Roman"/>
                <w:i/>
                <w:color w:val="FF0000"/>
                <w:sz w:val="24"/>
                <w:szCs w:val="24"/>
                <w:highlight w:val="none"/>
              </w:rPr>
            </m:ctrlPr>
          </m:e>
        </m:d>
      </m:oMath>
      <w:r>
        <w:rPr>
          <w:rFonts w:hint="default" w:ascii="Times New Roman" w:hAnsi="Times New Roman" w:cs="Times New Roman"/>
          <w:color w:val="auto"/>
          <w:sz w:val="24"/>
          <w:highlight w:val="none"/>
          <w:lang w:val="en-US" w:eastAsia="zh-CN"/>
        </w:rPr>
        <w:t xml:space="preserve"> at 300-second intervals and transmit telemetry data to the cyber control layer via gateway interfaces. In the Cyber Control Layer, upon confirmation of source interruption (</w:t>
      </w:r>
      <m:oMath>
        <m:sSub>
          <m:sSubPr>
            <m:ctrlPr>
              <w:rPr>
                <w:rFonts w:hint="default" w:ascii="Cambria Math" w:hAnsi="Cambria Math" w:cs="Times New Roman"/>
                <w:i/>
                <w:color w:val="FF0000"/>
                <w:sz w:val="24"/>
                <w:szCs w:val="24"/>
                <w:highlight w:val="none"/>
              </w:rPr>
            </m:ctrlPr>
          </m:sSubPr>
          <m:e>
            <m:r>
              <m:rPr>
                <m:nor/>
              </m:rPr>
              <w:rPr>
                <w:rFonts w:hint="default" w:ascii="Times New Roman" w:hAnsi="Times New Roman" w:cs="Times New Roman"/>
                <w:i/>
                <w:color w:val="FF0000"/>
                <w:sz w:val="24"/>
                <w:szCs w:val="24"/>
                <w:highlight w:val="none"/>
                <w:lang w:val="en-US" w:eastAsia="zh-CN"/>
              </w:rPr>
              <m:t>S</m:t>
            </m:r>
            <m:ctrlPr>
              <w:rPr>
                <w:rFonts w:hint="default" w:ascii="Cambria Math" w:hAnsi="Cambria Math" w:cs="Times New Roman"/>
                <w:i/>
                <w:color w:val="FF0000"/>
                <w:sz w:val="24"/>
                <w:szCs w:val="24"/>
                <w:highlight w:val="none"/>
              </w:rPr>
            </m:ctrlPr>
          </m:e>
          <m:sub>
            <m:r>
              <m:rPr>
                <m:nor/>
              </m:rPr>
              <w:rPr>
                <w:rFonts w:hint="default" w:ascii="Times New Roman" w:hAnsi="Times New Roman" w:cs="Times New Roman"/>
                <w:i/>
                <w:color w:val="FF0000"/>
                <w:sz w:val="24"/>
                <w:szCs w:val="24"/>
                <w:highlight w:val="none"/>
                <w:lang w:val="en-US" w:eastAsia="zh-CN"/>
              </w:rPr>
              <m:t>pump</m:t>
            </m:r>
            <m:ctrlPr>
              <w:rPr>
                <w:rFonts w:hint="default" w:ascii="Cambria Math" w:hAnsi="Cambria Math" w:cs="Times New Roman"/>
                <w:i/>
                <w:color w:val="FF0000"/>
                <w:sz w:val="24"/>
                <w:szCs w:val="24"/>
                <w:highlight w:val="none"/>
              </w:rPr>
            </m:ctrlPr>
          </m:sub>
        </m:sSub>
        <m:d>
          <m:dPr>
            <m:ctrlPr>
              <w:rPr>
                <w:rFonts w:hint="default" w:ascii="Cambria Math" w:hAnsi="Cambria Math" w:cs="Times New Roman"/>
                <w:i/>
                <w:color w:val="FF0000"/>
                <w:sz w:val="24"/>
                <w:szCs w:val="24"/>
                <w:highlight w:val="none"/>
              </w:rPr>
            </m:ctrlPr>
          </m:dPr>
          <m:e>
            <m:r>
              <m:rPr>
                <m:nor/>
              </m:rPr>
              <w:rPr>
                <w:rFonts w:hint="default" w:ascii="Times New Roman" w:hAnsi="Times New Roman" w:cs="Times New Roman"/>
                <w:i/>
                <w:color w:val="FF0000"/>
                <w:sz w:val="24"/>
                <w:szCs w:val="24"/>
                <w:highlight w:val="none"/>
                <w:lang w:val="en-US" w:eastAsia="zh-CN"/>
              </w:rPr>
              <m:t>t</m:t>
            </m:r>
            <m:ctrlPr>
              <w:rPr>
                <w:rFonts w:hint="default" w:ascii="Cambria Math" w:hAnsi="Cambria Math" w:cs="Times New Roman"/>
                <w:i/>
                <w:color w:val="FF0000"/>
                <w:sz w:val="24"/>
                <w:szCs w:val="24"/>
                <w:highlight w:val="none"/>
              </w:rPr>
            </m:ctrlPr>
          </m:e>
        </m:d>
        <m:r>
          <m:rPr/>
          <w:rPr>
            <w:rFonts w:hint="default" w:ascii="Cambria Math" w:hAnsi="Cambria Math" w:cs="Cambria Math"/>
            <w:color w:val="FF0000"/>
            <w:sz w:val="24"/>
            <w:szCs w:val="24"/>
            <w:highlight w:val="none"/>
          </w:rPr>
          <m:t>=</m:t>
        </m:r>
        <m:r>
          <m:rPr/>
          <w:rPr>
            <w:rFonts w:hint="default" w:ascii="Cambria Math" w:hAnsi="Cambria Math" w:cs="Times New Roman"/>
            <w:color w:val="FF0000"/>
            <w:sz w:val="24"/>
            <w:szCs w:val="24"/>
            <w:highlight w:val="none"/>
            <w:lang w:val="en-US" w:eastAsia="zh-CN"/>
          </w:rPr>
          <m:t>0</m:t>
        </m:r>
      </m:oMath>
      <w:r>
        <w:rPr>
          <w:rFonts w:hint="default" w:ascii="Times New Roman" w:hAnsi="Times New Roman" w:cs="Times New Roman"/>
          <w:color w:val="auto"/>
          <w:sz w:val="24"/>
          <w:highlight w:val="none"/>
          <w:lang w:val="en-US" w:eastAsia="zh-CN"/>
        </w:rPr>
        <w:t xml:space="preserve">, activated at </w:t>
      </w:r>
      <w:r>
        <w:rPr>
          <w:rFonts w:hint="default" w:ascii="Times New Roman" w:hAnsi="Times New Roman" w:cs="Times New Roman"/>
          <w:i/>
          <w:iCs/>
          <w:color w:val="FF0000"/>
          <w:sz w:val="24"/>
          <w:highlight w:val="none"/>
          <w:lang w:val="en-US" w:eastAsia="zh-CN"/>
        </w:rPr>
        <w:t>t</w:t>
      </w:r>
      <w:r>
        <w:rPr>
          <w:rFonts w:hint="default" w:ascii="Times New Roman" w:hAnsi="Times New Roman" w:cs="Times New Roman"/>
          <w:color w:val="FF0000"/>
          <w:sz w:val="24"/>
          <w:highlight w:val="none"/>
          <w:lang w:val="en-US" w:eastAsia="zh-CN"/>
        </w:rPr>
        <w:t xml:space="preserve"> = 24 h</w:t>
      </w:r>
      <w:r>
        <w:rPr>
          <w:rFonts w:hint="default" w:ascii="Times New Roman" w:hAnsi="Times New Roman" w:cs="Times New Roman"/>
          <w:color w:val="auto"/>
          <w:sz w:val="24"/>
          <w:highlight w:val="none"/>
          <w:lang w:val="en-US" w:eastAsia="zh-CN"/>
        </w:rPr>
        <w:t xml:space="preserve">), the controller evaluates tank water levels against predefined risk thresholds (5.0 m, 4.0 m, 2.0 m, 0.50 m). The monotonic ratchet constraint </w:t>
      </w:r>
      <m:oMath>
        <m:sSub>
          <m:sSubPr>
            <m:ctrlPr>
              <w:rPr>
                <w:rFonts w:hint="default" w:ascii="Cambria Math" w:hAnsi="Cambria Math" w:cs="Times New Roman"/>
                <w:i/>
                <w:color w:val="FF0000"/>
                <w:sz w:val="24"/>
                <w:szCs w:val="24"/>
                <w:highlight w:val="none"/>
              </w:rPr>
            </m:ctrlPr>
          </m:sSubPr>
          <m:e>
            <m:r>
              <m:rPr>
                <m:nor/>
              </m:rPr>
              <w:rPr>
                <w:rFonts w:hint="default" w:ascii="Times New Roman" w:hAnsi="Times New Roman" w:cs="Times New Roman"/>
                <w:i/>
                <w:color w:val="FF0000"/>
                <w:sz w:val="24"/>
                <w:szCs w:val="24"/>
                <w:highlight w:val="none"/>
              </w:rPr>
              <m:t>γ</m:t>
            </m:r>
            <m:ctrlPr>
              <w:rPr>
                <w:rFonts w:hint="default" w:ascii="Cambria Math" w:hAnsi="Cambria Math" w:cs="Times New Roman"/>
                <w:i/>
                <w:color w:val="FF0000"/>
                <w:sz w:val="24"/>
                <w:szCs w:val="24"/>
                <w:highlight w:val="none"/>
              </w:rPr>
            </m:ctrlPr>
          </m:e>
          <m:sub>
            <m:r>
              <m:rPr>
                <m:nor/>
              </m:rPr>
              <w:rPr>
                <w:rFonts w:hint="default" w:ascii="Times New Roman" w:hAnsi="Times New Roman" w:cs="Times New Roman"/>
                <w:i/>
                <w:color w:val="FF0000"/>
                <w:sz w:val="24"/>
                <w:szCs w:val="24"/>
                <w:highlight w:val="none"/>
                <w:lang w:val="en-US" w:eastAsia="zh-CN"/>
              </w:rPr>
              <m:t>t</m:t>
            </m:r>
            <m:ctrlPr>
              <w:rPr>
                <w:rFonts w:hint="default" w:ascii="Cambria Math" w:hAnsi="Cambria Math" w:cs="Times New Roman"/>
                <w:i/>
                <w:color w:val="FF0000"/>
                <w:sz w:val="24"/>
                <w:szCs w:val="24"/>
                <w:highlight w:val="none"/>
              </w:rPr>
            </m:ctrlPr>
          </m:sub>
        </m:sSub>
        <m:r>
          <m:rPr>
            <m:nor/>
            <m:sty m:val="p"/>
          </m:rPr>
          <w:rPr>
            <w:rFonts w:hint="default" w:ascii="Cambria Math" w:hAnsi="Cambria Math" w:cs="Times New Roman"/>
            <w:b w:val="0"/>
            <w:i w:val="0"/>
            <w:color w:val="FF0000"/>
            <w:sz w:val="24"/>
            <w:szCs w:val="24"/>
            <w:highlight w:val="none"/>
            <w:lang w:val="en-US" w:eastAsia="zh-CN"/>
          </w:rPr>
          <m:t xml:space="preserve"> </m:t>
        </m:r>
        <m:r>
          <m:rPr>
            <m:nor/>
            <m:sty m:val="p"/>
          </m:rPr>
          <w:rPr>
            <w:rFonts w:hint="default" w:ascii="Times New Roman" w:hAnsi="Times New Roman" w:cs="Times New Roman"/>
            <w:b w:val="0"/>
            <w:i w:val="0"/>
            <w:color w:val="FF0000"/>
            <w:sz w:val="24"/>
            <w:szCs w:val="24"/>
            <w:highlight w:val="none"/>
          </w:rPr>
          <m:t>≤</m:t>
        </m:r>
        <m:r>
          <m:rPr>
            <m:nor/>
            <m:sty m:val="p"/>
          </m:rPr>
          <w:rPr>
            <w:rFonts w:hint="default" w:ascii="Times New Roman" w:hAnsi="Times New Roman" w:cs="Times New Roman"/>
            <w:b w:val="0"/>
            <w:i w:val="0"/>
            <w:color w:val="FF0000"/>
            <w:sz w:val="24"/>
            <w:szCs w:val="24"/>
            <w:highlight w:val="none"/>
            <w:lang w:val="en-US" w:eastAsia="zh-CN"/>
          </w:rPr>
          <m:t xml:space="preserve"> </m:t>
        </m:r>
        <m:sSub>
          <m:sSubPr>
            <m:ctrlPr>
              <w:rPr>
                <w:rFonts w:hint="default" w:ascii="Cambria Math" w:hAnsi="Cambria Math" w:cs="Times New Roman"/>
                <w:i/>
                <w:color w:val="FF0000"/>
                <w:sz w:val="24"/>
                <w:szCs w:val="24"/>
                <w:highlight w:val="none"/>
              </w:rPr>
            </m:ctrlPr>
          </m:sSubPr>
          <m:e>
            <m:r>
              <m:rPr>
                <m:nor/>
              </m:rPr>
              <w:rPr>
                <w:rFonts w:hint="default" w:ascii="Times New Roman" w:hAnsi="Times New Roman" w:cs="Times New Roman"/>
                <w:i/>
                <w:color w:val="FF0000"/>
                <w:sz w:val="24"/>
                <w:szCs w:val="24"/>
                <w:highlight w:val="none"/>
              </w:rPr>
              <m:t>γ</m:t>
            </m:r>
            <m:ctrlPr>
              <w:rPr>
                <w:rFonts w:hint="default" w:ascii="Cambria Math" w:hAnsi="Cambria Math" w:cs="Times New Roman"/>
                <w:i/>
                <w:color w:val="FF0000"/>
                <w:sz w:val="24"/>
                <w:szCs w:val="24"/>
                <w:highlight w:val="none"/>
              </w:rPr>
            </m:ctrlPr>
          </m:e>
          <m:sub>
            <m:r>
              <m:rPr>
                <m:nor/>
              </m:rPr>
              <w:rPr>
                <w:rFonts w:hint="default" w:ascii="Times New Roman" w:hAnsi="Times New Roman" w:cs="Times New Roman"/>
                <w:i/>
                <w:color w:val="FF0000"/>
                <w:sz w:val="24"/>
                <w:szCs w:val="24"/>
                <w:highlight w:val="none"/>
                <w:lang w:val="en-US" w:eastAsia="zh-CN"/>
              </w:rPr>
              <m:t>t</m:t>
            </m:r>
            <m:r>
              <m:rPr>
                <m:nor/>
                <m:sty m:val="p"/>
              </m:rPr>
              <w:rPr>
                <w:rFonts w:hint="default" w:ascii="Times New Roman" w:hAnsi="Times New Roman" w:cs="Times New Roman"/>
                <w:b w:val="0"/>
                <w:i w:val="0"/>
                <w:color w:val="FF0000"/>
                <w:sz w:val="24"/>
                <w:szCs w:val="24"/>
                <w:highlight w:val="none"/>
                <w:lang w:val="en-US"/>
              </w:rPr>
              <m:t>−</m:t>
            </m:r>
            <m:r>
              <m:rPr>
                <m:nor/>
                <m:sty m:val="p"/>
              </m:rPr>
              <w:rPr>
                <w:rFonts w:hint="default" w:ascii="Times New Roman" w:hAnsi="Times New Roman" w:cs="Times New Roman"/>
                <w:b w:val="0"/>
                <w:i w:val="0"/>
                <w:color w:val="FF0000"/>
                <w:sz w:val="24"/>
                <w:szCs w:val="24"/>
                <w:highlight w:val="none"/>
                <w:lang w:val="en-US" w:eastAsia="zh-CN"/>
              </w:rPr>
              <m:t>1</m:t>
            </m:r>
            <m:ctrlPr>
              <w:rPr>
                <w:rFonts w:hint="default" w:ascii="Cambria Math" w:hAnsi="Cambria Math" w:cs="Times New Roman"/>
                <w:i/>
                <w:color w:val="FF0000"/>
                <w:sz w:val="24"/>
                <w:szCs w:val="24"/>
                <w:highlight w:val="none"/>
              </w:rPr>
            </m:ctrlPr>
          </m:sub>
        </m:sSub>
      </m:oMath>
      <w:r>
        <w:rPr>
          <w:rFonts w:hint="default" w:ascii="Times New Roman" w:hAnsi="Times New Roman" w:cs="Times New Roman"/>
          <w:color w:val="auto"/>
          <w:sz w:val="24"/>
          <w:highlight w:val="none"/>
          <w:lang w:val="en-US" w:eastAsia="zh-CN"/>
        </w:rPr>
        <w:t xml:space="preserve"> is enforced to avoid oscillatory control outputs, and state-dependent demand multipliers </w:t>
      </w:r>
      <m:oMath>
        <m:r>
          <m:rPr>
            <m:nor/>
          </m:rPr>
          <w:rPr>
            <w:rFonts w:hint="default" w:ascii="Times New Roman" w:hAnsi="Times New Roman" w:cs="Times New Roman"/>
            <w:i/>
            <w:color w:val="FF0000"/>
            <w:sz w:val="24"/>
            <w:szCs w:val="24"/>
            <w:highlight w:val="none"/>
          </w:rPr>
          <m:t>γ</m:t>
        </m:r>
        <m:r>
          <m:rPr>
            <m:nor/>
            <m:sty m:val="p"/>
          </m:rPr>
          <w:rPr>
            <w:rFonts w:hint="default" w:ascii="Times New Roman" w:hAnsi="Times New Roman" w:cs="Times New Roman"/>
            <w:b w:val="0"/>
            <w:i w:val="0"/>
            <w:color w:val="FF0000"/>
            <w:sz w:val="24"/>
            <w:szCs w:val="24"/>
            <w:highlight w:val="none"/>
            <w:lang w:val="en-US" w:eastAsia="zh-CN"/>
          </w:rPr>
          <m:t xml:space="preserve"> </m:t>
        </m:r>
        <m:r>
          <m:rPr>
            <m:nor/>
            <m:sty m:val="p"/>
          </m:rPr>
          <w:rPr>
            <w:rFonts w:hint="default" w:ascii="Times New Roman" w:hAnsi="Times New Roman" w:cs="Times New Roman"/>
            <w:b w:val="0"/>
            <w:i w:val="0"/>
            <w:color w:val="FF0000"/>
            <w:sz w:val="24"/>
            <w:szCs w:val="24"/>
            <w:highlight w:val="none"/>
          </w:rPr>
          <m:t>∈</m:t>
        </m:r>
        <m:r>
          <m:rPr>
            <m:nor/>
            <m:sty m:val="p"/>
          </m:rPr>
          <w:rPr>
            <w:rFonts w:hint="default" w:ascii="Times New Roman" w:hAnsi="Times New Roman" w:cs="Times New Roman"/>
            <w:b w:val="0"/>
            <w:i w:val="0"/>
            <w:color w:val="FF0000"/>
            <w:sz w:val="24"/>
            <w:szCs w:val="24"/>
            <w:highlight w:val="none"/>
            <w:lang w:val="en-US" w:eastAsia="zh-CN"/>
          </w:rPr>
          <m:t xml:space="preserve"> </m:t>
        </m:r>
        <m:d>
          <m:dPr>
            <m:begChr m:val="{"/>
            <m:endChr m:val="}"/>
            <m:ctrlPr>
              <w:rPr>
                <w:rFonts w:hint="default" w:ascii="Cambria Math" w:hAnsi="Cambria Math" w:cs="Times New Roman"/>
                <w:i/>
                <w:color w:val="FF0000"/>
                <w:sz w:val="24"/>
                <w:szCs w:val="24"/>
                <w:highlight w:val="none"/>
              </w:rPr>
            </m:ctrlPr>
          </m:dPr>
          <m:e>
            <m:r>
              <m:rPr>
                <m:nor/>
                <m:sty m:val="p"/>
              </m:rPr>
              <w:rPr>
                <w:rFonts w:hint="default" w:ascii="Times New Roman" w:hAnsi="Times New Roman" w:cs="Times New Roman"/>
                <w:b w:val="0"/>
                <w:i w:val="0"/>
                <w:color w:val="FF0000"/>
                <w:sz w:val="24"/>
                <w:szCs w:val="24"/>
                <w:highlight w:val="none"/>
                <w:lang w:val="en-US" w:eastAsia="zh-CN"/>
              </w:rPr>
              <m:t>1.00, 0.70, 0.40, 0.20</m:t>
            </m:r>
            <m:ctrlPr>
              <w:rPr>
                <w:rFonts w:hint="default" w:ascii="Cambria Math" w:hAnsi="Cambria Math" w:cs="Times New Roman"/>
                <w:i/>
                <w:color w:val="FF0000"/>
                <w:sz w:val="24"/>
                <w:szCs w:val="24"/>
                <w:highlight w:val="none"/>
              </w:rPr>
            </m:ctrlPr>
          </m:e>
        </m:d>
      </m:oMath>
      <w:r>
        <w:rPr>
          <w:rFonts w:hint="default" w:ascii="Times New Roman" w:hAnsi="Times New Roman" w:cs="Times New Roman"/>
          <w:color w:val="auto"/>
          <w:sz w:val="24"/>
          <w:highlight w:val="none"/>
          <w:lang w:val="en-US" w:eastAsia="zh-CN"/>
        </w:rPr>
        <w:t xml:space="preserve"> are issued accordingly. In the Physical Hydraulic Layer, demand reduction commands are executed at distribution junctions to restrain consumer outflow, slow volumetric drawdown of tank storage, maintain submerged tank outlets above 0.50 m, and sustain pipeline pressure beyond the 0.10 MPa emergency threshold.</w:t>
      </w:r>
    </w:p>
    <w:p w14:paraId="302C31A2">
      <w:pPr>
        <w:keepNext w:val="0"/>
        <w:keepLines w:val="0"/>
        <w:pageBreakBefore w:val="0"/>
        <w:widowControl w:val="0"/>
        <w:kinsoku/>
        <w:wordWrap/>
        <w:overflowPunct/>
        <w:topLinePunct w:val="0"/>
        <w:autoSpaceDE/>
        <w:autoSpaceDN/>
        <w:bidi w:val="0"/>
        <w:adjustRightInd/>
        <w:snapToGrid/>
        <w:spacing w:before="120" w:after="120" w:line="360" w:lineRule="auto"/>
        <w:jc w:val="both"/>
        <w:textAlignment w:val="auto"/>
        <w:rPr>
          <w:rFonts w:hint="default" w:hAnsi="Cambria Math" w:cs="Cambria Math"/>
          <w:b w:val="0"/>
          <w:i w:val="0"/>
          <w:iCs/>
          <w:color w:val="FF0000"/>
          <w:kern w:val="2"/>
          <w:sz w:val="24"/>
          <w:szCs w:val="24"/>
          <w:lang w:val="en-US" w:eastAsia="zh-CN" w:bidi="ar-SA"/>
        </w:rPr>
      </w:pPr>
      <m:oMathPara>
        <m:oMath>
          <m:eqArr>
            <m:eqArrPr>
              <m:maxDist m:val="1"/>
              <m:ctrlPr>
                <w:rPr>
                  <w:rFonts w:hint="default" w:hAnsi="Cambria Math" w:cs="Cambria Math"/>
                  <w:b w:val="0"/>
                  <w:i w:val="0"/>
                  <w:iCs/>
                  <w:color w:val="FF0000"/>
                  <w:kern w:val="2"/>
                  <w:sz w:val="24"/>
                  <w:szCs w:val="24"/>
                  <w:lang w:val="en-US" w:eastAsia="zh-CN" w:bidi="ar-SA"/>
                </w:rPr>
              </m:ctrlPr>
            </m:eqArrPr>
            <m:e>
              <m:r>
                <m:rPr/>
                <w:rPr>
                  <w:rFonts w:hint="default" w:ascii="Cambria Math" w:hAnsi="Cambria Math" w:cs="Times New Roman"/>
                  <w:color w:val="FF0000"/>
                  <w:kern w:val="2"/>
                  <w:sz w:val="24"/>
                  <w:szCs w:val="24"/>
                  <w:lang w:val="en-US" w:eastAsia="zh-CN" w:bidi="ar-SA"/>
                </w:rPr>
                <m:t>Demand</m:t>
              </m:r>
              <m:d>
                <m:dPr>
                  <m:ctrlPr>
                    <w:rPr>
                      <w:rFonts w:hint="default" w:ascii="Cambria Math" w:hAnsi="Cambria Math" w:cs="Times New Roman"/>
                      <w:i/>
                      <w:iCs/>
                      <w:color w:val="FF0000"/>
                      <w:kern w:val="2"/>
                      <w:sz w:val="24"/>
                      <w:szCs w:val="24"/>
                      <w:lang w:val="en-US" w:eastAsia="zh-CN" w:bidi="ar-SA"/>
                    </w:rPr>
                  </m:ctrlPr>
                </m:dPr>
                <m:e>
                  <m:r>
                    <m:rPr/>
                    <w:rPr>
                      <w:rFonts w:hint="default" w:ascii="Cambria Math" w:hAnsi="Cambria Math" w:cs="Times New Roman"/>
                      <w:color w:val="FF0000"/>
                      <w:kern w:val="2"/>
                      <w:sz w:val="24"/>
                      <w:szCs w:val="24"/>
                      <w:lang w:val="en-US" w:eastAsia="zh-CN" w:bidi="ar-SA"/>
                    </w:rPr>
                    <m:t>j, t</m:t>
                  </m:r>
                  <m:ctrlPr>
                    <w:rPr>
                      <w:rFonts w:hint="default" w:ascii="Cambria Math" w:hAnsi="Cambria Math" w:cs="Times New Roman"/>
                      <w:i/>
                      <w:iCs/>
                      <w:color w:val="FF0000"/>
                      <w:kern w:val="2"/>
                      <w:sz w:val="24"/>
                      <w:szCs w:val="24"/>
                      <w:lang w:val="en-US" w:eastAsia="zh-CN" w:bidi="ar-SA"/>
                    </w:rPr>
                  </m:ctrlPr>
                </m:e>
              </m:d>
              <m:r>
                <m:rPr/>
                <w:rPr>
                  <w:rFonts w:hint="default" w:ascii="Cambria Math" w:hAnsi="Cambria Math" w:cs="Cambria Math"/>
                  <w:color w:val="FF0000"/>
                  <w:kern w:val="2"/>
                  <w:sz w:val="24"/>
                  <w:szCs w:val="24"/>
                  <w:lang w:val="en-US" w:eastAsia="zh-CN" w:bidi="ar-SA"/>
                </w:rPr>
                <m:t>=γ</m:t>
              </m:r>
              <m:d>
                <m:dPr>
                  <m:ctrlPr>
                    <w:rPr>
                      <w:rFonts w:hint="default" w:ascii="Cambria Math" w:hAnsi="Cambria Math" w:cs="Cambria Math"/>
                      <w:b w:val="0"/>
                      <w:i/>
                      <w:iCs/>
                      <w:color w:val="FF0000"/>
                      <w:kern w:val="2"/>
                      <w:sz w:val="24"/>
                      <w:szCs w:val="24"/>
                      <w:lang w:val="en-US" w:eastAsia="zh-CN" w:bidi="ar-SA"/>
                    </w:rPr>
                  </m:ctrlPr>
                </m:dPr>
                <m:e>
                  <m:r>
                    <m:rPr/>
                    <w:rPr>
                      <w:rFonts w:hint="default" w:ascii="Cambria Math" w:hAnsi="Cambria Math" w:cs="Cambria Math"/>
                      <w:color w:val="FF0000"/>
                      <w:kern w:val="2"/>
                      <w:sz w:val="24"/>
                      <w:szCs w:val="24"/>
                      <w:lang w:val="en-US" w:eastAsia="zh-CN" w:bidi="ar-SA"/>
                    </w:rPr>
                    <m:t>t</m:t>
                  </m:r>
                  <m:ctrlPr>
                    <w:rPr>
                      <w:rFonts w:hint="default" w:ascii="Cambria Math" w:hAnsi="Cambria Math" w:cs="Cambria Math"/>
                      <w:b w:val="0"/>
                      <w:i/>
                      <w:iCs/>
                      <w:color w:val="FF0000"/>
                      <w:kern w:val="2"/>
                      <w:sz w:val="24"/>
                      <w:szCs w:val="24"/>
                      <w:lang w:val="en-US" w:eastAsia="zh-CN" w:bidi="ar-SA"/>
                    </w:rPr>
                  </m:ctrlPr>
                </m:e>
              </m:d>
              <m:r>
                <m:rPr/>
                <w:rPr>
                  <w:rFonts w:hint="default" w:ascii="Cambria Math" w:hAnsi="Cambria Math" w:cs="Cambria Math"/>
                  <w:color w:val="FF0000"/>
                  <w:kern w:val="2"/>
                  <w:sz w:val="24"/>
                  <w:szCs w:val="24"/>
                  <w:lang w:val="en-US" w:eastAsia="zh-CN" w:bidi="ar-SA"/>
                </w:rPr>
                <m:t>∙BaseDemand</m:t>
              </m:r>
              <m:d>
                <m:dPr>
                  <m:ctrlPr>
                    <w:rPr>
                      <w:rFonts w:hint="default" w:ascii="Cambria Math" w:hAnsi="Cambria Math" w:cs="Cambria Math"/>
                      <w:b w:val="0"/>
                      <w:i/>
                      <w:iCs/>
                      <w:color w:val="FF0000"/>
                      <w:kern w:val="2"/>
                      <w:sz w:val="24"/>
                      <w:szCs w:val="24"/>
                      <w:lang w:val="en-US" w:eastAsia="zh-CN" w:bidi="ar-SA"/>
                    </w:rPr>
                  </m:ctrlPr>
                </m:dPr>
                <m:e>
                  <m:r>
                    <m:rPr/>
                    <w:rPr>
                      <w:rFonts w:hint="default" w:ascii="Cambria Math" w:hAnsi="Cambria Math" w:cs="Cambria Math"/>
                      <w:color w:val="FF0000"/>
                      <w:kern w:val="2"/>
                      <w:sz w:val="24"/>
                      <w:szCs w:val="24"/>
                      <w:lang w:val="en-US" w:eastAsia="zh-CN" w:bidi="ar-SA"/>
                    </w:rPr>
                    <m:t>j</m:t>
                  </m:r>
                  <m:ctrlPr>
                    <w:rPr>
                      <w:rFonts w:hint="default" w:ascii="Cambria Math" w:hAnsi="Cambria Math" w:cs="Cambria Math"/>
                      <w:b w:val="0"/>
                      <w:i/>
                      <w:iCs/>
                      <w:color w:val="FF0000"/>
                      <w:kern w:val="2"/>
                      <w:sz w:val="24"/>
                      <w:szCs w:val="24"/>
                      <w:lang w:val="en-US" w:eastAsia="zh-CN" w:bidi="ar-SA"/>
                    </w:rPr>
                  </m:ctrlPr>
                </m:e>
              </m:d>
              <m:r>
                <m:rPr/>
                <w:rPr>
                  <w:rFonts w:hint="default" w:ascii="Cambria Math" w:hAnsi="Cambria Math" w:cs="Cambria Math"/>
                  <w:color w:val="FF0000"/>
                  <w:kern w:val="2"/>
                  <w:sz w:val="24"/>
                  <w:szCs w:val="24"/>
                  <w:lang w:val="en-US" w:eastAsia="zh-CN" w:bidi="ar-SA"/>
                </w:rPr>
                <m:t>∙pattern</m:t>
              </m:r>
              <m:d>
                <m:dPr>
                  <m:ctrlPr>
                    <w:rPr>
                      <w:rFonts w:hint="default" w:ascii="Cambria Math" w:hAnsi="Cambria Math" w:cs="Cambria Math"/>
                      <w:b w:val="0"/>
                      <w:i/>
                      <w:iCs/>
                      <w:color w:val="FF0000"/>
                      <w:kern w:val="2"/>
                      <w:sz w:val="24"/>
                      <w:szCs w:val="24"/>
                      <w:lang w:val="en-US" w:eastAsia="zh-CN" w:bidi="ar-SA"/>
                    </w:rPr>
                  </m:ctrlPr>
                </m:dPr>
                <m:e>
                  <m:r>
                    <m:rPr/>
                    <w:rPr>
                      <w:rFonts w:hint="default" w:ascii="Cambria Math" w:hAnsi="Cambria Math" w:cs="Cambria Math"/>
                      <w:color w:val="FF0000"/>
                      <w:kern w:val="2"/>
                      <w:sz w:val="24"/>
                      <w:szCs w:val="24"/>
                      <w:lang w:val="en-US" w:eastAsia="zh-CN" w:bidi="ar-SA"/>
                    </w:rPr>
                    <m:t>t</m:t>
                  </m:r>
                  <m:ctrlPr>
                    <w:rPr>
                      <w:rFonts w:hint="default" w:ascii="Cambria Math" w:hAnsi="Cambria Math" w:cs="Cambria Math"/>
                      <w:b w:val="0"/>
                      <w:i/>
                      <w:iCs/>
                      <w:color w:val="FF0000"/>
                      <w:kern w:val="2"/>
                      <w:sz w:val="24"/>
                      <w:szCs w:val="24"/>
                      <w:lang w:val="en-US" w:eastAsia="zh-CN" w:bidi="ar-SA"/>
                    </w:rPr>
                  </m:ctrlPr>
                </m:e>
              </m:d>
              <m:r>
                <m:rPr>
                  <m:sty m:val="p"/>
                </m:rPr>
                <w:rPr>
                  <w:rFonts w:hint="default" w:ascii="Cambria Math" w:hAnsi="Cambria Math" w:cs="Cambria Math"/>
                  <w:color w:val="FF0000"/>
                  <w:kern w:val="2"/>
                  <w:sz w:val="24"/>
                  <w:szCs w:val="24"/>
                  <w:lang w:val="en-US" w:eastAsia="zh-CN" w:bidi="ar-SA"/>
                </w:rPr>
                <m:t>#(1)</m:t>
              </m:r>
              <m:ctrlPr>
                <w:rPr>
                  <w:rFonts w:hint="default" w:hAnsi="Cambria Math" w:cs="Cambria Math"/>
                  <w:b w:val="0"/>
                  <w:i w:val="0"/>
                  <w:iCs/>
                  <w:color w:val="FF0000"/>
                  <w:kern w:val="2"/>
                  <w:sz w:val="24"/>
                  <w:szCs w:val="24"/>
                  <w:lang w:val="en-US" w:eastAsia="zh-CN" w:bidi="ar-SA"/>
                </w:rPr>
              </m:ctrlPr>
            </m:e>
          </m:eqArr>
        </m:oMath>
      </m:oMathPara>
    </w:p>
    <w:p w14:paraId="05D9185B">
      <w:pPr>
        <w:keepNext w:val="0"/>
        <w:keepLines w:val="0"/>
        <w:pageBreakBefore w:val="0"/>
        <w:widowControl w:val="0"/>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cs="Times New Roman"/>
          <w:b w:val="0"/>
          <w:i w:val="0"/>
          <w:iCs/>
          <w:color w:val="FF0000"/>
          <w:kern w:val="2"/>
          <w:sz w:val="24"/>
          <w:szCs w:val="24"/>
          <w:lang w:val="en-US" w:eastAsia="zh-CN" w:bidi="ar-SA"/>
        </w:rPr>
      </w:pPr>
      <w:r>
        <w:rPr>
          <w:rFonts w:hint="default" w:ascii="Times New Roman" w:hAnsi="Times New Roman" w:cs="Times New Roman"/>
          <w:b w:val="0"/>
          <w:i w:val="0"/>
          <w:iCs/>
          <w:color w:val="FF0000"/>
          <w:kern w:val="2"/>
          <w:sz w:val="24"/>
          <w:szCs w:val="24"/>
          <w:lang w:val="en-US" w:eastAsia="zh-CN" w:bidi="ar-SA"/>
        </w:rPr>
        <w:t xml:space="preserve">Where </w:t>
      </w:r>
      <m:oMath>
        <m:r>
          <m:rPr>
            <m:nor/>
          </m:rPr>
          <w:rPr>
            <w:rFonts w:hint="default" w:ascii="Times New Roman" w:hAnsi="Times New Roman" w:cs="Times New Roman"/>
            <w:i/>
            <w:color w:val="FF0000"/>
            <w:kern w:val="2"/>
            <w:sz w:val="24"/>
            <w:szCs w:val="24"/>
            <w:lang w:val="en-US" w:eastAsia="zh-CN" w:bidi="ar-SA"/>
          </w:rPr>
          <m:t>γ</m:t>
        </m:r>
        <m:d>
          <m:dPr>
            <m:ctrlPr>
              <w:rPr>
                <w:rFonts w:hint="default" w:ascii="Cambria Math" w:hAnsi="Cambria Math" w:cs="Times New Roman"/>
                <w:b w:val="0"/>
                <w:i/>
                <w:iCs/>
                <w:color w:val="FF0000"/>
                <w:kern w:val="2"/>
                <w:sz w:val="24"/>
                <w:szCs w:val="24"/>
                <w:lang w:val="en-US" w:eastAsia="zh-CN" w:bidi="ar-SA"/>
              </w:rPr>
            </m:ctrlPr>
          </m:dPr>
          <m:e>
            <m:r>
              <m:rPr>
                <m:nor/>
              </m:rPr>
              <w:rPr>
                <w:rFonts w:hint="default" w:ascii="Times New Roman" w:hAnsi="Times New Roman" w:cs="Times New Roman"/>
                <w:i/>
                <w:color w:val="FF0000"/>
                <w:kern w:val="2"/>
                <w:sz w:val="24"/>
                <w:szCs w:val="24"/>
                <w:lang w:val="en-US" w:eastAsia="zh-CN" w:bidi="ar-SA"/>
              </w:rPr>
              <m:t>t</m:t>
            </m:r>
            <m:ctrlPr>
              <w:rPr>
                <w:rFonts w:hint="default" w:ascii="Cambria Math" w:hAnsi="Cambria Math" w:cs="Times New Roman"/>
                <w:b w:val="0"/>
                <w:i/>
                <w:iCs/>
                <w:color w:val="FF0000"/>
                <w:kern w:val="2"/>
                <w:sz w:val="24"/>
                <w:szCs w:val="24"/>
                <w:lang w:val="en-US" w:eastAsia="zh-CN" w:bidi="ar-SA"/>
              </w:rPr>
            </m:ctrlPr>
          </m:e>
        </m:d>
      </m:oMath>
      <w:r>
        <w:rPr>
          <w:rFonts w:hint="default" w:ascii="Times New Roman" w:hAnsi="Times New Roman" w:cs="Times New Roman"/>
          <w:b w:val="0"/>
          <w:i w:val="0"/>
          <w:iCs/>
          <w:color w:val="FF0000"/>
          <w:kern w:val="2"/>
          <w:sz w:val="24"/>
          <w:szCs w:val="24"/>
          <w:lang w:val="en-US" w:eastAsia="zh-CN" w:bidi="ar-SA"/>
        </w:rPr>
        <w:t xml:space="preserve"> denotes the time-variant demand-retention multiplier.</w:t>
      </w:r>
    </w:p>
    <w:p w14:paraId="2E1592B1">
      <w:pPr>
        <w:keepNext w:val="0"/>
        <w:keepLines w:val="0"/>
        <w:pageBreakBefore w:val="0"/>
        <w:widowControl w:val="0"/>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cs="Times New Roman"/>
          <w:b w:val="0"/>
          <w:i w:val="0"/>
          <w:iCs/>
          <w:color w:val="FF0000"/>
          <w:kern w:val="2"/>
          <w:sz w:val="24"/>
          <w:szCs w:val="24"/>
          <w:lang w:val="en-US" w:eastAsia="zh-CN" w:bidi="ar-SA"/>
        </w:rPr>
      </w:pPr>
    </w:p>
    <w:p w14:paraId="18F9D280">
      <w:pPr>
        <w:keepNext w:val="0"/>
        <w:keepLines w:val="0"/>
        <w:pageBreakBefore w:val="0"/>
        <w:widowControl w:val="0"/>
        <w:kinsoku/>
        <w:wordWrap/>
        <w:overflowPunct/>
        <w:topLinePunct w:val="0"/>
        <w:autoSpaceDE/>
        <w:autoSpaceDN/>
        <w:bidi w:val="0"/>
        <w:adjustRightInd/>
        <w:snapToGrid/>
        <w:spacing w:before="157" w:beforeLines="50" w:after="157" w:afterLines="50"/>
        <w:jc w:val="both"/>
        <w:textAlignment w:val="auto"/>
        <w:rPr>
          <w:rFonts w:hint="default" w:ascii="Times New Roman" w:hAnsi="Times New Roman" w:cs="Times New Roman" w:eastAsiaTheme="minorEastAsia"/>
          <w:color w:val="auto"/>
          <w:sz w:val="20"/>
          <w:highlight w:val="none"/>
          <w:lang w:val="en-US" w:eastAsia="zh-CN"/>
        </w:rPr>
      </w:pPr>
      <w:r>
        <w:rPr>
          <w:rFonts w:hint="default" w:ascii="Times New Roman" w:hAnsi="Times New Roman" w:cs="Times New Roman" w:eastAsiaTheme="minorEastAsia"/>
          <w:color w:val="auto"/>
          <w:sz w:val="20"/>
          <w:highlight w:val="none"/>
          <w:lang w:val="en-US" w:eastAsia="zh-CN"/>
        </w:rPr>
        <w:drawing>
          <wp:inline distT="0" distB="0" distL="114300" distR="114300">
            <wp:extent cx="5270500" cy="4687570"/>
            <wp:effectExtent l="0" t="0" r="0" b="11430"/>
            <wp:docPr id="12" name="图片 12" descr="Fig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Fig 3"/>
                    <pic:cNvPicPr>
                      <a:picLocks noChangeAspect="1"/>
                    </pic:cNvPicPr>
                  </pic:nvPicPr>
                  <pic:blipFill>
                    <a:blip r:embed="rId8"/>
                    <a:stretch>
                      <a:fillRect/>
                    </a:stretch>
                  </pic:blipFill>
                  <pic:spPr>
                    <a:xfrm>
                      <a:off x="0" y="0"/>
                      <a:ext cx="5270500" cy="4687570"/>
                    </a:xfrm>
                    <a:prstGeom prst="rect">
                      <a:avLst/>
                    </a:prstGeom>
                  </pic:spPr>
                </pic:pic>
              </a:graphicData>
            </a:graphic>
          </wp:inline>
        </w:drawing>
      </w:r>
    </w:p>
    <w:p w14:paraId="10341899">
      <w:pPr>
        <w:keepNext w:val="0"/>
        <w:keepLines w:val="0"/>
        <w:pageBreakBefore w:val="0"/>
        <w:widowControl w:val="0"/>
        <w:kinsoku/>
        <w:wordWrap/>
        <w:overflowPunct/>
        <w:topLinePunct w:val="0"/>
        <w:autoSpaceDE/>
        <w:autoSpaceDN/>
        <w:bidi w:val="0"/>
        <w:adjustRightInd/>
        <w:snapToGrid/>
        <w:spacing w:before="157" w:beforeLines="50" w:after="157" w:afterLines="50"/>
        <w:jc w:val="both"/>
        <w:textAlignment w:val="auto"/>
        <w:rPr>
          <w:rFonts w:hint="default" w:ascii="Times New Roman" w:hAnsi="Times New Roman" w:cs="Times New Roman"/>
          <w:b/>
          <w:bCs/>
          <w:i w:val="0"/>
          <w:iCs w:val="0"/>
          <w:sz w:val="20"/>
          <w:szCs w:val="20"/>
          <w:lang w:val="en-US" w:eastAsia="zh-CN"/>
        </w:rPr>
      </w:pPr>
      <w:r>
        <w:rPr>
          <w:rFonts w:hint="default" w:ascii="Times New Roman" w:hAnsi="Times New Roman" w:cs="Times New Roman"/>
          <w:b/>
          <w:bCs/>
          <w:i w:val="0"/>
          <w:iCs w:val="0"/>
          <w:sz w:val="20"/>
          <w:szCs w:val="20"/>
          <w:lang w:val="en-US" w:eastAsia="zh-CN"/>
        </w:rPr>
        <w:t>Fig. 3. Three-layer Cyber-Physical System (CPS) architecture illustrating closed-loop interaction among Sensing, Control, and Physical Hydraulic layers.</w:t>
      </w:r>
    </w:p>
    <w:p w14:paraId="36AA9777">
      <w:pPr>
        <w:keepNext w:val="0"/>
        <w:keepLines w:val="0"/>
        <w:pageBreakBefore w:val="0"/>
        <w:widowControl w:val="0"/>
        <w:kinsoku/>
        <w:wordWrap/>
        <w:overflowPunct/>
        <w:topLinePunct w:val="0"/>
        <w:autoSpaceDE/>
        <w:autoSpaceDN/>
        <w:bidi w:val="0"/>
        <w:adjustRightInd/>
        <w:snapToGrid/>
        <w:spacing w:before="157" w:beforeLines="50" w:after="157" w:afterLines="50"/>
        <w:jc w:val="both"/>
        <w:textAlignment w:val="auto"/>
        <w:rPr>
          <w:rFonts w:hint="default" w:ascii="Times New Roman" w:hAnsi="Times New Roman" w:cs="Times New Roman"/>
          <w:b w:val="0"/>
          <w:i w:val="0"/>
          <w:iCs/>
          <w:kern w:val="2"/>
          <w:sz w:val="24"/>
          <w:szCs w:val="24"/>
          <w:lang w:val="en-US" w:eastAsia="zh-CN" w:bidi="ar-SA"/>
        </w:rPr>
      </w:pPr>
      <w:r>
        <w:rPr>
          <w:rFonts w:hint="default" w:ascii="Times New Roman" w:hAnsi="Times New Roman" w:cs="Times New Roman"/>
          <w:b w:val="0"/>
          <w:i w:val="0"/>
          <w:iCs/>
          <w:kern w:val="2"/>
          <w:sz w:val="24"/>
          <w:szCs w:val="24"/>
          <w:lang w:val="en-US" w:eastAsia="zh-CN" w:bidi="ar-SA"/>
        </w:rPr>
        <w:t>Trigger logic and corresponding control actions for each operational state are summarized in Table 2.</w:t>
      </w:r>
    </w:p>
    <w:p w14:paraId="63383F0F">
      <w:pPr>
        <w:keepNext w:val="0"/>
        <w:keepLines w:val="0"/>
        <w:pageBreakBefore w:val="0"/>
        <w:widowControl w:val="0"/>
        <w:kinsoku/>
        <w:wordWrap/>
        <w:overflowPunct/>
        <w:topLinePunct w:val="0"/>
        <w:autoSpaceDE/>
        <w:autoSpaceDN/>
        <w:bidi w:val="0"/>
        <w:adjustRightInd/>
        <w:snapToGrid/>
        <w:spacing w:before="157" w:beforeLines="50" w:after="157" w:afterLines="50"/>
        <w:jc w:val="both"/>
        <w:textAlignment w:val="auto"/>
        <w:rPr>
          <w:rFonts w:hint="default" w:ascii="Times New Roman" w:hAnsi="Times New Roman" w:cs="Times New Roman"/>
          <w:b/>
          <w:bCs/>
          <w:i w:val="0"/>
          <w:iCs w:val="0"/>
          <w:sz w:val="20"/>
          <w:szCs w:val="20"/>
          <w:lang w:val="en-US" w:eastAsia="zh-CN"/>
        </w:rPr>
      </w:pPr>
      <w:r>
        <w:rPr>
          <w:rFonts w:hint="default" w:ascii="Times New Roman" w:hAnsi="Times New Roman" w:cs="Times New Roman"/>
          <w:b/>
          <w:bCs/>
          <w:i w:val="0"/>
          <w:iCs w:val="0"/>
          <w:sz w:val="20"/>
          <w:szCs w:val="20"/>
          <w:lang w:val="en-US" w:eastAsia="zh-CN"/>
        </w:rPr>
        <w:t>Table 2: Operational trigger logic and demand management actions of EWM</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07"/>
        <w:gridCol w:w="1477"/>
        <w:gridCol w:w="1347"/>
        <w:gridCol w:w="1345"/>
        <w:gridCol w:w="2945"/>
      </w:tblGrid>
      <w:tr w14:paraId="097D63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op w:val="single" w:color="000000" w:sz="12" w:space="0"/>
              <w:left w:val="nil"/>
              <w:bottom w:val="single" w:color="000000" w:sz="4" w:space="0"/>
              <w:right w:val="nil"/>
              <w:tl2br w:val="nil"/>
            </w:tcBorders>
            <w:shd w:val="clear" w:color="auto" w:fill="FFFFFF"/>
          </w:tcPr>
          <w:p w14:paraId="64123838">
            <w:pPr>
              <w:keepNext w:val="0"/>
              <w:keepLines w:val="0"/>
              <w:pageBreakBefore w:val="0"/>
              <w:widowControl w:val="0"/>
              <w:kinsoku/>
              <w:wordWrap/>
              <w:overflowPunct/>
              <w:topLinePunct w:val="0"/>
              <w:autoSpaceDE/>
              <w:autoSpaceDN/>
              <w:bidi w:val="0"/>
              <w:adjustRightInd/>
              <w:snapToGrid/>
              <w:spacing w:before="0" w:beforeLines="50" w:after="0" w:afterLines="50" w:line="240" w:lineRule="auto"/>
              <w:ind w:left="0" w:leftChars="0" w:right="0" w:rightChars="0" w:firstLine="0" w:firstLineChars="0"/>
              <w:jc w:val="left"/>
              <w:textAlignment w:val="auto"/>
              <w:rPr>
                <w:rFonts w:hint="default" w:ascii="Times New Roman" w:hAnsi="Times New Roman" w:cs="Times New Roman"/>
                <w:b/>
                <w:bCs w:val="0"/>
                <w:i w:val="0"/>
                <w:iCs w:val="0"/>
                <w:color w:val="000000"/>
                <w:sz w:val="20"/>
                <w:szCs w:val="20"/>
                <w:vertAlign w:val="baseline"/>
                <w:lang w:val="en-US" w:eastAsia="zh-CN"/>
              </w:rPr>
            </w:pPr>
            <w:r>
              <w:rPr>
                <w:rFonts w:hint="default" w:ascii="Times New Roman" w:hAnsi="Times New Roman" w:cs="Times New Roman"/>
                <w:b/>
                <w:bCs w:val="0"/>
                <w:i w:val="0"/>
                <w:iCs w:val="0"/>
                <w:color w:val="000000"/>
                <w:sz w:val="20"/>
                <w:szCs w:val="20"/>
                <w:vertAlign w:val="baseline"/>
                <w:lang w:val="en-US" w:eastAsia="zh-CN"/>
              </w:rPr>
              <w:t>Risk State</w:t>
            </w:r>
          </w:p>
        </w:tc>
        <w:tc>
          <w:tcPr>
            <w:tcW w:w="0" w:type="auto"/>
            <w:tcBorders>
              <w:top w:val="single" w:color="000000" w:sz="12" w:space="0"/>
              <w:left w:val="nil"/>
              <w:bottom w:val="single" w:color="000000" w:sz="4" w:space="0"/>
              <w:right w:val="nil"/>
            </w:tcBorders>
            <w:shd w:val="clear" w:color="auto" w:fill="FFFFFF"/>
          </w:tcPr>
          <w:p w14:paraId="72FB21E3">
            <w:pPr>
              <w:keepNext w:val="0"/>
              <w:keepLines w:val="0"/>
              <w:pageBreakBefore w:val="0"/>
              <w:widowControl w:val="0"/>
              <w:kinsoku/>
              <w:wordWrap/>
              <w:overflowPunct/>
              <w:topLinePunct w:val="0"/>
              <w:autoSpaceDE/>
              <w:autoSpaceDN/>
              <w:bidi w:val="0"/>
              <w:adjustRightInd/>
              <w:snapToGrid/>
              <w:spacing w:before="0" w:beforeLines="50" w:after="0" w:afterLines="50" w:line="240" w:lineRule="auto"/>
              <w:ind w:left="0" w:leftChars="0" w:right="0" w:rightChars="0" w:firstLine="0" w:firstLineChars="0"/>
              <w:jc w:val="left"/>
              <w:textAlignment w:val="auto"/>
              <w:rPr>
                <w:rFonts w:hint="default" w:ascii="Times New Roman" w:hAnsi="Times New Roman" w:cs="Times New Roman"/>
                <w:b/>
                <w:bCs w:val="0"/>
                <w:i w:val="0"/>
                <w:iCs w:val="0"/>
                <w:color w:val="000000"/>
                <w:sz w:val="20"/>
                <w:szCs w:val="20"/>
                <w:vertAlign w:val="baseline"/>
                <w:lang w:val="en-US" w:eastAsia="zh-CN"/>
              </w:rPr>
            </w:pPr>
            <w:r>
              <w:rPr>
                <w:rFonts w:hint="default" w:ascii="Times New Roman" w:hAnsi="Times New Roman" w:cs="Times New Roman"/>
                <w:b/>
                <w:bCs w:val="0"/>
                <w:i w:val="0"/>
                <w:iCs w:val="0"/>
                <w:color w:val="000000"/>
                <w:sz w:val="20"/>
                <w:szCs w:val="20"/>
                <w:vertAlign w:val="baseline"/>
                <w:lang w:val="en-US" w:eastAsia="zh-CN"/>
              </w:rPr>
              <w:t xml:space="preserve">Tank Level Threshold </w:t>
            </w:r>
            <m:oMath>
              <m:d>
                <m:dPr>
                  <m:ctrlPr>
                    <w:rPr>
                      <w:rFonts w:hint="default" w:ascii="Cambria Math" w:hAnsi="Cambria Math" w:cs="Times New Roman"/>
                      <w:b/>
                      <w:bCs w:val="0"/>
                      <w:i w:val="0"/>
                      <w:iCs w:val="0"/>
                      <w:color w:val="000000"/>
                      <w:sz w:val="20"/>
                      <w:szCs w:val="20"/>
                      <w:vertAlign w:val="baseline"/>
                      <w:lang w:val="en-US"/>
                    </w:rPr>
                  </m:ctrlPr>
                </m:dPr>
                <m:e>
                  <m:sSub>
                    <m:sSubPr>
                      <m:ctrlPr>
                        <w:rPr>
                          <w:rFonts w:hint="default" w:ascii="Cambria Math" w:hAnsi="Cambria Math" w:cs="Times New Roman"/>
                          <w:b/>
                          <w:bCs w:val="0"/>
                          <w:i/>
                          <w:iCs/>
                          <w:color w:val="000000"/>
                          <w:sz w:val="20"/>
                          <w:szCs w:val="20"/>
                          <w:vertAlign w:val="baseline"/>
                          <w:lang w:val="en-US"/>
                        </w:rPr>
                      </m:ctrlPr>
                    </m:sSubPr>
                    <m:e>
                      <m:r>
                        <m:rPr>
                          <m:nor/>
                          <m:sty m:val="bi"/>
                        </m:rPr>
                        <w:rPr>
                          <w:rFonts w:hint="default" w:ascii="Times New Roman" w:hAnsi="Times New Roman" w:cs="Times New Roman"/>
                          <w:b/>
                          <w:bCs w:val="0"/>
                          <w:i/>
                          <w:iCs/>
                          <w:color w:val="000000"/>
                          <w:sz w:val="20"/>
                          <w:szCs w:val="20"/>
                          <w:vertAlign w:val="baseline"/>
                          <w:lang w:val="en-US" w:eastAsia="zh-CN"/>
                        </w:rPr>
                        <m:t>H</m:t>
                      </m:r>
                      <m:ctrlPr>
                        <w:rPr>
                          <w:rFonts w:hint="default" w:ascii="Cambria Math" w:hAnsi="Cambria Math" w:cs="Times New Roman"/>
                          <w:b/>
                          <w:bCs w:val="0"/>
                          <w:i/>
                          <w:iCs/>
                          <w:color w:val="000000"/>
                          <w:sz w:val="20"/>
                          <w:szCs w:val="20"/>
                          <w:vertAlign w:val="baseline"/>
                          <w:lang w:val="en-US"/>
                        </w:rPr>
                      </m:ctrlPr>
                    </m:e>
                    <m:sub>
                      <m:r>
                        <m:rPr>
                          <m:nor/>
                          <m:sty m:val="bi"/>
                        </m:rPr>
                        <w:rPr>
                          <w:rFonts w:hint="default" w:ascii="Times New Roman" w:hAnsi="Times New Roman" w:cs="Times New Roman"/>
                          <w:b/>
                          <w:bCs w:val="0"/>
                          <w:i/>
                          <w:iCs/>
                          <w:color w:val="000000"/>
                          <w:sz w:val="20"/>
                          <w:szCs w:val="20"/>
                          <w:vertAlign w:val="baseline"/>
                          <w:lang w:val="en-US" w:eastAsia="zh-CN"/>
                        </w:rPr>
                        <m:t>tank</m:t>
                      </m:r>
                      <m:ctrlPr>
                        <w:rPr>
                          <w:rFonts w:hint="default" w:ascii="Cambria Math" w:hAnsi="Cambria Math" w:cs="Times New Roman"/>
                          <w:b/>
                          <w:bCs w:val="0"/>
                          <w:i/>
                          <w:iCs/>
                          <w:color w:val="000000"/>
                          <w:sz w:val="20"/>
                          <w:szCs w:val="20"/>
                          <w:vertAlign w:val="baseline"/>
                          <w:lang w:val="en-US"/>
                        </w:rPr>
                      </m:ctrlPr>
                    </m:sub>
                  </m:sSub>
                  <m:ctrlPr>
                    <w:rPr>
                      <w:rFonts w:hint="default" w:ascii="Cambria Math" w:hAnsi="Cambria Math" w:cs="Times New Roman"/>
                      <w:b/>
                      <w:bCs w:val="0"/>
                      <w:i w:val="0"/>
                      <w:iCs w:val="0"/>
                      <w:color w:val="000000"/>
                      <w:sz w:val="20"/>
                      <w:szCs w:val="20"/>
                      <w:vertAlign w:val="baseline"/>
                      <w:lang w:val="en-US"/>
                    </w:rPr>
                  </m:ctrlPr>
                </m:e>
              </m:d>
            </m:oMath>
          </w:p>
        </w:tc>
        <w:tc>
          <w:tcPr>
            <w:tcW w:w="0" w:type="auto"/>
            <w:tcBorders>
              <w:top w:val="single" w:color="000000" w:sz="12" w:space="0"/>
              <w:left w:val="nil"/>
              <w:bottom w:val="single" w:color="000000" w:sz="4" w:space="0"/>
              <w:right w:val="nil"/>
            </w:tcBorders>
            <w:shd w:val="clear" w:color="auto" w:fill="FFFFFF"/>
          </w:tcPr>
          <w:p w14:paraId="53F2D847">
            <w:pPr>
              <w:keepNext w:val="0"/>
              <w:keepLines w:val="0"/>
              <w:pageBreakBefore w:val="0"/>
              <w:widowControl w:val="0"/>
              <w:kinsoku/>
              <w:wordWrap/>
              <w:overflowPunct/>
              <w:topLinePunct w:val="0"/>
              <w:autoSpaceDE/>
              <w:autoSpaceDN/>
              <w:bidi w:val="0"/>
              <w:adjustRightInd/>
              <w:snapToGrid/>
              <w:spacing w:before="0" w:beforeLines="50" w:after="0" w:afterLines="50" w:line="240" w:lineRule="auto"/>
              <w:ind w:left="0" w:leftChars="0" w:right="0" w:rightChars="0" w:firstLine="0" w:firstLineChars="0"/>
              <w:jc w:val="left"/>
              <w:textAlignment w:val="auto"/>
              <w:rPr>
                <w:rFonts w:hint="default" w:ascii="Times New Roman" w:hAnsi="Times New Roman" w:cs="Times New Roman"/>
                <w:b/>
                <w:bCs w:val="0"/>
                <w:i w:val="0"/>
                <w:iCs w:val="0"/>
                <w:color w:val="000000"/>
                <w:sz w:val="20"/>
                <w:szCs w:val="20"/>
                <w:vertAlign w:val="baseline"/>
                <w:lang w:val="en-US" w:eastAsia="zh-CN"/>
              </w:rPr>
            </w:pPr>
            <w:r>
              <w:rPr>
                <w:rFonts w:hint="default" w:ascii="Times New Roman" w:hAnsi="Times New Roman" w:cs="Times New Roman"/>
                <w:b/>
                <w:bCs w:val="0"/>
                <w:i w:val="0"/>
                <w:iCs w:val="0"/>
                <w:color w:val="000000"/>
                <w:sz w:val="20"/>
                <w:szCs w:val="20"/>
                <w:vertAlign w:val="baseline"/>
                <w:lang w:val="en-US" w:eastAsia="zh-CN"/>
              </w:rPr>
              <w:t xml:space="preserve">Pump Status </w:t>
            </w:r>
            <m:oMath>
              <m:d>
                <m:dPr>
                  <m:ctrlPr>
                    <w:rPr>
                      <w:rFonts w:hint="default" w:ascii="Cambria Math" w:hAnsi="Cambria Math" w:cs="Times New Roman"/>
                      <w:b/>
                      <w:bCs w:val="0"/>
                      <w:i w:val="0"/>
                      <w:iCs w:val="0"/>
                      <w:color w:val="000000"/>
                      <w:sz w:val="20"/>
                      <w:szCs w:val="20"/>
                      <w:vertAlign w:val="baseline"/>
                      <w:lang w:val="en-US"/>
                    </w:rPr>
                  </m:ctrlPr>
                </m:dPr>
                <m:e>
                  <m:sSub>
                    <m:sSubPr>
                      <m:ctrlPr>
                        <w:rPr>
                          <w:rFonts w:hint="default" w:ascii="Cambria Math" w:hAnsi="Cambria Math" w:cs="Times New Roman"/>
                          <w:b/>
                          <w:bCs w:val="0"/>
                          <w:i/>
                          <w:iCs/>
                          <w:color w:val="000000"/>
                          <w:sz w:val="20"/>
                          <w:szCs w:val="20"/>
                          <w:vertAlign w:val="baseline"/>
                          <w:lang w:val="en-US"/>
                        </w:rPr>
                      </m:ctrlPr>
                    </m:sSubPr>
                    <m:e>
                      <m:r>
                        <m:rPr>
                          <m:nor/>
                          <m:sty m:val="bi"/>
                        </m:rPr>
                        <w:rPr>
                          <w:rFonts w:hint="default" w:ascii="Times New Roman" w:hAnsi="Times New Roman" w:cs="Times New Roman"/>
                          <w:b/>
                          <w:bCs w:val="0"/>
                          <w:i/>
                          <w:iCs/>
                          <w:color w:val="000000"/>
                          <w:sz w:val="20"/>
                          <w:szCs w:val="20"/>
                          <w:vertAlign w:val="baseline"/>
                          <w:lang w:val="en-US" w:eastAsia="zh-CN"/>
                        </w:rPr>
                        <m:t>S</m:t>
                      </m:r>
                      <m:ctrlPr>
                        <w:rPr>
                          <w:rFonts w:hint="default" w:ascii="Cambria Math" w:hAnsi="Cambria Math" w:cs="Times New Roman"/>
                          <w:b/>
                          <w:bCs w:val="0"/>
                          <w:i/>
                          <w:iCs/>
                          <w:color w:val="000000"/>
                          <w:sz w:val="20"/>
                          <w:szCs w:val="20"/>
                          <w:vertAlign w:val="baseline"/>
                          <w:lang w:val="en-US"/>
                        </w:rPr>
                      </m:ctrlPr>
                    </m:e>
                    <m:sub>
                      <m:r>
                        <m:rPr>
                          <m:nor/>
                          <m:sty m:val="bi"/>
                        </m:rPr>
                        <w:rPr>
                          <w:rFonts w:hint="default" w:ascii="Times New Roman" w:hAnsi="Times New Roman" w:cs="Times New Roman"/>
                          <w:b/>
                          <w:bCs w:val="0"/>
                          <w:i/>
                          <w:iCs/>
                          <w:color w:val="000000"/>
                          <w:sz w:val="20"/>
                          <w:szCs w:val="20"/>
                          <w:vertAlign w:val="baseline"/>
                          <w:lang w:val="en-US" w:eastAsia="zh-CN"/>
                        </w:rPr>
                        <m:t>pump</m:t>
                      </m:r>
                      <m:ctrlPr>
                        <w:rPr>
                          <w:rFonts w:hint="default" w:ascii="Cambria Math" w:hAnsi="Cambria Math" w:cs="Times New Roman"/>
                          <w:b/>
                          <w:bCs w:val="0"/>
                          <w:i/>
                          <w:iCs/>
                          <w:color w:val="000000"/>
                          <w:sz w:val="20"/>
                          <w:szCs w:val="20"/>
                          <w:vertAlign w:val="baseline"/>
                          <w:lang w:val="en-US"/>
                        </w:rPr>
                      </m:ctrlPr>
                    </m:sub>
                  </m:sSub>
                  <m:ctrlPr>
                    <w:rPr>
                      <w:rFonts w:hint="default" w:ascii="Cambria Math" w:hAnsi="Cambria Math" w:cs="Times New Roman"/>
                      <w:b/>
                      <w:bCs w:val="0"/>
                      <w:i w:val="0"/>
                      <w:iCs w:val="0"/>
                      <w:color w:val="000000"/>
                      <w:sz w:val="20"/>
                      <w:szCs w:val="20"/>
                      <w:vertAlign w:val="baseline"/>
                      <w:lang w:val="en-US"/>
                    </w:rPr>
                  </m:ctrlPr>
                </m:e>
              </m:d>
            </m:oMath>
          </w:p>
        </w:tc>
        <w:tc>
          <w:tcPr>
            <w:tcW w:w="0" w:type="auto"/>
            <w:tcBorders>
              <w:top w:val="single" w:color="000000" w:sz="12" w:space="0"/>
              <w:left w:val="nil"/>
              <w:bottom w:val="single" w:color="000000" w:sz="4" w:space="0"/>
              <w:right w:val="nil"/>
            </w:tcBorders>
            <w:shd w:val="clear" w:color="auto" w:fill="FFFFFF"/>
          </w:tcPr>
          <w:p w14:paraId="3043B50F">
            <w:pPr>
              <w:keepNext w:val="0"/>
              <w:keepLines w:val="0"/>
              <w:pageBreakBefore w:val="0"/>
              <w:widowControl w:val="0"/>
              <w:kinsoku/>
              <w:wordWrap/>
              <w:overflowPunct/>
              <w:topLinePunct w:val="0"/>
              <w:autoSpaceDE/>
              <w:autoSpaceDN/>
              <w:bidi w:val="0"/>
              <w:adjustRightInd/>
              <w:snapToGrid/>
              <w:spacing w:before="0" w:beforeLines="50" w:after="0" w:afterLines="50" w:line="240" w:lineRule="auto"/>
              <w:ind w:left="0" w:leftChars="0" w:right="0" w:rightChars="0" w:firstLine="0" w:firstLineChars="0"/>
              <w:jc w:val="left"/>
              <w:textAlignment w:val="auto"/>
              <w:rPr>
                <w:rFonts w:hint="default" w:ascii="Times New Roman" w:hAnsi="Times New Roman" w:cs="Times New Roman"/>
                <w:b/>
                <w:bCs w:val="0"/>
                <w:i w:val="0"/>
                <w:iCs w:val="0"/>
                <w:color w:val="000000"/>
                <w:sz w:val="20"/>
                <w:szCs w:val="20"/>
                <w:vertAlign w:val="baseline"/>
                <w:lang w:val="en-US" w:eastAsia="zh-CN"/>
              </w:rPr>
            </w:pPr>
            <w:r>
              <w:rPr>
                <w:rFonts w:hint="default" w:ascii="Times New Roman" w:hAnsi="Times New Roman" w:cs="Times New Roman"/>
                <w:b/>
                <w:bCs w:val="0"/>
                <w:i w:val="0"/>
                <w:iCs w:val="0"/>
                <w:color w:val="000000"/>
                <w:sz w:val="20"/>
                <w:szCs w:val="20"/>
                <w:vertAlign w:val="baseline"/>
                <w:lang w:val="en-US" w:eastAsia="zh-CN"/>
              </w:rPr>
              <w:t xml:space="preserve">Demand Multiplier </w:t>
            </w:r>
            <m:oMath>
              <m:d>
                <m:dPr>
                  <m:ctrlPr>
                    <w:rPr>
                      <w:rFonts w:hint="default" w:ascii="Cambria Math" w:hAnsi="Cambria Math" w:cs="Times New Roman"/>
                      <w:b/>
                      <w:bCs w:val="0"/>
                      <w:i w:val="0"/>
                      <w:iCs w:val="0"/>
                      <w:color w:val="000000"/>
                      <w:sz w:val="20"/>
                      <w:szCs w:val="20"/>
                      <w:vertAlign w:val="baseline"/>
                      <w:lang w:val="en-US"/>
                    </w:rPr>
                  </m:ctrlPr>
                </m:dPr>
                <m:e>
                  <m:r>
                    <m:rPr>
                      <m:nor/>
                      <m:sty m:val="b"/>
                    </m:rPr>
                    <w:rPr>
                      <w:rFonts w:hint="default" w:ascii="Times New Roman" w:hAnsi="Times New Roman" w:cs="Times New Roman"/>
                      <w:b/>
                      <w:bCs w:val="0"/>
                      <w:i w:val="0"/>
                      <w:iCs w:val="0"/>
                      <w:color w:val="000000"/>
                      <w:sz w:val="20"/>
                      <w:szCs w:val="20"/>
                      <w:vertAlign w:val="baseline"/>
                      <w:lang w:val="en-US"/>
                    </w:rPr>
                    <m:t>γ</m:t>
                  </m:r>
                  <m:ctrlPr>
                    <w:rPr>
                      <w:rFonts w:hint="default" w:ascii="Cambria Math" w:hAnsi="Cambria Math" w:cs="Times New Roman"/>
                      <w:b/>
                      <w:bCs w:val="0"/>
                      <w:i w:val="0"/>
                      <w:iCs w:val="0"/>
                      <w:color w:val="000000"/>
                      <w:sz w:val="20"/>
                      <w:szCs w:val="20"/>
                      <w:vertAlign w:val="baseline"/>
                      <w:lang w:val="en-US"/>
                    </w:rPr>
                  </m:ctrlPr>
                </m:e>
              </m:d>
            </m:oMath>
          </w:p>
        </w:tc>
        <w:tc>
          <w:tcPr>
            <w:tcW w:w="0" w:type="auto"/>
            <w:tcBorders>
              <w:top w:val="single" w:color="000000" w:sz="12" w:space="0"/>
              <w:left w:val="nil"/>
              <w:bottom w:val="single" w:color="000000" w:sz="4" w:space="0"/>
              <w:right w:val="nil"/>
            </w:tcBorders>
            <w:shd w:val="clear" w:color="auto" w:fill="FFFFFF"/>
          </w:tcPr>
          <w:p w14:paraId="74CB0F3E">
            <w:pPr>
              <w:keepNext w:val="0"/>
              <w:keepLines w:val="0"/>
              <w:pageBreakBefore w:val="0"/>
              <w:widowControl w:val="0"/>
              <w:kinsoku/>
              <w:wordWrap/>
              <w:overflowPunct/>
              <w:topLinePunct w:val="0"/>
              <w:autoSpaceDE/>
              <w:autoSpaceDN/>
              <w:bidi w:val="0"/>
              <w:adjustRightInd/>
              <w:snapToGrid/>
              <w:spacing w:before="0" w:beforeLines="50" w:after="0" w:afterLines="50" w:line="240" w:lineRule="auto"/>
              <w:ind w:left="0" w:leftChars="0" w:right="0" w:rightChars="0" w:firstLine="0" w:firstLineChars="0"/>
              <w:jc w:val="left"/>
              <w:textAlignment w:val="auto"/>
              <w:rPr>
                <w:rFonts w:hint="default" w:ascii="Times New Roman" w:hAnsi="Times New Roman" w:cs="Times New Roman"/>
                <w:b/>
                <w:bCs w:val="0"/>
                <w:i w:val="0"/>
                <w:iCs w:val="0"/>
                <w:color w:val="000000"/>
                <w:sz w:val="20"/>
                <w:szCs w:val="20"/>
                <w:vertAlign w:val="baseline"/>
                <w:lang w:val="en-US" w:eastAsia="zh-CN"/>
              </w:rPr>
            </w:pPr>
            <w:r>
              <w:rPr>
                <w:rFonts w:hint="default" w:ascii="Times New Roman" w:hAnsi="Times New Roman" w:cs="Times New Roman"/>
                <w:b/>
                <w:bCs w:val="0"/>
                <w:i w:val="0"/>
                <w:iCs w:val="0"/>
                <w:color w:val="000000"/>
                <w:sz w:val="20"/>
                <w:szCs w:val="20"/>
                <w:vertAlign w:val="baseline"/>
                <w:lang w:val="en-US" w:eastAsia="zh-CN"/>
              </w:rPr>
              <w:t xml:space="preserve">Operational Action </w:t>
            </w:r>
            <w:r>
              <w:rPr>
                <w:rFonts w:hint="eastAsia" w:ascii="Times New Roman" w:hAnsi="Times New Roman" w:cs="Times New Roman"/>
                <w:b/>
                <w:bCs w:val="0"/>
                <w:i w:val="0"/>
                <w:iCs w:val="0"/>
                <w:color w:val="000000"/>
                <w:sz w:val="20"/>
                <w:szCs w:val="20"/>
                <w:vertAlign w:val="baseline"/>
                <w:lang w:val="en-US" w:eastAsia="zh-CN"/>
              </w:rPr>
              <w:t>and</w:t>
            </w:r>
            <w:r>
              <w:rPr>
                <w:rFonts w:hint="default" w:ascii="Times New Roman" w:hAnsi="Times New Roman" w:cs="Times New Roman"/>
                <w:b/>
                <w:bCs w:val="0"/>
                <w:i w:val="0"/>
                <w:iCs w:val="0"/>
                <w:color w:val="000000"/>
                <w:sz w:val="20"/>
                <w:szCs w:val="20"/>
                <w:vertAlign w:val="baseline"/>
                <w:lang w:val="en-US" w:eastAsia="zh-CN"/>
              </w:rPr>
              <w:t xml:space="preserve"> Hydraulic Effect</w:t>
            </w:r>
          </w:p>
        </w:tc>
      </w:tr>
      <w:tr w14:paraId="113558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op w:val="single" w:color="000000" w:sz="4" w:space="0"/>
              <w:left w:val="nil"/>
              <w:bottom w:val="nil"/>
              <w:right w:val="nil"/>
            </w:tcBorders>
            <w:shd w:val="clear" w:color="auto" w:fill="FFFFFF"/>
          </w:tcPr>
          <w:p w14:paraId="78A6653F">
            <w:pPr>
              <w:keepNext w:val="0"/>
              <w:keepLines w:val="0"/>
              <w:pageBreakBefore w:val="0"/>
              <w:widowControl w:val="0"/>
              <w:kinsoku/>
              <w:wordWrap/>
              <w:overflowPunct/>
              <w:topLinePunct w:val="0"/>
              <w:autoSpaceDE/>
              <w:autoSpaceDN/>
              <w:bidi w:val="0"/>
              <w:adjustRightInd/>
              <w:snapToGrid/>
              <w:spacing w:before="0" w:beforeLines="50" w:after="0" w:afterLines="50" w:line="240" w:lineRule="auto"/>
              <w:ind w:left="0" w:leftChars="0" w:right="0" w:rightChars="0" w:firstLine="0" w:firstLineChars="0"/>
              <w:jc w:val="left"/>
              <w:textAlignment w:val="auto"/>
              <w:rPr>
                <w:rFonts w:hint="default" w:ascii="Times New Roman" w:hAnsi="Times New Roman" w:cs="Times New Roman"/>
                <w:b/>
                <w:bCs w:val="0"/>
                <w:i w:val="0"/>
                <w:iCs w:val="0"/>
                <w:color w:val="000000"/>
                <w:sz w:val="20"/>
                <w:szCs w:val="20"/>
                <w:vertAlign w:val="baseline"/>
                <w:lang w:val="en-US" w:eastAsia="zh-CN"/>
              </w:rPr>
            </w:pPr>
            <w:r>
              <w:rPr>
                <w:rFonts w:hint="default" w:ascii="Times New Roman" w:hAnsi="Times New Roman" w:cs="Times New Roman"/>
                <w:b/>
                <w:bCs w:val="0"/>
                <w:i w:val="0"/>
                <w:iCs w:val="0"/>
                <w:color w:val="000000"/>
                <w:sz w:val="20"/>
                <w:szCs w:val="20"/>
                <w:vertAlign w:val="baseline"/>
                <w:lang w:val="en-US" w:eastAsia="zh-CN"/>
              </w:rPr>
              <w:t>NORMAL</w:t>
            </w:r>
          </w:p>
        </w:tc>
        <w:tc>
          <w:tcPr>
            <w:tcW w:w="0" w:type="auto"/>
            <w:tcBorders>
              <w:top w:val="single" w:color="000000" w:sz="4" w:space="0"/>
              <w:left w:val="nil"/>
              <w:bottom w:val="nil"/>
              <w:right w:val="nil"/>
            </w:tcBorders>
            <w:shd w:val="clear" w:color="auto" w:fill="FFFFFF"/>
          </w:tcPr>
          <w:p w14:paraId="780D76AF">
            <w:pPr>
              <w:keepNext w:val="0"/>
              <w:keepLines w:val="0"/>
              <w:pageBreakBefore w:val="0"/>
              <w:widowControl w:val="0"/>
              <w:kinsoku/>
              <w:wordWrap/>
              <w:overflowPunct/>
              <w:topLinePunct w:val="0"/>
              <w:autoSpaceDE/>
              <w:autoSpaceDN/>
              <w:bidi w:val="0"/>
              <w:adjustRightInd/>
              <w:snapToGrid/>
              <w:spacing w:before="0" w:beforeLines="50" w:after="0" w:afterLines="50" w:line="240" w:lineRule="auto"/>
              <w:ind w:left="0" w:leftChars="0" w:right="0" w:rightChars="0" w:firstLine="0" w:firstLineChars="0"/>
              <w:jc w:val="left"/>
              <w:textAlignment w:val="auto"/>
              <w:rPr>
                <w:rFonts w:hint="default" w:ascii="Times New Roman" w:hAnsi="Times New Roman" w:cs="Times New Roman" w:eastAsiaTheme="minorEastAsia"/>
                <w:b w:val="0"/>
                <w:bCs/>
                <w:i w:val="0"/>
                <w:iCs w:val="0"/>
                <w:color w:val="000000"/>
                <w:sz w:val="20"/>
                <w:szCs w:val="20"/>
                <w:vertAlign w:val="baseline"/>
                <w:lang w:val="en-US" w:eastAsia="zh-CN"/>
              </w:rPr>
            </w:pPr>
            <m:oMathPara>
              <m:oMath>
                <m:sSub>
                  <m:sSubPr>
                    <m:ctrlPr>
                      <w:rPr>
                        <w:rFonts w:hint="default" w:ascii="Cambria Math" w:hAnsi="Cambria Math" w:cs="Times New Roman"/>
                        <w:b w:val="0"/>
                        <w:bCs/>
                        <w:i/>
                        <w:iCs/>
                        <w:color w:val="000000"/>
                        <w:sz w:val="20"/>
                        <w:szCs w:val="20"/>
                        <w:vertAlign w:val="baseline"/>
                        <w:lang w:val="en-US"/>
                      </w:rPr>
                    </m:ctrlPr>
                  </m:sSubPr>
                  <m:e>
                    <m:r>
                      <m:rPr>
                        <m:nor/>
                      </m:rPr>
                      <w:rPr>
                        <w:rFonts w:hint="default" w:ascii="Times New Roman" w:hAnsi="Times New Roman" w:cs="Times New Roman"/>
                        <w:b w:val="0"/>
                        <w:i/>
                        <w:iCs/>
                        <w:color w:val="000000"/>
                        <w:sz w:val="20"/>
                        <w:szCs w:val="20"/>
                        <w:vertAlign w:val="baseline"/>
                        <w:lang w:val="en-US" w:eastAsia="zh-CN"/>
                      </w:rPr>
                      <m:t>H</m:t>
                    </m:r>
                    <m:ctrlPr>
                      <w:rPr>
                        <w:rFonts w:hint="default" w:ascii="Cambria Math" w:hAnsi="Cambria Math" w:cs="Times New Roman"/>
                        <w:b w:val="0"/>
                        <w:bCs/>
                        <w:i/>
                        <w:iCs/>
                        <w:color w:val="000000"/>
                        <w:sz w:val="20"/>
                        <w:szCs w:val="20"/>
                        <w:vertAlign w:val="baseline"/>
                        <w:lang w:val="en-US"/>
                      </w:rPr>
                    </m:ctrlPr>
                  </m:e>
                  <m:sub>
                    <m:r>
                      <m:rPr>
                        <m:nor/>
                      </m:rPr>
                      <w:rPr>
                        <w:rFonts w:hint="default" w:ascii="Times New Roman" w:hAnsi="Times New Roman" w:cs="Times New Roman"/>
                        <w:b w:val="0"/>
                        <w:i/>
                        <w:iCs/>
                        <w:color w:val="000000"/>
                        <w:sz w:val="20"/>
                        <w:szCs w:val="20"/>
                        <w:vertAlign w:val="baseline"/>
                        <w:lang w:val="en-US" w:eastAsia="zh-CN"/>
                      </w:rPr>
                      <m:t>tank</m:t>
                    </m:r>
                    <m:ctrlPr>
                      <w:rPr>
                        <w:rFonts w:hint="default" w:ascii="Cambria Math" w:hAnsi="Cambria Math" w:cs="Times New Roman"/>
                        <w:b w:val="0"/>
                        <w:bCs/>
                        <w:i/>
                        <w:iCs/>
                        <w:color w:val="000000"/>
                        <w:sz w:val="20"/>
                        <w:szCs w:val="20"/>
                        <w:vertAlign w:val="baseline"/>
                        <w:lang w:val="en-US"/>
                      </w:rPr>
                    </m:ctrlPr>
                  </m:sub>
                </m:sSub>
                <m:r>
                  <m:rPr>
                    <m:nor/>
                    <m:sty m:val="p"/>
                  </m:rPr>
                  <w:rPr>
                    <w:rFonts w:hint="default" w:ascii="Cambria Math" w:hAnsi="Cambria Math" w:cs="Times New Roman"/>
                    <w:b w:val="0"/>
                    <w:bCs/>
                    <w:i w:val="0"/>
                    <w:iCs w:val="0"/>
                    <w:color w:val="000000"/>
                    <w:sz w:val="20"/>
                    <w:szCs w:val="20"/>
                    <w:vertAlign w:val="baseline"/>
                    <w:lang w:val="en-US" w:eastAsia="zh-CN"/>
                  </w:rPr>
                  <m:t xml:space="preserve"> </m:t>
                </m:r>
                <m:r>
                  <m:rPr>
                    <m:nor/>
                    <m:sty m:val="p"/>
                  </m:rPr>
                  <w:rPr>
                    <w:rFonts w:hint="default" w:ascii="Times New Roman" w:hAnsi="Times New Roman" w:cs="Times New Roman"/>
                    <w:b w:val="0"/>
                    <w:i w:val="0"/>
                    <w:iCs w:val="0"/>
                    <w:color w:val="000000"/>
                    <w:sz w:val="20"/>
                    <w:szCs w:val="20"/>
                    <w:vertAlign w:val="baseline"/>
                    <w:lang w:val="en-US"/>
                  </w:rPr>
                  <m:t>≥</m:t>
                </m:r>
                <m:r>
                  <m:rPr>
                    <m:nor/>
                    <m:sty m:val="p"/>
                  </m:rPr>
                  <w:rPr>
                    <w:rFonts w:hint="default" w:ascii="Times New Roman" w:hAnsi="Times New Roman" w:cs="Times New Roman"/>
                    <w:b w:val="0"/>
                    <w:i w:val="0"/>
                    <w:iCs w:val="0"/>
                    <w:color w:val="000000"/>
                    <w:sz w:val="20"/>
                    <w:szCs w:val="20"/>
                    <w:vertAlign w:val="baseline"/>
                    <w:lang w:val="en-US" w:eastAsia="zh-CN"/>
                  </w:rPr>
                  <m:t xml:space="preserve"> 5.0 m</m:t>
                </m:r>
              </m:oMath>
            </m:oMathPara>
          </w:p>
        </w:tc>
        <w:tc>
          <w:tcPr>
            <w:tcW w:w="0" w:type="auto"/>
            <w:tcBorders>
              <w:top w:val="single" w:color="000000" w:sz="4" w:space="0"/>
              <w:left w:val="nil"/>
              <w:bottom w:val="nil"/>
              <w:right w:val="nil"/>
            </w:tcBorders>
            <w:shd w:val="clear" w:color="auto" w:fill="FFFFFF"/>
          </w:tcPr>
          <w:p w14:paraId="64DA25B6">
            <w:pPr>
              <w:keepNext w:val="0"/>
              <w:keepLines w:val="0"/>
              <w:pageBreakBefore w:val="0"/>
              <w:widowControl w:val="0"/>
              <w:kinsoku/>
              <w:wordWrap/>
              <w:overflowPunct/>
              <w:topLinePunct w:val="0"/>
              <w:autoSpaceDE/>
              <w:autoSpaceDN/>
              <w:bidi w:val="0"/>
              <w:adjustRightInd/>
              <w:snapToGrid/>
              <w:spacing w:before="0" w:beforeLines="50" w:after="0" w:afterLines="50" w:line="240" w:lineRule="auto"/>
              <w:ind w:left="0" w:leftChars="0" w:right="0" w:rightChars="0" w:firstLine="0" w:firstLineChars="0"/>
              <w:jc w:val="left"/>
              <w:textAlignment w:val="auto"/>
              <w:rPr>
                <w:rFonts w:hint="default" w:ascii="Times New Roman" w:hAnsi="Times New Roman" w:cs="Times New Roman"/>
                <w:b w:val="0"/>
                <w:bCs w:val="0"/>
                <w:i w:val="0"/>
                <w:iCs w:val="0"/>
                <w:color w:val="000000"/>
                <w:sz w:val="20"/>
                <w:szCs w:val="20"/>
                <w:vertAlign w:val="baseline"/>
                <w:lang w:val="en-US" w:eastAsia="zh-CN"/>
              </w:rPr>
            </w:pPr>
            <w:r>
              <w:rPr>
                <w:rFonts w:hint="default" w:ascii="Times New Roman" w:hAnsi="Times New Roman" w:cs="Times New Roman"/>
                <w:b w:val="0"/>
                <w:bCs w:val="0"/>
                <w:i w:val="0"/>
                <w:iCs w:val="0"/>
                <w:color w:val="000000"/>
                <w:sz w:val="20"/>
                <w:szCs w:val="20"/>
                <w:vertAlign w:val="baseline"/>
                <w:lang w:val="en-US" w:eastAsia="zh-CN"/>
              </w:rPr>
              <w:t xml:space="preserve">Operational </w:t>
            </w:r>
            <m:oMath>
              <m:d>
                <m:dPr>
                  <m:ctrlPr>
                    <w:rPr>
                      <w:rFonts w:hint="default" w:ascii="Cambria Math" w:hAnsi="Cambria Math" w:cs="Times New Roman"/>
                      <w:b w:val="0"/>
                      <w:bCs w:val="0"/>
                      <w:i w:val="0"/>
                      <w:iCs w:val="0"/>
                      <w:color w:val="000000"/>
                      <w:sz w:val="20"/>
                      <w:szCs w:val="20"/>
                      <w:vertAlign w:val="baseline"/>
                      <w:lang w:val="en-US"/>
                    </w:rPr>
                  </m:ctrlPr>
                </m:dPr>
                <m:e>
                  <m:r>
                    <m:rPr>
                      <m:nor/>
                    </m:rPr>
                    <w:rPr>
                      <w:rFonts w:hint="default" w:ascii="Times New Roman" w:hAnsi="Times New Roman" w:cs="Times New Roman"/>
                      <w:b w:val="0"/>
                      <w:i/>
                      <w:iCs/>
                      <w:color w:val="000000"/>
                      <w:sz w:val="20"/>
                      <w:szCs w:val="20"/>
                      <w:vertAlign w:val="baseline"/>
                      <w:lang w:val="en-US" w:eastAsia="zh-CN"/>
                    </w:rPr>
                    <m:t>S</m:t>
                  </m:r>
                  <m:r>
                    <m:rPr>
                      <m:nor/>
                      <m:sty m:val="p"/>
                    </m:rPr>
                    <w:rPr>
                      <w:rFonts w:hint="default" w:ascii="Times New Roman" w:hAnsi="Times New Roman" w:cs="Times New Roman"/>
                      <w:b w:val="0"/>
                      <w:i w:val="0"/>
                      <w:iCs w:val="0"/>
                      <w:color w:val="000000"/>
                      <w:sz w:val="20"/>
                      <w:szCs w:val="20"/>
                      <w:vertAlign w:val="baseline"/>
                      <w:lang w:val="en-US" w:eastAsia="zh-CN"/>
                    </w:rPr>
                    <m:t xml:space="preserve"> </m:t>
                  </m:r>
                  <m:r>
                    <m:rPr>
                      <m:nor/>
                      <m:sty m:val="p"/>
                    </m:rPr>
                    <w:rPr>
                      <w:rFonts w:hint="default" w:ascii="Times New Roman" w:hAnsi="Times New Roman" w:cs="Times New Roman"/>
                      <w:b w:val="0"/>
                      <w:i w:val="0"/>
                      <w:iCs w:val="0"/>
                      <w:color w:val="000000"/>
                      <w:sz w:val="20"/>
                      <w:szCs w:val="20"/>
                      <w:vertAlign w:val="baseline"/>
                      <w:lang w:val="en-US"/>
                    </w:rPr>
                    <m:t>=</m:t>
                  </m:r>
                  <m:r>
                    <m:rPr>
                      <m:nor/>
                      <m:sty m:val="p"/>
                    </m:rPr>
                    <w:rPr>
                      <w:rFonts w:hint="default" w:ascii="Times New Roman" w:hAnsi="Times New Roman" w:cs="Times New Roman"/>
                      <w:b w:val="0"/>
                      <w:i w:val="0"/>
                      <w:iCs w:val="0"/>
                      <w:color w:val="000000"/>
                      <w:sz w:val="20"/>
                      <w:szCs w:val="20"/>
                      <w:vertAlign w:val="baseline"/>
                      <w:lang w:val="en-US" w:eastAsia="zh-CN"/>
                    </w:rPr>
                    <m:t xml:space="preserve"> 1</m:t>
                  </m:r>
                  <m:ctrlPr>
                    <w:rPr>
                      <w:rFonts w:hint="default" w:ascii="Cambria Math" w:hAnsi="Cambria Math" w:cs="Times New Roman"/>
                      <w:b w:val="0"/>
                      <w:bCs w:val="0"/>
                      <w:i w:val="0"/>
                      <w:iCs w:val="0"/>
                      <w:color w:val="000000"/>
                      <w:sz w:val="20"/>
                      <w:szCs w:val="20"/>
                      <w:vertAlign w:val="baseline"/>
                      <w:lang w:val="en-US"/>
                    </w:rPr>
                  </m:ctrlPr>
                </m:e>
              </m:d>
            </m:oMath>
          </w:p>
        </w:tc>
        <w:tc>
          <w:tcPr>
            <w:tcW w:w="0" w:type="auto"/>
            <w:tcBorders>
              <w:top w:val="single" w:color="000000" w:sz="4" w:space="0"/>
              <w:left w:val="nil"/>
              <w:bottom w:val="nil"/>
              <w:right w:val="nil"/>
            </w:tcBorders>
            <w:shd w:val="clear" w:color="auto" w:fill="FFFFFF"/>
          </w:tcPr>
          <w:p w14:paraId="16CE793A">
            <w:pPr>
              <w:keepNext w:val="0"/>
              <w:keepLines w:val="0"/>
              <w:pageBreakBefore w:val="0"/>
              <w:widowControl w:val="0"/>
              <w:kinsoku/>
              <w:wordWrap/>
              <w:overflowPunct/>
              <w:topLinePunct w:val="0"/>
              <w:autoSpaceDE/>
              <w:autoSpaceDN/>
              <w:bidi w:val="0"/>
              <w:adjustRightInd/>
              <w:snapToGrid/>
              <w:spacing w:before="0" w:beforeLines="50" w:after="0" w:afterLines="50" w:line="240" w:lineRule="auto"/>
              <w:ind w:left="0" w:leftChars="0" w:right="0" w:rightChars="0" w:firstLine="0" w:firstLineChars="0"/>
              <w:jc w:val="left"/>
              <w:textAlignment w:val="auto"/>
              <w:rPr>
                <w:rFonts w:hint="default" w:ascii="Times New Roman" w:hAnsi="Times New Roman" w:cs="Times New Roman"/>
                <w:b w:val="0"/>
                <w:bCs w:val="0"/>
                <w:i w:val="0"/>
                <w:iCs w:val="0"/>
                <w:color w:val="000000"/>
                <w:sz w:val="20"/>
                <w:szCs w:val="20"/>
                <w:vertAlign w:val="baseline"/>
                <w:lang w:val="en-US" w:eastAsia="zh-CN"/>
              </w:rPr>
            </w:pPr>
            <w:r>
              <w:rPr>
                <w:rFonts w:hint="default" w:ascii="Times New Roman" w:hAnsi="Times New Roman" w:cs="Times New Roman"/>
                <w:b w:val="0"/>
                <w:bCs w:val="0"/>
                <w:i w:val="0"/>
                <w:iCs w:val="0"/>
                <w:color w:val="000000"/>
                <w:sz w:val="20"/>
                <w:szCs w:val="20"/>
                <w:vertAlign w:val="baseline"/>
                <w:lang w:val="en-US" w:eastAsia="zh-CN"/>
              </w:rPr>
              <w:t>1.00</w:t>
            </w:r>
          </w:p>
        </w:tc>
        <w:tc>
          <w:tcPr>
            <w:tcW w:w="0" w:type="auto"/>
            <w:tcBorders>
              <w:top w:val="single" w:color="000000" w:sz="4" w:space="0"/>
              <w:left w:val="nil"/>
              <w:bottom w:val="nil"/>
              <w:right w:val="nil"/>
            </w:tcBorders>
            <w:shd w:val="clear" w:color="auto" w:fill="FFFFFF"/>
          </w:tcPr>
          <w:p w14:paraId="0E407141">
            <w:pPr>
              <w:keepNext w:val="0"/>
              <w:keepLines w:val="0"/>
              <w:pageBreakBefore w:val="0"/>
              <w:widowControl w:val="0"/>
              <w:kinsoku/>
              <w:wordWrap/>
              <w:overflowPunct/>
              <w:topLinePunct w:val="0"/>
              <w:autoSpaceDE/>
              <w:autoSpaceDN/>
              <w:bidi w:val="0"/>
              <w:adjustRightInd/>
              <w:snapToGrid/>
              <w:spacing w:before="0" w:beforeLines="50" w:after="0" w:afterLines="50" w:line="240" w:lineRule="auto"/>
              <w:ind w:left="0" w:leftChars="0" w:right="0" w:rightChars="0" w:firstLine="0" w:firstLineChars="0"/>
              <w:jc w:val="left"/>
              <w:textAlignment w:val="auto"/>
              <w:rPr>
                <w:rFonts w:hint="default" w:ascii="Times New Roman" w:hAnsi="Times New Roman" w:cs="Times New Roman"/>
                <w:b w:val="0"/>
                <w:bCs w:val="0"/>
                <w:i w:val="0"/>
                <w:iCs w:val="0"/>
                <w:color w:val="000000"/>
                <w:sz w:val="20"/>
                <w:szCs w:val="20"/>
                <w:vertAlign w:val="baseline"/>
                <w:lang w:val="en-US" w:eastAsia="zh-CN"/>
              </w:rPr>
            </w:pPr>
            <w:r>
              <w:rPr>
                <w:rFonts w:hint="default" w:ascii="Times New Roman" w:hAnsi="Times New Roman" w:cs="Times New Roman"/>
                <w:b w:val="0"/>
                <w:bCs w:val="0"/>
                <w:i w:val="0"/>
                <w:iCs w:val="0"/>
                <w:color w:val="000000"/>
                <w:sz w:val="20"/>
                <w:szCs w:val="20"/>
                <w:vertAlign w:val="baseline"/>
                <w:lang w:val="en-US" w:eastAsia="zh-CN"/>
              </w:rPr>
              <w:t>Regular supply; 100% nominal demand delivered.</w:t>
            </w:r>
          </w:p>
        </w:tc>
      </w:tr>
      <w:tr w14:paraId="01C6F1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op w:val="nil"/>
              <w:left w:val="nil"/>
              <w:bottom w:val="nil"/>
              <w:right w:val="nil"/>
            </w:tcBorders>
            <w:shd w:val="clear" w:color="auto" w:fill="FFFFFF"/>
          </w:tcPr>
          <w:p w14:paraId="158E20B6">
            <w:pPr>
              <w:keepNext w:val="0"/>
              <w:keepLines w:val="0"/>
              <w:pageBreakBefore w:val="0"/>
              <w:widowControl w:val="0"/>
              <w:kinsoku/>
              <w:wordWrap/>
              <w:overflowPunct/>
              <w:topLinePunct w:val="0"/>
              <w:autoSpaceDE/>
              <w:autoSpaceDN/>
              <w:bidi w:val="0"/>
              <w:adjustRightInd/>
              <w:snapToGrid/>
              <w:spacing w:before="0" w:beforeLines="50" w:after="0" w:afterLines="50" w:line="240" w:lineRule="auto"/>
              <w:ind w:left="0" w:leftChars="0" w:right="0" w:rightChars="0" w:firstLine="0" w:firstLineChars="0"/>
              <w:jc w:val="left"/>
              <w:textAlignment w:val="auto"/>
              <w:rPr>
                <w:rFonts w:hint="default" w:ascii="Times New Roman" w:hAnsi="Times New Roman" w:cs="Times New Roman"/>
                <w:b/>
                <w:bCs w:val="0"/>
                <w:i w:val="0"/>
                <w:iCs w:val="0"/>
                <w:color w:val="000000"/>
                <w:sz w:val="20"/>
                <w:szCs w:val="20"/>
                <w:vertAlign w:val="baseline"/>
                <w:lang w:val="en-US" w:eastAsia="zh-CN"/>
              </w:rPr>
            </w:pPr>
            <w:r>
              <w:rPr>
                <w:rFonts w:hint="default" w:ascii="Times New Roman" w:hAnsi="Times New Roman" w:cs="Times New Roman"/>
                <w:b/>
                <w:bCs w:val="0"/>
                <w:i w:val="0"/>
                <w:iCs w:val="0"/>
                <w:color w:val="000000"/>
                <w:sz w:val="20"/>
                <w:szCs w:val="20"/>
                <w:vertAlign w:val="baseline"/>
                <w:lang w:val="en-US" w:eastAsia="zh-CN"/>
              </w:rPr>
              <w:t>WARNING</w:t>
            </w:r>
          </w:p>
        </w:tc>
        <w:tc>
          <w:tcPr>
            <w:tcW w:w="0" w:type="auto"/>
            <w:tcBorders>
              <w:top w:val="nil"/>
              <w:left w:val="nil"/>
              <w:bottom w:val="nil"/>
              <w:right w:val="nil"/>
            </w:tcBorders>
            <w:shd w:val="clear" w:color="auto" w:fill="FFFFFF"/>
          </w:tcPr>
          <w:p w14:paraId="7D324967">
            <w:pPr>
              <w:keepNext w:val="0"/>
              <w:keepLines w:val="0"/>
              <w:pageBreakBefore w:val="0"/>
              <w:widowControl w:val="0"/>
              <w:kinsoku/>
              <w:wordWrap/>
              <w:overflowPunct/>
              <w:topLinePunct w:val="0"/>
              <w:autoSpaceDE/>
              <w:autoSpaceDN/>
              <w:bidi w:val="0"/>
              <w:adjustRightInd/>
              <w:snapToGrid/>
              <w:spacing w:before="0" w:beforeLines="50" w:after="0" w:afterLines="50" w:line="240" w:lineRule="auto"/>
              <w:ind w:left="0" w:leftChars="0" w:right="0" w:rightChars="0" w:firstLine="0" w:firstLineChars="0"/>
              <w:jc w:val="left"/>
              <w:textAlignment w:val="auto"/>
              <w:rPr>
                <w:rFonts w:hint="default" w:ascii="Times New Roman" w:hAnsi="Times New Roman" w:cs="Times New Roman"/>
                <w:b w:val="0"/>
                <w:bCs/>
                <w:i w:val="0"/>
                <w:iCs w:val="0"/>
                <w:color w:val="000000"/>
                <w:sz w:val="20"/>
                <w:szCs w:val="20"/>
                <w:vertAlign w:val="baseline"/>
                <w:lang w:val="en-US" w:eastAsia="zh-CN"/>
              </w:rPr>
            </w:pPr>
            <m:oMathPara>
              <m:oMath>
                <m:sSub>
                  <m:sSubPr>
                    <m:ctrlPr>
                      <w:rPr>
                        <w:rFonts w:hint="default" w:ascii="Cambria Math" w:hAnsi="Cambria Math" w:cs="Times New Roman"/>
                        <w:b w:val="0"/>
                        <w:bCs/>
                        <w:i/>
                        <w:iCs/>
                        <w:color w:val="000000"/>
                        <w:sz w:val="20"/>
                        <w:szCs w:val="20"/>
                        <w:vertAlign w:val="baseline"/>
                        <w:lang w:val="en-US"/>
                      </w:rPr>
                    </m:ctrlPr>
                  </m:sSubPr>
                  <m:e>
                    <m:r>
                      <m:rPr>
                        <m:nor/>
                      </m:rPr>
                      <w:rPr>
                        <w:rFonts w:hint="default" w:ascii="Times New Roman" w:hAnsi="Times New Roman" w:cs="Times New Roman"/>
                        <w:b w:val="0"/>
                        <w:i/>
                        <w:iCs/>
                        <w:color w:val="000000"/>
                        <w:sz w:val="20"/>
                        <w:szCs w:val="20"/>
                        <w:vertAlign w:val="baseline"/>
                        <w:lang w:val="en-US" w:eastAsia="zh-CN"/>
                      </w:rPr>
                      <m:t>H</m:t>
                    </m:r>
                    <m:ctrlPr>
                      <w:rPr>
                        <w:rFonts w:hint="default" w:ascii="Cambria Math" w:hAnsi="Cambria Math" w:cs="Times New Roman"/>
                        <w:b w:val="0"/>
                        <w:bCs/>
                        <w:i/>
                        <w:iCs/>
                        <w:color w:val="000000"/>
                        <w:sz w:val="20"/>
                        <w:szCs w:val="20"/>
                        <w:vertAlign w:val="baseline"/>
                        <w:lang w:val="en-US"/>
                      </w:rPr>
                    </m:ctrlPr>
                  </m:e>
                  <m:sub>
                    <m:r>
                      <m:rPr>
                        <m:nor/>
                      </m:rPr>
                      <w:rPr>
                        <w:rFonts w:hint="default" w:ascii="Times New Roman" w:hAnsi="Times New Roman" w:cs="Times New Roman"/>
                        <w:b w:val="0"/>
                        <w:i/>
                        <w:iCs/>
                        <w:color w:val="000000"/>
                        <w:sz w:val="20"/>
                        <w:szCs w:val="20"/>
                        <w:vertAlign w:val="baseline"/>
                        <w:lang w:val="en-US" w:eastAsia="zh-CN"/>
                      </w:rPr>
                      <m:t>tank</m:t>
                    </m:r>
                    <m:ctrlPr>
                      <w:rPr>
                        <w:rFonts w:hint="default" w:ascii="Cambria Math" w:hAnsi="Cambria Math" w:cs="Times New Roman"/>
                        <w:b w:val="0"/>
                        <w:bCs/>
                        <w:i/>
                        <w:iCs/>
                        <w:color w:val="000000"/>
                        <w:sz w:val="20"/>
                        <w:szCs w:val="20"/>
                        <w:vertAlign w:val="baseline"/>
                        <w:lang w:val="en-US"/>
                      </w:rPr>
                    </m:ctrlPr>
                  </m:sub>
                </m:sSub>
                <m:r>
                  <m:rPr>
                    <m:nor/>
                    <m:sty m:val="p"/>
                  </m:rPr>
                  <w:rPr>
                    <w:rFonts w:hint="default" w:ascii="Cambria Math" w:hAnsi="Cambria Math" w:cs="Times New Roman"/>
                    <w:b w:val="0"/>
                    <w:bCs/>
                    <w:i w:val="0"/>
                    <w:iCs w:val="0"/>
                    <w:color w:val="000000"/>
                    <w:sz w:val="20"/>
                    <w:szCs w:val="20"/>
                    <w:vertAlign w:val="baseline"/>
                    <w:lang w:val="en-US" w:eastAsia="zh-CN"/>
                  </w:rPr>
                  <m:t xml:space="preserve"> </m:t>
                </m:r>
                <m:r>
                  <m:rPr>
                    <m:nor/>
                    <m:sty m:val="p"/>
                  </m:rPr>
                  <w:rPr>
                    <w:rFonts w:hint="default" w:ascii="Times New Roman" w:hAnsi="Times New Roman" w:cs="Times New Roman"/>
                    <w:b w:val="0"/>
                    <w:i w:val="0"/>
                    <w:iCs w:val="0"/>
                    <w:color w:val="000000"/>
                    <w:sz w:val="20"/>
                    <w:szCs w:val="20"/>
                    <w:vertAlign w:val="baseline"/>
                    <w:lang w:val="en-US"/>
                  </w:rPr>
                  <m:t>&lt;</m:t>
                </m:r>
                <m:r>
                  <m:rPr>
                    <m:nor/>
                    <m:sty m:val="p"/>
                  </m:rPr>
                  <w:rPr>
                    <w:rFonts w:hint="default" w:ascii="Times New Roman" w:hAnsi="Times New Roman" w:cs="Times New Roman"/>
                    <w:b w:val="0"/>
                    <w:i w:val="0"/>
                    <w:iCs w:val="0"/>
                    <w:color w:val="000000"/>
                    <w:sz w:val="20"/>
                    <w:szCs w:val="20"/>
                    <w:vertAlign w:val="baseline"/>
                    <w:lang w:val="en-US" w:eastAsia="zh-CN"/>
                  </w:rPr>
                  <m:t xml:space="preserve"> 5.0 m</m:t>
                </m:r>
              </m:oMath>
            </m:oMathPara>
          </w:p>
        </w:tc>
        <w:tc>
          <w:tcPr>
            <w:tcW w:w="0" w:type="auto"/>
            <w:tcBorders>
              <w:top w:val="nil"/>
              <w:left w:val="nil"/>
              <w:bottom w:val="nil"/>
              <w:right w:val="nil"/>
            </w:tcBorders>
            <w:shd w:val="clear" w:color="auto" w:fill="FFFFFF"/>
          </w:tcPr>
          <w:p w14:paraId="38EC2E8A">
            <w:pPr>
              <w:keepNext w:val="0"/>
              <w:keepLines w:val="0"/>
              <w:pageBreakBefore w:val="0"/>
              <w:widowControl w:val="0"/>
              <w:kinsoku/>
              <w:wordWrap/>
              <w:overflowPunct/>
              <w:topLinePunct w:val="0"/>
              <w:autoSpaceDE/>
              <w:autoSpaceDN/>
              <w:bidi w:val="0"/>
              <w:adjustRightInd/>
              <w:snapToGrid/>
              <w:spacing w:before="0" w:beforeLines="50" w:after="0" w:afterLines="50" w:line="240" w:lineRule="auto"/>
              <w:ind w:left="0" w:leftChars="0" w:right="0" w:rightChars="0" w:firstLine="0" w:firstLineChars="0"/>
              <w:jc w:val="left"/>
              <w:textAlignment w:val="auto"/>
              <w:rPr>
                <w:rFonts w:hint="default" w:ascii="Times New Roman" w:hAnsi="Times New Roman" w:cs="Times New Roman"/>
                <w:b w:val="0"/>
                <w:bCs w:val="0"/>
                <w:i w:val="0"/>
                <w:iCs w:val="0"/>
                <w:color w:val="000000"/>
                <w:sz w:val="20"/>
                <w:szCs w:val="20"/>
                <w:vertAlign w:val="baseline"/>
                <w:lang w:val="en-US" w:eastAsia="zh-CN"/>
              </w:rPr>
            </w:pPr>
            <w:r>
              <w:rPr>
                <w:rFonts w:hint="default" w:ascii="Times New Roman" w:hAnsi="Times New Roman" w:cs="Times New Roman"/>
                <w:b w:val="0"/>
                <w:bCs w:val="0"/>
                <w:i w:val="0"/>
                <w:iCs w:val="0"/>
                <w:color w:val="000000"/>
                <w:sz w:val="20"/>
                <w:szCs w:val="20"/>
                <w:vertAlign w:val="baseline"/>
                <w:lang w:val="en-US" w:eastAsia="zh-CN"/>
              </w:rPr>
              <w:t xml:space="preserve">Outage </w:t>
            </w:r>
            <m:oMath>
              <m:d>
                <m:dPr>
                  <m:ctrlPr>
                    <w:rPr>
                      <w:rFonts w:hint="default" w:ascii="Cambria Math" w:hAnsi="Cambria Math" w:cs="Times New Roman"/>
                      <w:b w:val="0"/>
                      <w:bCs w:val="0"/>
                      <w:i w:val="0"/>
                      <w:iCs w:val="0"/>
                      <w:color w:val="000000"/>
                      <w:sz w:val="20"/>
                      <w:szCs w:val="20"/>
                      <w:vertAlign w:val="baseline"/>
                      <w:lang w:val="en-US"/>
                    </w:rPr>
                  </m:ctrlPr>
                </m:dPr>
                <m:e>
                  <m:r>
                    <m:rPr>
                      <m:nor/>
                    </m:rPr>
                    <w:rPr>
                      <w:rFonts w:hint="default" w:ascii="Times New Roman" w:hAnsi="Times New Roman" w:cs="Times New Roman"/>
                      <w:b w:val="0"/>
                      <w:i/>
                      <w:iCs/>
                      <w:color w:val="000000"/>
                      <w:sz w:val="20"/>
                      <w:szCs w:val="20"/>
                      <w:vertAlign w:val="baseline"/>
                      <w:lang w:val="en-US" w:eastAsia="zh-CN"/>
                    </w:rPr>
                    <m:t>S</m:t>
                  </m:r>
                  <m:r>
                    <m:rPr>
                      <m:nor/>
                      <m:sty m:val="p"/>
                    </m:rPr>
                    <w:rPr>
                      <w:rFonts w:hint="default" w:ascii="Times New Roman" w:hAnsi="Times New Roman" w:cs="Times New Roman"/>
                      <w:b w:val="0"/>
                      <w:i w:val="0"/>
                      <w:iCs w:val="0"/>
                      <w:color w:val="000000"/>
                      <w:sz w:val="20"/>
                      <w:szCs w:val="20"/>
                      <w:vertAlign w:val="baseline"/>
                      <w:lang w:val="en-US" w:eastAsia="zh-CN"/>
                    </w:rPr>
                    <m:t xml:space="preserve"> </m:t>
                  </m:r>
                  <m:r>
                    <m:rPr>
                      <m:nor/>
                      <m:sty m:val="p"/>
                    </m:rPr>
                    <w:rPr>
                      <w:rFonts w:hint="default" w:ascii="Times New Roman" w:hAnsi="Times New Roman" w:cs="Times New Roman"/>
                      <w:b w:val="0"/>
                      <w:i w:val="0"/>
                      <w:iCs w:val="0"/>
                      <w:color w:val="000000"/>
                      <w:sz w:val="20"/>
                      <w:szCs w:val="20"/>
                      <w:vertAlign w:val="baseline"/>
                      <w:lang w:val="en-US"/>
                    </w:rPr>
                    <m:t>=</m:t>
                  </m:r>
                  <m:r>
                    <m:rPr>
                      <m:nor/>
                      <m:sty m:val="p"/>
                    </m:rPr>
                    <w:rPr>
                      <w:rFonts w:hint="default" w:ascii="Times New Roman" w:hAnsi="Times New Roman" w:cs="Times New Roman"/>
                      <w:b w:val="0"/>
                      <w:i w:val="0"/>
                      <w:iCs w:val="0"/>
                      <w:color w:val="000000"/>
                      <w:sz w:val="20"/>
                      <w:szCs w:val="20"/>
                      <w:vertAlign w:val="baseline"/>
                      <w:lang w:val="en-US" w:eastAsia="zh-CN"/>
                    </w:rPr>
                    <m:t xml:space="preserve"> 0</m:t>
                  </m:r>
                  <m:ctrlPr>
                    <w:rPr>
                      <w:rFonts w:hint="default" w:ascii="Cambria Math" w:hAnsi="Cambria Math" w:cs="Times New Roman"/>
                      <w:b w:val="0"/>
                      <w:bCs w:val="0"/>
                      <w:i w:val="0"/>
                      <w:iCs w:val="0"/>
                      <w:color w:val="000000"/>
                      <w:sz w:val="20"/>
                      <w:szCs w:val="20"/>
                      <w:vertAlign w:val="baseline"/>
                      <w:lang w:val="en-US"/>
                    </w:rPr>
                  </m:ctrlPr>
                </m:e>
              </m:d>
            </m:oMath>
          </w:p>
        </w:tc>
        <w:tc>
          <w:tcPr>
            <w:tcW w:w="0" w:type="auto"/>
            <w:tcBorders>
              <w:top w:val="nil"/>
              <w:left w:val="nil"/>
              <w:bottom w:val="nil"/>
              <w:right w:val="nil"/>
            </w:tcBorders>
            <w:shd w:val="clear" w:color="auto" w:fill="FFFFFF"/>
          </w:tcPr>
          <w:p w14:paraId="09F8B9E3">
            <w:pPr>
              <w:keepNext w:val="0"/>
              <w:keepLines w:val="0"/>
              <w:pageBreakBefore w:val="0"/>
              <w:widowControl w:val="0"/>
              <w:kinsoku/>
              <w:wordWrap/>
              <w:overflowPunct/>
              <w:topLinePunct w:val="0"/>
              <w:autoSpaceDE/>
              <w:autoSpaceDN/>
              <w:bidi w:val="0"/>
              <w:adjustRightInd/>
              <w:snapToGrid/>
              <w:spacing w:before="0" w:beforeLines="50" w:after="0" w:afterLines="50" w:line="240" w:lineRule="auto"/>
              <w:ind w:left="0" w:leftChars="0" w:right="0" w:rightChars="0" w:firstLine="0" w:firstLineChars="0"/>
              <w:jc w:val="left"/>
              <w:textAlignment w:val="auto"/>
              <w:rPr>
                <w:rFonts w:hint="default" w:ascii="Times New Roman" w:hAnsi="Times New Roman" w:cs="Times New Roman"/>
                <w:b w:val="0"/>
                <w:bCs w:val="0"/>
                <w:i w:val="0"/>
                <w:iCs w:val="0"/>
                <w:color w:val="000000"/>
                <w:sz w:val="20"/>
                <w:szCs w:val="20"/>
                <w:vertAlign w:val="baseline"/>
                <w:lang w:val="en-US" w:eastAsia="zh-CN"/>
              </w:rPr>
            </w:pPr>
            <w:r>
              <w:rPr>
                <w:rFonts w:hint="default" w:ascii="Times New Roman" w:hAnsi="Times New Roman" w:cs="Times New Roman"/>
                <w:b w:val="0"/>
                <w:bCs w:val="0"/>
                <w:i w:val="0"/>
                <w:iCs w:val="0"/>
                <w:color w:val="000000"/>
                <w:sz w:val="20"/>
                <w:szCs w:val="20"/>
                <w:vertAlign w:val="baseline"/>
                <w:lang w:val="en-US" w:eastAsia="zh-CN"/>
              </w:rPr>
              <w:t>0.70</w:t>
            </w:r>
          </w:p>
        </w:tc>
        <w:tc>
          <w:tcPr>
            <w:tcW w:w="0" w:type="auto"/>
            <w:tcBorders>
              <w:top w:val="nil"/>
              <w:left w:val="nil"/>
              <w:bottom w:val="nil"/>
              <w:right w:val="nil"/>
            </w:tcBorders>
            <w:shd w:val="clear" w:color="auto" w:fill="FFFFFF"/>
          </w:tcPr>
          <w:p w14:paraId="78FEC6E7">
            <w:pPr>
              <w:keepNext w:val="0"/>
              <w:keepLines w:val="0"/>
              <w:pageBreakBefore w:val="0"/>
              <w:widowControl w:val="0"/>
              <w:kinsoku/>
              <w:wordWrap/>
              <w:overflowPunct/>
              <w:topLinePunct w:val="0"/>
              <w:autoSpaceDE/>
              <w:autoSpaceDN/>
              <w:bidi w:val="0"/>
              <w:adjustRightInd/>
              <w:snapToGrid/>
              <w:spacing w:before="0" w:beforeLines="50" w:after="0" w:afterLines="50" w:line="240" w:lineRule="auto"/>
              <w:ind w:left="0" w:leftChars="0" w:right="0" w:rightChars="0" w:firstLine="0" w:firstLineChars="0"/>
              <w:jc w:val="left"/>
              <w:textAlignment w:val="auto"/>
              <w:rPr>
                <w:rFonts w:hint="default" w:ascii="Times New Roman" w:hAnsi="Times New Roman" w:cs="Times New Roman"/>
                <w:b w:val="0"/>
                <w:bCs w:val="0"/>
                <w:i w:val="0"/>
                <w:iCs w:val="0"/>
                <w:color w:val="000000"/>
                <w:sz w:val="20"/>
                <w:szCs w:val="20"/>
                <w:vertAlign w:val="baseline"/>
                <w:lang w:val="en-US" w:eastAsia="zh-CN"/>
              </w:rPr>
            </w:pPr>
            <w:r>
              <w:rPr>
                <w:rFonts w:hint="default" w:ascii="Times New Roman" w:hAnsi="Times New Roman" w:cs="Times New Roman"/>
                <w:b w:val="0"/>
                <w:bCs w:val="0"/>
                <w:i w:val="0"/>
                <w:iCs w:val="0"/>
                <w:color w:val="000000"/>
                <w:sz w:val="20"/>
                <w:szCs w:val="20"/>
                <w:vertAlign w:val="baseline"/>
                <w:lang w:val="en-US" w:eastAsia="zh-CN"/>
              </w:rPr>
              <w:t>Level 1 curtailment; 30% non-essential demand shed; slows initial storage depletion.</w:t>
            </w:r>
          </w:p>
        </w:tc>
      </w:tr>
      <w:tr w14:paraId="7532F0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op w:val="nil"/>
              <w:left w:val="nil"/>
              <w:bottom w:val="nil"/>
              <w:right w:val="nil"/>
            </w:tcBorders>
            <w:shd w:val="clear" w:color="auto" w:fill="FFFFFF"/>
          </w:tcPr>
          <w:p w14:paraId="1A408826">
            <w:pPr>
              <w:keepNext w:val="0"/>
              <w:keepLines w:val="0"/>
              <w:pageBreakBefore w:val="0"/>
              <w:widowControl w:val="0"/>
              <w:kinsoku/>
              <w:wordWrap/>
              <w:overflowPunct/>
              <w:topLinePunct w:val="0"/>
              <w:autoSpaceDE/>
              <w:autoSpaceDN/>
              <w:bidi w:val="0"/>
              <w:adjustRightInd/>
              <w:snapToGrid/>
              <w:spacing w:before="0" w:beforeLines="50" w:after="0" w:afterLines="50" w:line="240" w:lineRule="auto"/>
              <w:ind w:left="0" w:leftChars="0" w:right="0" w:rightChars="0" w:firstLine="0" w:firstLineChars="0"/>
              <w:jc w:val="left"/>
              <w:textAlignment w:val="auto"/>
              <w:rPr>
                <w:rFonts w:hint="default" w:ascii="Times New Roman" w:hAnsi="Times New Roman" w:cs="Times New Roman"/>
                <w:b/>
                <w:bCs w:val="0"/>
                <w:i w:val="0"/>
                <w:iCs w:val="0"/>
                <w:color w:val="000000"/>
                <w:sz w:val="20"/>
                <w:szCs w:val="20"/>
                <w:vertAlign w:val="baseline"/>
                <w:lang w:val="en-US" w:eastAsia="zh-CN"/>
              </w:rPr>
            </w:pPr>
            <w:r>
              <w:rPr>
                <w:rFonts w:hint="default" w:ascii="Times New Roman" w:hAnsi="Times New Roman" w:cs="Times New Roman"/>
                <w:b/>
                <w:bCs w:val="0"/>
                <w:i w:val="0"/>
                <w:iCs w:val="0"/>
                <w:color w:val="000000"/>
                <w:sz w:val="20"/>
                <w:szCs w:val="20"/>
                <w:vertAlign w:val="baseline"/>
                <w:lang w:val="en-US" w:eastAsia="zh-CN"/>
              </w:rPr>
              <w:t>ALERT</w:t>
            </w:r>
          </w:p>
        </w:tc>
        <w:tc>
          <w:tcPr>
            <w:tcW w:w="0" w:type="auto"/>
            <w:tcBorders>
              <w:top w:val="nil"/>
              <w:left w:val="nil"/>
              <w:bottom w:val="nil"/>
              <w:right w:val="nil"/>
            </w:tcBorders>
            <w:shd w:val="clear" w:color="auto" w:fill="FFFFFF"/>
          </w:tcPr>
          <w:p w14:paraId="0E6E1AB7">
            <w:pPr>
              <w:keepNext w:val="0"/>
              <w:keepLines w:val="0"/>
              <w:pageBreakBefore w:val="0"/>
              <w:widowControl w:val="0"/>
              <w:kinsoku/>
              <w:wordWrap/>
              <w:overflowPunct/>
              <w:topLinePunct w:val="0"/>
              <w:autoSpaceDE/>
              <w:autoSpaceDN/>
              <w:bidi w:val="0"/>
              <w:adjustRightInd/>
              <w:snapToGrid/>
              <w:spacing w:before="0" w:beforeLines="50" w:after="0" w:afterLines="50" w:line="240" w:lineRule="auto"/>
              <w:ind w:left="0" w:leftChars="0" w:right="0" w:rightChars="0" w:firstLine="0" w:firstLineChars="0"/>
              <w:jc w:val="left"/>
              <w:textAlignment w:val="auto"/>
              <w:rPr>
                <w:rFonts w:hint="default" w:ascii="Times New Roman" w:hAnsi="Times New Roman" w:cs="Times New Roman"/>
                <w:b w:val="0"/>
                <w:bCs/>
                <w:i w:val="0"/>
                <w:iCs w:val="0"/>
                <w:color w:val="000000"/>
                <w:sz w:val="20"/>
                <w:szCs w:val="20"/>
                <w:vertAlign w:val="baseline"/>
                <w:lang w:val="en-US" w:eastAsia="zh-CN"/>
              </w:rPr>
            </w:pPr>
            <m:oMathPara>
              <m:oMathParaPr>
                <m:jc m:val="left"/>
              </m:oMathParaPr>
              <m:oMath>
                <m:sSub>
                  <m:sSubPr>
                    <m:ctrlPr>
                      <w:rPr>
                        <w:rFonts w:hint="default" w:ascii="Cambria Math" w:hAnsi="Cambria Math" w:cs="Times New Roman"/>
                        <w:b w:val="0"/>
                        <w:bCs/>
                        <w:i/>
                        <w:iCs/>
                        <w:color w:val="000000"/>
                        <w:sz w:val="20"/>
                        <w:szCs w:val="20"/>
                        <w:vertAlign w:val="baseline"/>
                        <w:lang w:val="en-US"/>
                      </w:rPr>
                    </m:ctrlPr>
                  </m:sSubPr>
                  <m:e>
                    <m:r>
                      <m:rPr>
                        <m:nor/>
                      </m:rPr>
                      <w:rPr>
                        <w:rFonts w:hint="default" w:ascii="Times New Roman" w:hAnsi="Times New Roman" w:cs="Times New Roman"/>
                        <w:b w:val="0"/>
                        <w:i/>
                        <w:iCs/>
                        <w:color w:val="000000"/>
                        <w:sz w:val="20"/>
                        <w:szCs w:val="20"/>
                        <w:vertAlign w:val="baseline"/>
                        <w:lang w:val="en-US" w:eastAsia="zh-CN"/>
                      </w:rPr>
                      <m:t>H</m:t>
                    </m:r>
                    <m:ctrlPr>
                      <w:rPr>
                        <w:rFonts w:hint="default" w:ascii="Cambria Math" w:hAnsi="Cambria Math" w:cs="Times New Roman"/>
                        <w:b w:val="0"/>
                        <w:bCs/>
                        <w:i/>
                        <w:iCs/>
                        <w:color w:val="000000"/>
                        <w:sz w:val="20"/>
                        <w:szCs w:val="20"/>
                        <w:vertAlign w:val="baseline"/>
                        <w:lang w:val="en-US"/>
                      </w:rPr>
                    </m:ctrlPr>
                  </m:e>
                  <m:sub>
                    <m:r>
                      <m:rPr>
                        <m:nor/>
                      </m:rPr>
                      <w:rPr>
                        <w:rFonts w:hint="default" w:ascii="Times New Roman" w:hAnsi="Times New Roman" w:cs="Times New Roman"/>
                        <w:b w:val="0"/>
                        <w:i/>
                        <w:iCs/>
                        <w:color w:val="000000"/>
                        <w:sz w:val="20"/>
                        <w:szCs w:val="20"/>
                        <w:vertAlign w:val="baseline"/>
                        <w:lang w:val="en-US" w:eastAsia="zh-CN"/>
                      </w:rPr>
                      <m:t>tank</m:t>
                    </m:r>
                    <m:ctrlPr>
                      <w:rPr>
                        <w:rFonts w:hint="default" w:ascii="Cambria Math" w:hAnsi="Cambria Math" w:cs="Times New Roman"/>
                        <w:b w:val="0"/>
                        <w:bCs/>
                        <w:i/>
                        <w:iCs/>
                        <w:color w:val="000000"/>
                        <w:sz w:val="20"/>
                        <w:szCs w:val="20"/>
                        <w:vertAlign w:val="baseline"/>
                        <w:lang w:val="en-US"/>
                      </w:rPr>
                    </m:ctrlPr>
                  </m:sub>
                </m:sSub>
                <m:r>
                  <m:rPr>
                    <m:nor/>
                    <m:sty m:val="p"/>
                  </m:rPr>
                  <w:rPr>
                    <w:rFonts w:hint="default" w:ascii="Cambria Math" w:hAnsi="Cambria Math" w:cs="Times New Roman"/>
                    <w:b w:val="0"/>
                    <w:bCs/>
                    <w:i w:val="0"/>
                    <w:iCs/>
                    <w:color w:val="000000"/>
                    <w:sz w:val="20"/>
                    <w:szCs w:val="20"/>
                    <w:vertAlign w:val="baseline"/>
                    <w:lang w:val="en-US" w:eastAsia="zh-CN"/>
                  </w:rPr>
                  <m:t xml:space="preserve">  </m:t>
                </m:r>
                <m:r>
                  <m:rPr>
                    <m:nor/>
                    <m:sty m:val="p"/>
                  </m:rPr>
                  <w:rPr>
                    <w:rFonts w:hint="default" w:ascii="Times New Roman" w:hAnsi="Times New Roman" w:cs="Times New Roman"/>
                    <w:b w:val="0"/>
                    <w:i w:val="0"/>
                    <w:iCs w:val="0"/>
                    <w:color w:val="000000"/>
                    <w:sz w:val="20"/>
                    <w:szCs w:val="20"/>
                    <w:vertAlign w:val="baseline"/>
                    <w:lang w:val="en-US"/>
                  </w:rPr>
                  <m:t>&lt;</m:t>
                </m:r>
                <m:r>
                  <m:rPr>
                    <m:nor/>
                    <m:sty m:val="p"/>
                  </m:rPr>
                  <w:rPr>
                    <w:rFonts w:hint="default" w:ascii="Times New Roman" w:hAnsi="Times New Roman" w:cs="Times New Roman"/>
                    <w:b w:val="0"/>
                    <w:i w:val="0"/>
                    <w:iCs w:val="0"/>
                    <w:color w:val="000000"/>
                    <w:sz w:val="20"/>
                    <w:szCs w:val="20"/>
                    <w:vertAlign w:val="baseline"/>
                    <w:lang w:val="en-US" w:eastAsia="zh-CN"/>
                  </w:rPr>
                  <m:t xml:space="preserve"> 4.0 m</m:t>
                </m:r>
              </m:oMath>
            </m:oMathPara>
          </w:p>
        </w:tc>
        <w:tc>
          <w:tcPr>
            <w:tcW w:w="0" w:type="auto"/>
            <w:tcBorders>
              <w:top w:val="nil"/>
              <w:left w:val="nil"/>
              <w:bottom w:val="nil"/>
              <w:right w:val="nil"/>
            </w:tcBorders>
            <w:shd w:val="clear" w:color="auto" w:fill="FFFFFF"/>
          </w:tcPr>
          <w:p w14:paraId="3A453160">
            <w:pPr>
              <w:keepNext w:val="0"/>
              <w:keepLines w:val="0"/>
              <w:pageBreakBefore w:val="0"/>
              <w:widowControl w:val="0"/>
              <w:kinsoku/>
              <w:wordWrap/>
              <w:overflowPunct/>
              <w:topLinePunct w:val="0"/>
              <w:autoSpaceDE/>
              <w:autoSpaceDN/>
              <w:bidi w:val="0"/>
              <w:adjustRightInd/>
              <w:snapToGrid/>
              <w:spacing w:before="0" w:beforeLines="50" w:after="0" w:afterLines="50" w:line="240" w:lineRule="auto"/>
              <w:ind w:left="0" w:leftChars="0" w:right="0" w:rightChars="0" w:firstLine="0" w:firstLineChars="0"/>
              <w:jc w:val="left"/>
              <w:textAlignment w:val="auto"/>
              <w:rPr>
                <w:rFonts w:hint="default" w:ascii="Times New Roman" w:hAnsi="Times New Roman" w:cs="Times New Roman"/>
                <w:b w:val="0"/>
                <w:bCs w:val="0"/>
                <w:i w:val="0"/>
                <w:iCs w:val="0"/>
                <w:color w:val="000000"/>
                <w:sz w:val="20"/>
                <w:szCs w:val="20"/>
                <w:vertAlign w:val="baseline"/>
                <w:lang w:val="en-US" w:eastAsia="zh-CN"/>
              </w:rPr>
            </w:pPr>
            <w:r>
              <w:rPr>
                <w:rFonts w:hint="default" w:ascii="Times New Roman" w:hAnsi="Times New Roman" w:cs="Times New Roman"/>
                <w:b w:val="0"/>
                <w:bCs w:val="0"/>
                <w:i w:val="0"/>
                <w:iCs w:val="0"/>
                <w:color w:val="000000"/>
                <w:sz w:val="20"/>
                <w:szCs w:val="20"/>
                <w:vertAlign w:val="baseline"/>
                <w:lang w:val="en-US" w:eastAsia="zh-CN"/>
              </w:rPr>
              <w:t xml:space="preserve">Outage </w:t>
            </w:r>
            <m:oMath>
              <m:d>
                <m:dPr>
                  <m:ctrlPr>
                    <w:rPr>
                      <w:rFonts w:hint="default" w:ascii="Cambria Math" w:hAnsi="Cambria Math" w:cs="Times New Roman"/>
                      <w:b w:val="0"/>
                      <w:bCs w:val="0"/>
                      <w:i w:val="0"/>
                      <w:iCs w:val="0"/>
                      <w:color w:val="000000"/>
                      <w:sz w:val="20"/>
                      <w:szCs w:val="20"/>
                      <w:vertAlign w:val="baseline"/>
                      <w:lang w:val="en-US"/>
                    </w:rPr>
                  </m:ctrlPr>
                </m:dPr>
                <m:e>
                  <m:r>
                    <m:rPr>
                      <m:nor/>
                    </m:rPr>
                    <w:rPr>
                      <w:rFonts w:hint="default" w:ascii="Times New Roman" w:hAnsi="Times New Roman" w:cs="Times New Roman"/>
                      <w:b w:val="0"/>
                      <w:i/>
                      <w:iCs/>
                      <w:color w:val="000000"/>
                      <w:sz w:val="20"/>
                      <w:szCs w:val="20"/>
                      <w:vertAlign w:val="baseline"/>
                      <w:lang w:val="en-US" w:eastAsia="zh-CN"/>
                    </w:rPr>
                    <m:t>S</m:t>
                  </m:r>
                  <m:r>
                    <m:rPr>
                      <m:nor/>
                      <m:sty m:val="p"/>
                    </m:rPr>
                    <w:rPr>
                      <w:rFonts w:hint="default" w:ascii="Times New Roman" w:hAnsi="Times New Roman" w:cs="Times New Roman"/>
                      <w:b w:val="0"/>
                      <w:i w:val="0"/>
                      <w:iCs/>
                      <w:color w:val="000000"/>
                      <w:sz w:val="20"/>
                      <w:szCs w:val="20"/>
                      <w:vertAlign w:val="baseline"/>
                      <w:lang w:val="en-US" w:eastAsia="zh-CN"/>
                    </w:rPr>
                    <m:t xml:space="preserve"> </m:t>
                  </m:r>
                  <m:r>
                    <m:rPr>
                      <m:nor/>
                      <m:sty m:val="p"/>
                    </m:rPr>
                    <w:rPr>
                      <w:rFonts w:hint="default" w:ascii="Times New Roman" w:hAnsi="Times New Roman" w:cs="Times New Roman"/>
                      <w:b w:val="0"/>
                      <w:i w:val="0"/>
                      <w:iCs w:val="0"/>
                      <w:color w:val="000000"/>
                      <w:sz w:val="20"/>
                      <w:szCs w:val="20"/>
                      <w:vertAlign w:val="baseline"/>
                      <w:lang w:val="en-US"/>
                    </w:rPr>
                    <m:t>=</m:t>
                  </m:r>
                  <m:r>
                    <m:rPr>
                      <m:nor/>
                      <m:sty m:val="p"/>
                    </m:rPr>
                    <w:rPr>
                      <w:rFonts w:hint="default" w:ascii="Times New Roman" w:hAnsi="Times New Roman" w:cs="Times New Roman"/>
                      <w:b w:val="0"/>
                      <w:i w:val="0"/>
                      <w:iCs w:val="0"/>
                      <w:color w:val="000000"/>
                      <w:sz w:val="20"/>
                      <w:szCs w:val="20"/>
                      <w:vertAlign w:val="baseline"/>
                      <w:lang w:val="en-US" w:eastAsia="zh-CN"/>
                    </w:rPr>
                    <m:t xml:space="preserve"> 0</m:t>
                  </m:r>
                  <m:ctrlPr>
                    <w:rPr>
                      <w:rFonts w:hint="default" w:ascii="Cambria Math" w:hAnsi="Cambria Math" w:cs="Times New Roman"/>
                      <w:b w:val="0"/>
                      <w:bCs w:val="0"/>
                      <w:i w:val="0"/>
                      <w:iCs w:val="0"/>
                      <w:color w:val="000000"/>
                      <w:sz w:val="20"/>
                      <w:szCs w:val="20"/>
                      <w:vertAlign w:val="baseline"/>
                      <w:lang w:val="en-US"/>
                    </w:rPr>
                  </m:ctrlPr>
                </m:e>
              </m:d>
            </m:oMath>
          </w:p>
        </w:tc>
        <w:tc>
          <w:tcPr>
            <w:tcW w:w="0" w:type="auto"/>
            <w:tcBorders>
              <w:top w:val="nil"/>
              <w:left w:val="nil"/>
              <w:bottom w:val="nil"/>
              <w:right w:val="nil"/>
            </w:tcBorders>
            <w:shd w:val="clear" w:color="auto" w:fill="FFFFFF"/>
          </w:tcPr>
          <w:p w14:paraId="15A4FA74">
            <w:pPr>
              <w:keepNext w:val="0"/>
              <w:keepLines w:val="0"/>
              <w:pageBreakBefore w:val="0"/>
              <w:widowControl w:val="0"/>
              <w:kinsoku/>
              <w:wordWrap/>
              <w:overflowPunct/>
              <w:topLinePunct w:val="0"/>
              <w:autoSpaceDE/>
              <w:autoSpaceDN/>
              <w:bidi w:val="0"/>
              <w:adjustRightInd/>
              <w:snapToGrid/>
              <w:spacing w:before="0" w:beforeLines="50" w:after="0" w:afterLines="50" w:line="240" w:lineRule="auto"/>
              <w:ind w:left="0" w:leftChars="0" w:right="0" w:rightChars="0" w:firstLine="0" w:firstLineChars="0"/>
              <w:jc w:val="left"/>
              <w:textAlignment w:val="auto"/>
              <w:rPr>
                <w:rFonts w:hint="default" w:ascii="Times New Roman" w:hAnsi="Times New Roman" w:cs="Times New Roman"/>
                <w:b w:val="0"/>
                <w:bCs w:val="0"/>
                <w:i w:val="0"/>
                <w:iCs w:val="0"/>
                <w:color w:val="000000"/>
                <w:sz w:val="20"/>
                <w:szCs w:val="20"/>
                <w:vertAlign w:val="baseline"/>
                <w:lang w:val="en-US" w:eastAsia="zh-CN"/>
              </w:rPr>
            </w:pPr>
            <w:r>
              <w:rPr>
                <w:rFonts w:hint="default" w:ascii="Times New Roman" w:hAnsi="Times New Roman" w:cs="Times New Roman"/>
                <w:b w:val="0"/>
                <w:bCs w:val="0"/>
                <w:i w:val="0"/>
                <w:iCs w:val="0"/>
                <w:color w:val="000000"/>
                <w:sz w:val="20"/>
                <w:szCs w:val="20"/>
                <w:vertAlign w:val="baseline"/>
                <w:lang w:val="en-US" w:eastAsia="zh-CN"/>
              </w:rPr>
              <w:t>0.40</w:t>
            </w:r>
          </w:p>
        </w:tc>
        <w:tc>
          <w:tcPr>
            <w:tcW w:w="0" w:type="auto"/>
            <w:tcBorders>
              <w:top w:val="nil"/>
              <w:left w:val="nil"/>
              <w:bottom w:val="nil"/>
              <w:right w:val="nil"/>
            </w:tcBorders>
            <w:shd w:val="clear" w:color="auto" w:fill="FFFFFF"/>
          </w:tcPr>
          <w:p w14:paraId="2458FEFE">
            <w:pPr>
              <w:keepNext w:val="0"/>
              <w:keepLines w:val="0"/>
              <w:pageBreakBefore w:val="0"/>
              <w:widowControl w:val="0"/>
              <w:kinsoku/>
              <w:wordWrap/>
              <w:overflowPunct/>
              <w:topLinePunct w:val="0"/>
              <w:autoSpaceDE/>
              <w:autoSpaceDN/>
              <w:bidi w:val="0"/>
              <w:adjustRightInd/>
              <w:snapToGrid/>
              <w:spacing w:before="0" w:beforeLines="50" w:after="0" w:afterLines="50" w:line="240" w:lineRule="auto"/>
              <w:ind w:left="0" w:leftChars="0" w:right="0" w:rightChars="0" w:firstLine="0" w:firstLineChars="0"/>
              <w:jc w:val="left"/>
              <w:textAlignment w:val="auto"/>
              <w:rPr>
                <w:rFonts w:hint="default" w:ascii="Times New Roman" w:hAnsi="Times New Roman" w:cs="Times New Roman"/>
                <w:b w:val="0"/>
                <w:bCs w:val="0"/>
                <w:i w:val="0"/>
                <w:iCs w:val="0"/>
                <w:color w:val="000000"/>
                <w:sz w:val="20"/>
                <w:szCs w:val="20"/>
                <w:vertAlign w:val="baseline"/>
                <w:lang w:val="en-US" w:eastAsia="zh-CN"/>
              </w:rPr>
            </w:pPr>
            <w:r>
              <w:rPr>
                <w:rFonts w:hint="default" w:ascii="Times New Roman" w:hAnsi="Times New Roman" w:cs="Times New Roman"/>
                <w:b w:val="0"/>
                <w:bCs w:val="0"/>
                <w:i w:val="0"/>
                <w:iCs w:val="0"/>
                <w:color w:val="000000"/>
                <w:sz w:val="20"/>
                <w:szCs w:val="20"/>
                <w:vertAlign w:val="baseline"/>
                <w:lang w:val="en-US" w:eastAsia="zh-CN"/>
              </w:rPr>
              <w:t>Level 2 curtailment; 60% demand shed; preserves pressure above critical supply head (0.10 MPa).</w:t>
            </w:r>
          </w:p>
        </w:tc>
      </w:tr>
      <w:tr w14:paraId="3C4250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op w:val="nil"/>
              <w:left w:val="nil"/>
              <w:bottom w:val="nil"/>
              <w:right w:val="nil"/>
            </w:tcBorders>
            <w:shd w:val="clear" w:color="auto" w:fill="FFFFFF"/>
          </w:tcPr>
          <w:p w14:paraId="6FA44735">
            <w:pPr>
              <w:keepNext w:val="0"/>
              <w:keepLines w:val="0"/>
              <w:pageBreakBefore w:val="0"/>
              <w:widowControl w:val="0"/>
              <w:kinsoku/>
              <w:wordWrap/>
              <w:overflowPunct/>
              <w:topLinePunct w:val="0"/>
              <w:autoSpaceDE/>
              <w:autoSpaceDN/>
              <w:bidi w:val="0"/>
              <w:adjustRightInd/>
              <w:snapToGrid/>
              <w:spacing w:before="0" w:beforeLines="50" w:after="0" w:afterLines="50" w:line="240" w:lineRule="auto"/>
              <w:ind w:left="0" w:leftChars="0" w:right="0" w:rightChars="0" w:firstLine="0" w:firstLineChars="0"/>
              <w:jc w:val="left"/>
              <w:textAlignment w:val="auto"/>
              <w:rPr>
                <w:rFonts w:hint="default" w:ascii="Times New Roman" w:hAnsi="Times New Roman" w:cs="Times New Roman"/>
                <w:b/>
                <w:bCs w:val="0"/>
                <w:i w:val="0"/>
                <w:iCs w:val="0"/>
                <w:color w:val="000000"/>
                <w:sz w:val="20"/>
                <w:szCs w:val="20"/>
                <w:vertAlign w:val="baseline"/>
                <w:lang w:val="en-US" w:eastAsia="zh-CN"/>
              </w:rPr>
            </w:pPr>
            <w:r>
              <w:rPr>
                <w:rFonts w:hint="default" w:ascii="Times New Roman" w:hAnsi="Times New Roman" w:cs="Times New Roman"/>
                <w:b/>
                <w:bCs w:val="0"/>
                <w:i w:val="0"/>
                <w:iCs w:val="0"/>
                <w:color w:val="000000"/>
                <w:sz w:val="20"/>
                <w:szCs w:val="20"/>
                <w:vertAlign w:val="baseline"/>
                <w:lang w:val="en-US" w:eastAsia="zh-CN"/>
              </w:rPr>
              <w:t>CRITICAL</w:t>
            </w:r>
          </w:p>
        </w:tc>
        <w:tc>
          <w:tcPr>
            <w:tcW w:w="0" w:type="auto"/>
            <w:tcBorders>
              <w:top w:val="nil"/>
              <w:left w:val="nil"/>
              <w:bottom w:val="nil"/>
              <w:right w:val="nil"/>
            </w:tcBorders>
            <w:shd w:val="clear" w:color="auto" w:fill="FFFFFF"/>
          </w:tcPr>
          <w:p w14:paraId="08B9AA01">
            <w:pPr>
              <w:keepNext w:val="0"/>
              <w:keepLines w:val="0"/>
              <w:pageBreakBefore w:val="0"/>
              <w:widowControl w:val="0"/>
              <w:kinsoku/>
              <w:wordWrap/>
              <w:overflowPunct/>
              <w:topLinePunct w:val="0"/>
              <w:autoSpaceDE/>
              <w:autoSpaceDN/>
              <w:bidi w:val="0"/>
              <w:adjustRightInd/>
              <w:snapToGrid/>
              <w:spacing w:before="0" w:beforeLines="50" w:after="0" w:afterLines="50" w:line="240" w:lineRule="auto"/>
              <w:ind w:left="0" w:leftChars="0" w:right="0" w:rightChars="0" w:firstLine="0" w:firstLineChars="0"/>
              <w:jc w:val="left"/>
              <w:textAlignment w:val="auto"/>
              <w:rPr>
                <w:rFonts w:hint="default" w:ascii="Times New Roman" w:hAnsi="Times New Roman" w:cs="Times New Roman"/>
                <w:b w:val="0"/>
                <w:bCs/>
                <w:i w:val="0"/>
                <w:iCs w:val="0"/>
                <w:color w:val="000000"/>
                <w:sz w:val="20"/>
                <w:szCs w:val="20"/>
                <w:vertAlign w:val="baseline"/>
                <w:lang w:val="en-US" w:eastAsia="zh-CN"/>
              </w:rPr>
            </w:pPr>
            <m:oMathPara>
              <m:oMathParaPr>
                <m:jc m:val="left"/>
              </m:oMathParaPr>
              <m:oMath>
                <m:sSub>
                  <m:sSubPr>
                    <m:ctrlPr>
                      <w:rPr>
                        <w:rFonts w:hint="default" w:ascii="Cambria Math" w:hAnsi="Cambria Math" w:cs="Times New Roman"/>
                        <w:b w:val="0"/>
                        <w:bCs/>
                        <w:i/>
                        <w:iCs/>
                        <w:color w:val="000000"/>
                        <w:sz w:val="20"/>
                        <w:szCs w:val="20"/>
                        <w:vertAlign w:val="baseline"/>
                        <w:lang w:val="en-US"/>
                      </w:rPr>
                    </m:ctrlPr>
                  </m:sSubPr>
                  <m:e>
                    <m:r>
                      <m:rPr>
                        <m:nor/>
                      </m:rPr>
                      <w:rPr>
                        <w:rFonts w:hint="default" w:ascii="Times New Roman" w:hAnsi="Times New Roman" w:cs="Times New Roman"/>
                        <w:b w:val="0"/>
                        <w:i/>
                        <w:iCs/>
                        <w:color w:val="000000"/>
                        <w:sz w:val="20"/>
                        <w:szCs w:val="20"/>
                        <w:vertAlign w:val="baseline"/>
                        <w:lang w:val="en-US" w:eastAsia="zh-CN"/>
                      </w:rPr>
                      <m:t>H</m:t>
                    </m:r>
                    <m:ctrlPr>
                      <w:rPr>
                        <w:rFonts w:hint="default" w:ascii="Cambria Math" w:hAnsi="Cambria Math" w:cs="Times New Roman"/>
                        <w:b w:val="0"/>
                        <w:bCs/>
                        <w:i/>
                        <w:iCs/>
                        <w:color w:val="000000"/>
                        <w:sz w:val="20"/>
                        <w:szCs w:val="20"/>
                        <w:vertAlign w:val="baseline"/>
                        <w:lang w:val="en-US"/>
                      </w:rPr>
                    </m:ctrlPr>
                  </m:e>
                  <m:sub>
                    <m:r>
                      <m:rPr>
                        <m:nor/>
                      </m:rPr>
                      <w:rPr>
                        <w:rFonts w:hint="default" w:ascii="Times New Roman" w:hAnsi="Times New Roman" w:cs="Times New Roman"/>
                        <w:b w:val="0"/>
                        <w:i/>
                        <w:iCs/>
                        <w:color w:val="000000"/>
                        <w:sz w:val="20"/>
                        <w:szCs w:val="20"/>
                        <w:vertAlign w:val="baseline"/>
                        <w:lang w:val="en-US" w:eastAsia="zh-CN"/>
                      </w:rPr>
                      <m:t>tank</m:t>
                    </m:r>
                    <m:ctrlPr>
                      <w:rPr>
                        <w:rFonts w:hint="default" w:ascii="Cambria Math" w:hAnsi="Cambria Math" w:cs="Times New Roman"/>
                        <w:b w:val="0"/>
                        <w:bCs/>
                        <w:i/>
                        <w:iCs/>
                        <w:color w:val="000000"/>
                        <w:sz w:val="20"/>
                        <w:szCs w:val="20"/>
                        <w:vertAlign w:val="baseline"/>
                        <w:lang w:val="en-US"/>
                      </w:rPr>
                    </m:ctrlPr>
                  </m:sub>
                </m:sSub>
                <m:r>
                  <m:rPr>
                    <m:nor/>
                    <m:sty m:val="p"/>
                  </m:rPr>
                  <w:rPr>
                    <w:rFonts w:hint="default" w:ascii="Cambria Math" w:hAnsi="Cambria Math" w:cs="Times New Roman"/>
                    <w:b w:val="0"/>
                    <w:bCs/>
                    <w:i w:val="0"/>
                    <w:iCs/>
                    <w:color w:val="000000"/>
                    <w:sz w:val="20"/>
                    <w:szCs w:val="20"/>
                    <w:vertAlign w:val="baseline"/>
                    <w:lang w:val="en-US" w:eastAsia="zh-CN"/>
                  </w:rPr>
                  <m:t xml:space="preserve"> </m:t>
                </m:r>
                <m:r>
                  <m:rPr>
                    <m:nor/>
                    <m:sty m:val="p"/>
                  </m:rPr>
                  <w:rPr>
                    <w:rFonts w:hint="default" w:ascii="Times New Roman" w:hAnsi="Times New Roman" w:cs="Times New Roman"/>
                    <w:b w:val="0"/>
                    <w:i w:val="0"/>
                    <w:iCs w:val="0"/>
                    <w:color w:val="000000"/>
                    <w:sz w:val="20"/>
                    <w:szCs w:val="20"/>
                    <w:vertAlign w:val="baseline"/>
                    <w:lang w:val="en-US"/>
                  </w:rPr>
                  <m:t>&lt;</m:t>
                </m:r>
                <m:r>
                  <m:rPr>
                    <m:nor/>
                    <m:sty m:val="p"/>
                  </m:rPr>
                  <w:rPr>
                    <w:rFonts w:hint="default" w:ascii="Times New Roman" w:hAnsi="Times New Roman" w:cs="Times New Roman"/>
                    <w:b w:val="0"/>
                    <w:i w:val="0"/>
                    <w:iCs w:val="0"/>
                    <w:color w:val="000000"/>
                    <w:sz w:val="20"/>
                    <w:szCs w:val="20"/>
                    <w:vertAlign w:val="baseline"/>
                    <w:lang w:val="en-US" w:eastAsia="zh-CN"/>
                  </w:rPr>
                  <m:t xml:space="preserve"> 2.0 m</m:t>
                </m:r>
              </m:oMath>
            </m:oMathPara>
          </w:p>
        </w:tc>
        <w:tc>
          <w:tcPr>
            <w:tcW w:w="0" w:type="auto"/>
            <w:tcBorders>
              <w:top w:val="nil"/>
              <w:left w:val="nil"/>
              <w:bottom w:val="nil"/>
              <w:right w:val="nil"/>
            </w:tcBorders>
            <w:shd w:val="clear" w:color="auto" w:fill="FFFFFF"/>
          </w:tcPr>
          <w:p w14:paraId="69D11970">
            <w:pPr>
              <w:keepNext w:val="0"/>
              <w:keepLines w:val="0"/>
              <w:pageBreakBefore w:val="0"/>
              <w:widowControl w:val="0"/>
              <w:kinsoku/>
              <w:wordWrap/>
              <w:overflowPunct/>
              <w:topLinePunct w:val="0"/>
              <w:autoSpaceDE/>
              <w:autoSpaceDN/>
              <w:bidi w:val="0"/>
              <w:adjustRightInd/>
              <w:snapToGrid/>
              <w:spacing w:before="0" w:beforeLines="50" w:after="0" w:afterLines="50" w:line="240" w:lineRule="auto"/>
              <w:ind w:left="0" w:leftChars="0" w:right="0" w:rightChars="0" w:firstLine="0" w:firstLineChars="0"/>
              <w:jc w:val="left"/>
              <w:textAlignment w:val="auto"/>
              <w:rPr>
                <w:rFonts w:hint="default" w:ascii="Times New Roman" w:hAnsi="Times New Roman" w:cs="Times New Roman"/>
                <w:b w:val="0"/>
                <w:bCs w:val="0"/>
                <w:i w:val="0"/>
                <w:iCs w:val="0"/>
                <w:color w:val="000000"/>
                <w:sz w:val="20"/>
                <w:szCs w:val="20"/>
                <w:vertAlign w:val="baseline"/>
                <w:lang w:val="en-US" w:eastAsia="zh-CN"/>
              </w:rPr>
            </w:pPr>
            <w:r>
              <w:rPr>
                <w:rFonts w:hint="default" w:ascii="Times New Roman" w:hAnsi="Times New Roman" w:cs="Times New Roman"/>
                <w:b w:val="0"/>
                <w:bCs w:val="0"/>
                <w:i w:val="0"/>
                <w:iCs w:val="0"/>
                <w:color w:val="000000"/>
                <w:sz w:val="20"/>
                <w:szCs w:val="20"/>
                <w:vertAlign w:val="baseline"/>
                <w:lang w:val="en-US" w:eastAsia="zh-CN"/>
              </w:rPr>
              <w:t xml:space="preserve">Outage </w:t>
            </w:r>
            <m:oMath>
              <m:d>
                <m:dPr>
                  <m:ctrlPr>
                    <w:rPr>
                      <w:rFonts w:hint="default" w:ascii="Cambria Math" w:hAnsi="Cambria Math" w:cs="Times New Roman"/>
                      <w:b w:val="0"/>
                      <w:bCs w:val="0"/>
                      <w:i w:val="0"/>
                      <w:iCs w:val="0"/>
                      <w:color w:val="000000"/>
                      <w:sz w:val="20"/>
                      <w:szCs w:val="20"/>
                      <w:vertAlign w:val="baseline"/>
                      <w:lang w:val="en-US"/>
                    </w:rPr>
                  </m:ctrlPr>
                </m:dPr>
                <m:e>
                  <m:r>
                    <m:rPr>
                      <m:nor/>
                    </m:rPr>
                    <w:rPr>
                      <w:rFonts w:hint="default" w:ascii="Times New Roman" w:hAnsi="Times New Roman" w:cs="Times New Roman"/>
                      <w:b w:val="0"/>
                      <w:i/>
                      <w:iCs/>
                      <w:color w:val="000000"/>
                      <w:sz w:val="20"/>
                      <w:szCs w:val="20"/>
                      <w:vertAlign w:val="baseline"/>
                      <w:lang w:val="en-US" w:eastAsia="zh-CN"/>
                    </w:rPr>
                    <m:t>S</m:t>
                  </m:r>
                  <m:r>
                    <m:rPr>
                      <m:nor/>
                      <m:sty m:val="p"/>
                    </m:rPr>
                    <w:rPr>
                      <w:rFonts w:hint="default" w:ascii="Times New Roman" w:hAnsi="Times New Roman" w:cs="Times New Roman"/>
                      <w:b w:val="0"/>
                      <w:i w:val="0"/>
                      <w:iCs/>
                      <w:color w:val="000000"/>
                      <w:sz w:val="20"/>
                      <w:szCs w:val="20"/>
                      <w:vertAlign w:val="baseline"/>
                      <w:lang w:val="en-US" w:eastAsia="zh-CN"/>
                    </w:rPr>
                    <m:t xml:space="preserve"> </m:t>
                  </m:r>
                  <m:r>
                    <m:rPr>
                      <m:nor/>
                      <m:sty m:val="p"/>
                    </m:rPr>
                    <w:rPr>
                      <w:rFonts w:hint="default" w:ascii="Times New Roman" w:hAnsi="Times New Roman" w:cs="Times New Roman"/>
                      <w:b w:val="0"/>
                      <w:i w:val="0"/>
                      <w:iCs w:val="0"/>
                      <w:color w:val="000000"/>
                      <w:sz w:val="20"/>
                      <w:szCs w:val="20"/>
                      <w:vertAlign w:val="baseline"/>
                      <w:lang w:val="en-US"/>
                    </w:rPr>
                    <m:t>=</m:t>
                  </m:r>
                  <m:r>
                    <m:rPr>
                      <m:nor/>
                      <m:sty m:val="p"/>
                    </m:rPr>
                    <w:rPr>
                      <w:rFonts w:hint="default" w:ascii="Times New Roman" w:hAnsi="Times New Roman" w:cs="Times New Roman"/>
                      <w:b w:val="0"/>
                      <w:i w:val="0"/>
                      <w:iCs w:val="0"/>
                      <w:color w:val="000000"/>
                      <w:sz w:val="20"/>
                      <w:szCs w:val="20"/>
                      <w:vertAlign w:val="baseline"/>
                      <w:lang w:val="en-US" w:eastAsia="zh-CN"/>
                    </w:rPr>
                    <m:t xml:space="preserve"> 0</m:t>
                  </m:r>
                  <m:ctrlPr>
                    <w:rPr>
                      <w:rFonts w:hint="default" w:ascii="Cambria Math" w:hAnsi="Cambria Math" w:cs="Times New Roman"/>
                      <w:b w:val="0"/>
                      <w:bCs w:val="0"/>
                      <w:i w:val="0"/>
                      <w:iCs w:val="0"/>
                      <w:color w:val="000000"/>
                      <w:sz w:val="20"/>
                      <w:szCs w:val="20"/>
                      <w:vertAlign w:val="baseline"/>
                      <w:lang w:val="en-US"/>
                    </w:rPr>
                  </m:ctrlPr>
                </m:e>
              </m:d>
            </m:oMath>
          </w:p>
        </w:tc>
        <w:tc>
          <w:tcPr>
            <w:tcW w:w="0" w:type="auto"/>
            <w:tcBorders>
              <w:top w:val="nil"/>
              <w:left w:val="nil"/>
              <w:bottom w:val="nil"/>
              <w:right w:val="nil"/>
            </w:tcBorders>
            <w:shd w:val="clear" w:color="auto" w:fill="FFFFFF"/>
          </w:tcPr>
          <w:p w14:paraId="2139927D">
            <w:pPr>
              <w:keepNext w:val="0"/>
              <w:keepLines w:val="0"/>
              <w:pageBreakBefore w:val="0"/>
              <w:widowControl w:val="0"/>
              <w:kinsoku/>
              <w:wordWrap/>
              <w:overflowPunct/>
              <w:topLinePunct w:val="0"/>
              <w:autoSpaceDE/>
              <w:autoSpaceDN/>
              <w:bidi w:val="0"/>
              <w:adjustRightInd/>
              <w:snapToGrid/>
              <w:spacing w:before="0" w:beforeLines="50" w:after="0" w:afterLines="50" w:line="240" w:lineRule="auto"/>
              <w:ind w:left="0" w:leftChars="0" w:right="0" w:rightChars="0" w:firstLine="0" w:firstLineChars="0"/>
              <w:jc w:val="left"/>
              <w:textAlignment w:val="auto"/>
              <w:rPr>
                <w:rFonts w:hint="default" w:ascii="Times New Roman" w:hAnsi="Times New Roman" w:cs="Times New Roman"/>
                <w:b w:val="0"/>
                <w:bCs w:val="0"/>
                <w:i w:val="0"/>
                <w:iCs w:val="0"/>
                <w:color w:val="000000"/>
                <w:sz w:val="20"/>
                <w:szCs w:val="20"/>
                <w:vertAlign w:val="baseline"/>
                <w:lang w:val="en-US" w:eastAsia="zh-CN"/>
              </w:rPr>
            </w:pPr>
            <w:r>
              <w:rPr>
                <w:rFonts w:hint="default" w:ascii="Times New Roman" w:hAnsi="Times New Roman" w:cs="Times New Roman"/>
                <w:b w:val="0"/>
                <w:bCs w:val="0"/>
                <w:i w:val="0"/>
                <w:iCs w:val="0"/>
                <w:color w:val="000000"/>
                <w:sz w:val="20"/>
                <w:szCs w:val="20"/>
                <w:vertAlign w:val="baseline"/>
                <w:lang w:val="en-US" w:eastAsia="zh-CN"/>
              </w:rPr>
              <w:t>0.20</w:t>
            </w:r>
          </w:p>
        </w:tc>
        <w:tc>
          <w:tcPr>
            <w:tcW w:w="0" w:type="auto"/>
            <w:tcBorders>
              <w:top w:val="nil"/>
              <w:left w:val="nil"/>
              <w:bottom w:val="nil"/>
              <w:right w:val="nil"/>
            </w:tcBorders>
            <w:shd w:val="clear" w:color="auto" w:fill="FFFFFF"/>
          </w:tcPr>
          <w:p w14:paraId="4C04558E">
            <w:pPr>
              <w:keepNext w:val="0"/>
              <w:keepLines w:val="0"/>
              <w:pageBreakBefore w:val="0"/>
              <w:widowControl w:val="0"/>
              <w:kinsoku/>
              <w:wordWrap/>
              <w:overflowPunct/>
              <w:topLinePunct w:val="0"/>
              <w:autoSpaceDE/>
              <w:autoSpaceDN/>
              <w:bidi w:val="0"/>
              <w:adjustRightInd/>
              <w:snapToGrid/>
              <w:spacing w:before="0" w:beforeLines="50" w:after="0" w:afterLines="50" w:line="240" w:lineRule="auto"/>
              <w:ind w:left="0" w:leftChars="0" w:right="0" w:rightChars="0" w:firstLine="0" w:firstLineChars="0"/>
              <w:jc w:val="left"/>
              <w:textAlignment w:val="auto"/>
              <w:rPr>
                <w:rFonts w:hint="default" w:ascii="Times New Roman" w:hAnsi="Times New Roman" w:cs="Times New Roman"/>
                <w:b w:val="0"/>
                <w:bCs w:val="0"/>
                <w:i w:val="0"/>
                <w:iCs w:val="0"/>
                <w:color w:val="000000"/>
                <w:sz w:val="20"/>
                <w:szCs w:val="20"/>
                <w:vertAlign w:val="baseline"/>
                <w:lang w:val="en-US" w:eastAsia="zh-CN"/>
              </w:rPr>
            </w:pPr>
            <w:r>
              <w:rPr>
                <w:rFonts w:hint="default" w:ascii="Times New Roman" w:hAnsi="Times New Roman" w:cs="Times New Roman"/>
                <w:b w:val="0"/>
                <w:bCs w:val="0"/>
                <w:i w:val="0"/>
                <w:iCs w:val="0"/>
                <w:color w:val="000000"/>
                <w:sz w:val="20"/>
                <w:szCs w:val="20"/>
                <w:vertAlign w:val="baseline"/>
                <w:lang w:val="en-US" w:eastAsia="zh-CN"/>
              </w:rPr>
              <w:t>Level 3 curtailment; 80% demand shed; maintains minimum emergency head and prevents tank dry-out.</w:t>
            </w:r>
          </w:p>
        </w:tc>
      </w:tr>
      <w:tr w14:paraId="4FFCA4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op w:val="nil"/>
              <w:left w:val="nil"/>
              <w:bottom w:val="single" w:color="000000" w:sz="12" w:space="0"/>
              <w:right w:val="nil"/>
            </w:tcBorders>
            <w:shd w:val="clear" w:color="auto" w:fill="FFFFFF"/>
          </w:tcPr>
          <w:p w14:paraId="5ED1E88C">
            <w:pPr>
              <w:keepNext w:val="0"/>
              <w:keepLines w:val="0"/>
              <w:pageBreakBefore w:val="0"/>
              <w:widowControl w:val="0"/>
              <w:kinsoku/>
              <w:wordWrap/>
              <w:overflowPunct/>
              <w:topLinePunct w:val="0"/>
              <w:autoSpaceDE/>
              <w:autoSpaceDN/>
              <w:bidi w:val="0"/>
              <w:adjustRightInd/>
              <w:snapToGrid/>
              <w:spacing w:before="0" w:beforeLines="50" w:after="0" w:afterLines="50" w:line="240" w:lineRule="auto"/>
              <w:ind w:left="0" w:leftChars="0" w:right="0" w:rightChars="0" w:firstLine="0" w:firstLineChars="0"/>
              <w:jc w:val="left"/>
              <w:textAlignment w:val="auto"/>
              <w:rPr>
                <w:rFonts w:hint="default" w:ascii="Times New Roman" w:hAnsi="Times New Roman" w:cs="Times New Roman"/>
                <w:b/>
                <w:bCs w:val="0"/>
                <w:i w:val="0"/>
                <w:iCs w:val="0"/>
                <w:color w:val="000000"/>
                <w:sz w:val="20"/>
                <w:szCs w:val="20"/>
                <w:vertAlign w:val="baseline"/>
                <w:lang w:val="en-US" w:eastAsia="zh-CN"/>
              </w:rPr>
            </w:pPr>
            <w:r>
              <w:rPr>
                <w:rFonts w:hint="default" w:ascii="Times New Roman" w:hAnsi="Times New Roman" w:cs="Times New Roman"/>
                <w:b/>
                <w:bCs w:val="0"/>
                <w:i w:val="0"/>
                <w:iCs w:val="0"/>
                <w:color w:val="000000"/>
                <w:sz w:val="20"/>
                <w:szCs w:val="20"/>
                <w:vertAlign w:val="baseline"/>
                <w:lang w:val="en-US" w:eastAsia="zh-CN"/>
              </w:rPr>
              <w:t>OUTLET FAILURE</w:t>
            </w:r>
          </w:p>
        </w:tc>
        <w:tc>
          <w:tcPr>
            <w:tcW w:w="0" w:type="auto"/>
            <w:tcBorders>
              <w:top w:val="nil"/>
              <w:left w:val="nil"/>
              <w:bottom w:val="single" w:color="000000" w:sz="12" w:space="0"/>
              <w:right w:val="nil"/>
            </w:tcBorders>
            <w:shd w:val="clear" w:color="auto" w:fill="FFFFFF"/>
          </w:tcPr>
          <w:p w14:paraId="7C751EDF">
            <w:pPr>
              <w:keepNext w:val="0"/>
              <w:keepLines w:val="0"/>
              <w:pageBreakBefore w:val="0"/>
              <w:widowControl w:val="0"/>
              <w:kinsoku/>
              <w:wordWrap/>
              <w:overflowPunct/>
              <w:topLinePunct w:val="0"/>
              <w:autoSpaceDE/>
              <w:autoSpaceDN/>
              <w:bidi w:val="0"/>
              <w:adjustRightInd/>
              <w:snapToGrid/>
              <w:spacing w:before="0" w:beforeLines="50" w:after="0" w:afterLines="50" w:line="240" w:lineRule="auto"/>
              <w:ind w:left="0" w:leftChars="0" w:right="0" w:rightChars="0" w:firstLine="0" w:firstLineChars="0"/>
              <w:jc w:val="left"/>
              <w:textAlignment w:val="auto"/>
              <w:rPr>
                <w:rFonts w:hint="default" w:hAnsi="Times New Roman" w:cs="Times New Roman"/>
                <w:b w:val="0"/>
                <w:i w:val="0"/>
                <w:iCs w:val="0"/>
                <w:color w:val="000000"/>
                <w:sz w:val="20"/>
                <w:szCs w:val="20"/>
                <w:vertAlign w:val="baseline"/>
                <w:lang w:val="en-US"/>
              </w:rPr>
            </w:pPr>
            <m:oMathPara>
              <m:oMath>
                <m:sSub>
                  <m:sSubPr>
                    <m:ctrlPr>
                      <w:rPr>
                        <w:rFonts w:hint="default" w:ascii="Cambria Math" w:hAnsi="Cambria Math" w:cs="Times New Roman"/>
                        <w:b w:val="0"/>
                        <w:bCs/>
                        <w:i/>
                        <w:iCs/>
                        <w:color w:val="000000"/>
                        <w:sz w:val="20"/>
                        <w:szCs w:val="20"/>
                        <w:vertAlign w:val="baseline"/>
                        <w:lang w:val="en-US"/>
                      </w:rPr>
                    </m:ctrlPr>
                  </m:sSubPr>
                  <m:e>
                    <m:r>
                      <m:rPr>
                        <m:nor/>
                      </m:rPr>
                      <w:rPr>
                        <w:rFonts w:hint="default" w:ascii="Times New Roman" w:hAnsi="Times New Roman" w:cs="Times New Roman"/>
                        <w:b w:val="0"/>
                        <w:i/>
                        <w:iCs/>
                        <w:color w:val="000000"/>
                        <w:sz w:val="20"/>
                        <w:szCs w:val="20"/>
                        <w:vertAlign w:val="baseline"/>
                        <w:lang w:val="en-US" w:eastAsia="zh-CN"/>
                      </w:rPr>
                      <m:t>H</m:t>
                    </m:r>
                    <m:ctrlPr>
                      <w:rPr>
                        <w:rFonts w:hint="default" w:ascii="Cambria Math" w:hAnsi="Cambria Math" w:cs="Times New Roman"/>
                        <w:b w:val="0"/>
                        <w:bCs/>
                        <w:i/>
                        <w:iCs/>
                        <w:color w:val="000000"/>
                        <w:sz w:val="20"/>
                        <w:szCs w:val="20"/>
                        <w:vertAlign w:val="baseline"/>
                        <w:lang w:val="en-US"/>
                      </w:rPr>
                    </m:ctrlPr>
                  </m:e>
                  <m:sub>
                    <m:r>
                      <m:rPr>
                        <m:nor/>
                      </m:rPr>
                      <w:rPr>
                        <w:rFonts w:hint="default" w:ascii="Times New Roman" w:hAnsi="Times New Roman" w:cs="Times New Roman"/>
                        <w:b w:val="0"/>
                        <w:i/>
                        <w:iCs/>
                        <w:color w:val="000000"/>
                        <w:sz w:val="20"/>
                        <w:szCs w:val="20"/>
                        <w:vertAlign w:val="baseline"/>
                        <w:lang w:val="en-US" w:eastAsia="zh-CN"/>
                      </w:rPr>
                      <m:t>tank</m:t>
                    </m:r>
                    <m:ctrlPr>
                      <w:rPr>
                        <w:rFonts w:hint="default" w:ascii="Cambria Math" w:hAnsi="Cambria Math" w:cs="Times New Roman"/>
                        <w:b w:val="0"/>
                        <w:bCs/>
                        <w:i/>
                        <w:iCs/>
                        <w:color w:val="000000"/>
                        <w:sz w:val="20"/>
                        <w:szCs w:val="20"/>
                        <w:vertAlign w:val="baseline"/>
                        <w:lang w:val="en-US"/>
                      </w:rPr>
                    </m:ctrlPr>
                  </m:sub>
                </m:sSub>
                <m:r>
                  <m:rPr>
                    <m:nor/>
                    <m:sty m:val="p"/>
                  </m:rPr>
                  <w:rPr>
                    <w:rFonts w:hint="default" w:ascii="Cambria Math" w:hAnsi="Cambria Math" w:cs="Times New Roman"/>
                    <w:b w:val="0"/>
                    <w:bCs/>
                    <w:i w:val="0"/>
                    <w:iCs w:val="0"/>
                    <w:color w:val="000000"/>
                    <w:sz w:val="20"/>
                    <w:szCs w:val="20"/>
                    <w:vertAlign w:val="baseline"/>
                    <w:lang w:val="en-US" w:eastAsia="zh-CN"/>
                  </w:rPr>
                  <m:t xml:space="preserve"> </m:t>
                </m:r>
                <m:r>
                  <m:rPr>
                    <m:nor/>
                    <m:sty m:val="p"/>
                  </m:rPr>
                  <w:rPr>
                    <w:rFonts w:hint="default" w:ascii="Times New Roman" w:hAnsi="Times New Roman" w:cs="Times New Roman"/>
                    <w:b w:val="0"/>
                    <w:i w:val="0"/>
                    <w:iCs w:val="0"/>
                    <w:color w:val="000000"/>
                    <w:sz w:val="20"/>
                    <w:szCs w:val="20"/>
                    <w:vertAlign w:val="baseline"/>
                    <w:lang w:val="en-US"/>
                  </w:rPr>
                  <m:t>&lt;</m:t>
                </m:r>
              </m:oMath>
            </m:oMathPara>
          </w:p>
          <w:p w14:paraId="10EF6D35">
            <w:pPr>
              <w:keepNext w:val="0"/>
              <w:keepLines w:val="0"/>
              <w:pageBreakBefore w:val="0"/>
              <w:widowControl w:val="0"/>
              <w:kinsoku/>
              <w:wordWrap/>
              <w:overflowPunct/>
              <w:topLinePunct w:val="0"/>
              <w:autoSpaceDE/>
              <w:autoSpaceDN/>
              <w:bidi w:val="0"/>
              <w:adjustRightInd/>
              <w:snapToGrid/>
              <w:spacing w:before="0" w:beforeLines="50" w:after="0" w:afterLines="50" w:line="240" w:lineRule="auto"/>
              <w:ind w:left="0" w:leftChars="0" w:right="0" w:rightChars="0" w:firstLine="0" w:firstLineChars="0"/>
              <w:jc w:val="left"/>
              <w:textAlignment w:val="auto"/>
              <w:rPr>
                <w:rFonts w:hint="default" w:ascii="Times New Roman" w:hAnsi="Times New Roman" w:cs="Times New Roman"/>
                <w:b w:val="0"/>
                <w:bCs/>
                <w:i w:val="0"/>
                <w:iCs w:val="0"/>
                <w:color w:val="000000"/>
                <w:sz w:val="20"/>
                <w:szCs w:val="20"/>
                <w:vertAlign w:val="baseline"/>
                <w:lang w:val="en-US" w:eastAsia="zh-CN"/>
              </w:rPr>
            </w:pPr>
            <m:oMathPara>
              <m:oMath>
                <m:r>
                  <m:rPr>
                    <m:nor/>
                    <m:sty m:val="p"/>
                  </m:rPr>
                  <w:rPr>
                    <w:rFonts w:hint="default" w:ascii="Times New Roman" w:hAnsi="Times New Roman" w:cs="Times New Roman"/>
                    <w:b w:val="0"/>
                    <w:i w:val="0"/>
                    <w:iCs w:val="0"/>
                    <w:color w:val="000000"/>
                    <w:sz w:val="20"/>
                    <w:szCs w:val="20"/>
                    <w:vertAlign w:val="baseline"/>
                    <w:lang w:val="en-US" w:eastAsia="zh-CN"/>
                  </w:rPr>
                  <m:t>0.5 m</m:t>
                </m:r>
              </m:oMath>
            </m:oMathPara>
          </w:p>
        </w:tc>
        <w:tc>
          <w:tcPr>
            <w:tcW w:w="0" w:type="auto"/>
            <w:tcBorders>
              <w:top w:val="nil"/>
              <w:left w:val="nil"/>
              <w:bottom w:val="single" w:color="000000" w:sz="12" w:space="0"/>
              <w:right w:val="nil"/>
            </w:tcBorders>
            <w:shd w:val="clear" w:color="auto" w:fill="FFFFFF"/>
          </w:tcPr>
          <w:p w14:paraId="2144B394">
            <w:pPr>
              <w:keepNext w:val="0"/>
              <w:keepLines w:val="0"/>
              <w:pageBreakBefore w:val="0"/>
              <w:widowControl w:val="0"/>
              <w:kinsoku/>
              <w:wordWrap/>
              <w:overflowPunct/>
              <w:topLinePunct w:val="0"/>
              <w:autoSpaceDE/>
              <w:autoSpaceDN/>
              <w:bidi w:val="0"/>
              <w:adjustRightInd/>
              <w:snapToGrid/>
              <w:spacing w:before="0" w:beforeLines="50" w:after="0" w:afterLines="50" w:line="240" w:lineRule="auto"/>
              <w:ind w:left="0" w:leftChars="0" w:right="0" w:rightChars="0" w:firstLine="0" w:firstLineChars="0"/>
              <w:jc w:val="left"/>
              <w:textAlignment w:val="auto"/>
              <w:rPr>
                <w:rFonts w:hint="default" w:ascii="Times New Roman" w:hAnsi="Times New Roman" w:cs="Times New Roman"/>
                <w:b w:val="0"/>
                <w:bCs w:val="0"/>
                <w:i w:val="0"/>
                <w:iCs w:val="0"/>
                <w:color w:val="000000"/>
                <w:sz w:val="20"/>
                <w:szCs w:val="20"/>
                <w:vertAlign w:val="baseline"/>
                <w:lang w:val="en-US" w:eastAsia="zh-CN"/>
              </w:rPr>
            </w:pPr>
            <w:r>
              <w:rPr>
                <w:rFonts w:hint="default" w:ascii="Times New Roman" w:hAnsi="Times New Roman" w:cs="Times New Roman"/>
                <w:b w:val="0"/>
                <w:bCs w:val="0"/>
                <w:i w:val="0"/>
                <w:iCs w:val="0"/>
                <w:color w:val="000000"/>
                <w:sz w:val="20"/>
                <w:szCs w:val="20"/>
                <w:vertAlign w:val="baseline"/>
                <w:lang w:val="en-US" w:eastAsia="zh-CN"/>
              </w:rPr>
              <w:t xml:space="preserve">Outage </w:t>
            </w:r>
            <m:oMath>
              <m:d>
                <m:dPr>
                  <m:ctrlPr>
                    <w:rPr>
                      <w:rFonts w:hint="default" w:ascii="Cambria Math" w:hAnsi="Cambria Math" w:cs="Times New Roman"/>
                      <w:b w:val="0"/>
                      <w:bCs w:val="0"/>
                      <w:i w:val="0"/>
                      <w:iCs w:val="0"/>
                      <w:color w:val="000000"/>
                      <w:sz w:val="20"/>
                      <w:szCs w:val="20"/>
                      <w:vertAlign w:val="baseline"/>
                      <w:lang w:val="en-US"/>
                    </w:rPr>
                  </m:ctrlPr>
                </m:dPr>
                <m:e>
                  <m:r>
                    <m:rPr>
                      <m:nor/>
                    </m:rPr>
                    <w:rPr>
                      <w:rFonts w:hint="default" w:ascii="Times New Roman" w:hAnsi="Times New Roman" w:cs="Times New Roman"/>
                      <w:b w:val="0"/>
                      <w:i/>
                      <w:iCs/>
                      <w:color w:val="000000"/>
                      <w:sz w:val="20"/>
                      <w:szCs w:val="20"/>
                      <w:vertAlign w:val="baseline"/>
                      <w:lang w:val="en-US" w:eastAsia="zh-CN"/>
                    </w:rPr>
                    <m:t>S</m:t>
                  </m:r>
                  <m:r>
                    <m:rPr>
                      <m:nor/>
                      <m:sty m:val="p"/>
                    </m:rPr>
                    <w:rPr>
                      <w:rFonts w:hint="default" w:ascii="Times New Roman" w:hAnsi="Times New Roman" w:cs="Times New Roman"/>
                      <w:b w:val="0"/>
                      <w:i w:val="0"/>
                      <w:iCs/>
                      <w:color w:val="000000"/>
                      <w:sz w:val="20"/>
                      <w:szCs w:val="20"/>
                      <w:vertAlign w:val="baseline"/>
                      <w:lang w:val="en-US" w:eastAsia="zh-CN"/>
                    </w:rPr>
                    <m:t xml:space="preserve"> </m:t>
                  </m:r>
                  <m:r>
                    <m:rPr>
                      <m:nor/>
                      <m:sty m:val="p"/>
                    </m:rPr>
                    <w:rPr>
                      <w:rFonts w:hint="default" w:ascii="Times New Roman" w:hAnsi="Times New Roman" w:cs="Times New Roman"/>
                      <w:b w:val="0"/>
                      <w:i w:val="0"/>
                      <w:iCs w:val="0"/>
                      <w:color w:val="000000"/>
                      <w:sz w:val="20"/>
                      <w:szCs w:val="20"/>
                      <w:vertAlign w:val="baseline"/>
                      <w:lang w:val="en-US"/>
                    </w:rPr>
                    <m:t>=</m:t>
                  </m:r>
                  <m:r>
                    <m:rPr>
                      <m:nor/>
                      <m:sty m:val="p"/>
                    </m:rPr>
                    <w:rPr>
                      <w:rFonts w:hint="default" w:ascii="Times New Roman" w:hAnsi="Times New Roman" w:cs="Times New Roman"/>
                      <w:b w:val="0"/>
                      <w:i w:val="0"/>
                      <w:iCs w:val="0"/>
                      <w:color w:val="000000"/>
                      <w:sz w:val="20"/>
                      <w:szCs w:val="20"/>
                      <w:vertAlign w:val="baseline"/>
                      <w:lang w:val="en-US" w:eastAsia="zh-CN"/>
                    </w:rPr>
                    <m:t xml:space="preserve"> 0</m:t>
                  </m:r>
                  <m:ctrlPr>
                    <w:rPr>
                      <w:rFonts w:hint="default" w:ascii="Cambria Math" w:hAnsi="Cambria Math" w:cs="Times New Roman"/>
                      <w:b w:val="0"/>
                      <w:bCs w:val="0"/>
                      <w:i w:val="0"/>
                      <w:iCs w:val="0"/>
                      <w:color w:val="000000"/>
                      <w:sz w:val="20"/>
                      <w:szCs w:val="20"/>
                      <w:vertAlign w:val="baseline"/>
                      <w:lang w:val="en-US"/>
                    </w:rPr>
                  </m:ctrlPr>
                </m:e>
              </m:d>
            </m:oMath>
          </w:p>
        </w:tc>
        <w:tc>
          <w:tcPr>
            <w:tcW w:w="0" w:type="auto"/>
            <w:tcBorders>
              <w:top w:val="nil"/>
              <w:left w:val="nil"/>
              <w:bottom w:val="single" w:color="000000" w:sz="12" w:space="0"/>
              <w:right w:val="nil"/>
            </w:tcBorders>
            <w:shd w:val="clear" w:color="auto" w:fill="FFFFFF"/>
          </w:tcPr>
          <w:p w14:paraId="7F3C3881">
            <w:pPr>
              <w:keepNext w:val="0"/>
              <w:keepLines w:val="0"/>
              <w:pageBreakBefore w:val="0"/>
              <w:widowControl w:val="0"/>
              <w:kinsoku/>
              <w:wordWrap/>
              <w:overflowPunct/>
              <w:topLinePunct w:val="0"/>
              <w:autoSpaceDE/>
              <w:autoSpaceDN/>
              <w:bidi w:val="0"/>
              <w:adjustRightInd/>
              <w:snapToGrid/>
              <w:spacing w:before="0" w:beforeLines="50" w:after="0" w:afterLines="50" w:line="240" w:lineRule="auto"/>
              <w:ind w:left="0" w:leftChars="0" w:right="0" w:rightChars="0" w:firstLine="0" w:firstLineChars="0"/>
              <w:jc w:val="left"/>
              <w:textAlignment w:val="auto"/>
              <w:rPr>
                <w:rFonts w:hint="default" w:ascii="Times New Roman" w:hAnsi="Times New Roman" w:cs="Times New Roman"/>
                <w:b w:val="0"/>
                <w:bCs w:val="0"/>
                <w:i w:val="0"/>
                <w:iCs w:val="0"/>
                <w:color w:val="000000"/>
                <w:sz w:val="20"/>
                <w:szCs w:val="20"/>
                <w:vertAlign w:val="baseline"/>
                <w:lang w:val="en-US" w:eastAsia="zh-CN"/>
              </w:rPr>
            </w:pPr>
            <w:r>
              <w:rPr>
                <w:rFonts w:hint="default" w:ascii="Times New Roman" w:hAnsi="Times New Roman" w:cs="Times New Roman"/>
                <w:b w:val="0"/>
                <w:bCs w:val="0"/>
                <w:i w:val="0"/>
                <w:iCs w:val="0"/>
                <w:color w:val="000000"/>
                <w:sz w:val="20"/>
                <w:szCs w:val="20"/>
                <w:vertAlign w:val="baseline"/>
                <w:lang w:val="en-US" w:eastAsia="zh-CN"/>
              </w:rPr>
              <w:t>0.00</w:t>
            </w:r>
          </w:p>
        </w:tc>
        <w:tc>
          <w:tcPr>
            <w:tcW w:w="0" w:type="auto"/>
            <w:tcBorders>
              <w:top w:val="nil"/>
              <w:left w:val="nil"/>
              <w:bottom w:val="single" w:color="000000" w:sz="12" w:space="0"/>
              <w:right w:val="nil"/>
            </w:tcBorders>
            <w:shd w:val="clear" w:color="auto" w:fill="FFFFFF"/>
          </w:tcPr>
          <w:p w14:paraId="6208A477">
            <w:pPr>
              <w:keepNext w:val="0"/>
              <w:keepLines w:val="0"/>
              <w:pageBreakBefore w:val="0"/>
              <w:widowControl w:val="0"/>
              <w:kinsoku/>
              <w:wordWrap/>
              <w:overflowPunct/>
              <w:topLinePunct w:val="0"/>
              <w:autoSpaceDE/>
              <w:autoSpaceDN/>
              <w:bidi w:val="0"/>
              <w:adjustRightInd/>
              <w:snapToGrid/>
              <w:spacing w:before="0" w:beforeLines="50" w:after="0" w:afterLines="50" w:line="240" w:lineRule="auto"/>
              <w:ind w:left="0" w:leftChars="0" w:right="0" w:rightChars="0" w:firstLine="0" w:firstLineChars="0"/>
              <w:jc w:val="left"/>
              <w:textAlignment w:val="auto"/>
              <w:rPr>
                <w:rFonts w:hint="default" w:ascii="Times New Roman" w:hAnsi="Times New Roman" w:cs="Times New Roman"/>
                <w:b w:val="0"/>
                <w:bCs w:val="0"/>
                <w:i w:val="0"/>
                <w:iCs w:val="0"/>
                <w:color w:val="000000"/>
                <w:sz w:val="20"/>
                <w:szCs w:val="20"/>
                <w:vertAlign w:val="baseline"/>
                <w:lang w:val="en-US" w:eastAsia="zh-CN"/>
              </w:rPr>
            </w:pPr>
            <w:r>
              <w:rPr>
                <w:rFonts w:hint="default" w:ascii="Times New Roman" w:hAnsi="Times New Roman" w:cs="Times New Roman"/>
                <w:b w:val="0"/>
                <w:bCs w:val="0"/>
                <w:i w:val="0"/>
                <w:iCs w:val="0"/>
                <w:color w:val="000000"/>
                <w:sz w:val="20"/>
                <w:szCs w:val="20"/>
                <w:vertAlign w:val="baseline"/>
                <w:lang w:val="en-US" w:eastAsia="zh-CN"/>
              </w:rPr>
              <w:t>Physical pipe closure; outlet valve shuts to prevent cavitation and air entrainment.</w:t>
            </w:r>
          </w:p>
        </w:tc>
      </w:tr>
    </w:tbl>
    <w:p w14:paraId="15A26368">
      <w:pPr>
        <w:spacing w:line="360" w:lineRule="auto"/>
        <w:rPr>
          <w:rFonts w:hint="default" w:ascii="Times New Roman" w:hAnsi="Times New Roman" w:cs="Times New Roman" w:eastAsiaTheme="minorEastAsia"/>
          <w:color w:val="auto"/>
          <w:sz w:val="24"/>
          <w:highlight w:val="none"/>
          <w:lang w:val="en-US" w:eastAsia="zh-CN"/>
        </w:rPr>
      </w:pPr>
    </w:p>
    <w:p w14:paraId="419BE3A9">
      <w:pPr>
        <w:keepNext w:val="0"/>
        <w:keepLines w:val="0"/>
        <w:pageBreakBefore w:val="0"/>
        <w:widowControl w:val="0"/>
        <w:kinsoku/>
        <w:wordWrap/>
        <w:overflowPunct/>
        <w:topLinePunct w:val="0"/>
        <w:autoSpaceDE/>
        <w:autoSpaceDN/>
        <w:bidi w:val="0"/>
        <w:adjustRightInd/>
        <w:snapToGrid/>
        <w:spacing w:before="120" w:after="120" w:line="360" w:lineRule="auto"/>
        <w:textAlignment w:val="auto"/>
        <w:rPr>
          <w:rFonts w:hint="default" w:ascii="Times New Roman" w:hAnsi="Times New Roman" w:cs="Times New Roman" w:eastAsiaTheme="minorEastAsia"/>
          <w:color w:val="auto"/>
          <w:sz w:val="24"/>
          <w:highlight w:val="none"/>
          <w:lang w:val="en-US" w:eastAsia="zh-CN"/>
        </w:rPr>
      </w:pPr>
      <w:r>
        <w:rPr>
          <w:rFonts w:hint="default" w:ascii="Times New Roman" w:hAnsi="Times New Roman" w:cs="Times New Roman" w:eastAsiaTheme="minorEastAsia"/>
          <w:color w:val="auto"/>
          <w:sz w:val="24"/>
          <w:highlight w:val="none"/>
          <w:lang w:val="en-US" w:eastAsia="zh-CN"/>
        </w:rPr>
        <w:t xml:space="preserve">The selection of these tiered water-level thresholds integrates physical constraints, operational conventions and engineering regulatory requirements. First, the outlet failure threshold (0.50 m) corresponds to the crown elevation of tank outlet pipelines; levels below this threshold induce vortex formation and air entrainment, necessitating immediate isolation. Second, the normal-state threshold (5.0 m) is consistent with the baseline </w:t>
      </w:r>
      <w:r>
        <w:rPr>
          <w:rFonts w:hint="eastAsia" w:ascii="Times New Roman" w:hAnsi="Times New Roman" w:cs="Times New Roman"/>
          <w:color w:val="auto"/>
          <w:sz w:val="24"/>
          <w:highlight w:val="none"/>
          <w:lang w:val="en-US" w:eastAsia="zh-CN"/>
        </w:rPr>
        <w:t>PLC</w:t>
      </w:r>
      <w:r>
        <w:rPr>
          <w:rFonts w:hint="default" w:ascii="Times New Roman" w:hAnsi="Times New Roman" w:cs="Times New Roman" w:eastAsiaTheme="minorEastAsia"/>
          <w:color w:val="auto"/>
          <w:sz w:val="24"/>
          <w:highlight w:val="none"/>
          <w:lang w:val="en-US" w:eastAsia="zh-CN"/>
        </w:rPr>
        <w:t xml:space="preserve"> pump setpoint (pumps activate at </w:t>
      </w:r>
      <w:r>
        <w:rPr>
          <w:rFonts w:hint="default" w:ascii="Times New Roman" w:hAnsi="Times New Roman" w:cs="Times New Roman" w:eastAsiaTheme="minorEastAsia"/>
          <w:color w:val="FF0000"/>
          <w:sz w:val="24"/>
          <w:highlight w:val="none"/>
          <w:lang w:val="en-US" w:eastAsia="zh-CN"/>
        </w:rPr>
        <w:t xml:space="preserve">H ≤ 5.0 </w:t>
      </w:r>
      <w:r>
        <w:rPr>
          <w:rFonts w:hint="default" w:ascii="Times New Roman" w:hAnsi="Times New Roman" w:cs="Times New Roman" w:eastAsiaTheme="minorEastAsia"/>
          <w:color w:val="auto"/>
          <w:sz w:val="24"/>
          <w:highlight w:val="none"/>
          <w:lang w:val="en-US" w:eastAsia="zh-CN"/>
        </w:rPr>
        <w:t xml:space="preserve"> m and shut down at </w:t>
      </w:r>
      <w:r>
        <w:rPr>
          <w:rFonts w:hint="default" w:ascii="Times New Roman" w:hAnsi="Times New Roman" w:cs="Times New Roman" w:eastAsiaTheme="minorEastAsia"/>
          <w:color w:val="FF0000"/>
          <w:sz w:val="24"/>
          <w:highlight w:val="none"/>
          <w:lang w:val="en-US" w:eastAsia="zh-CN"/>
        </w:rPr>
        <w:t>H ≥ 8.0 m</w:t>
      </w:r>
      <w:r>
        <w:rPr>
          <w:rFonts w:hint="default" w:ascii="Times New Roman" w:hAnsi="Times New Roman" w:cs="Times New Roman" w:eastAsiaTheme="minorEastAsia"/>
          <w:color w:val="auto"/>
          <w:sz w:val="24"/>
          <w:highlight w:val="none"/>
          <w:lang w:val="en-US" w:eastAsia="zh-CN"/>
        </w:rPr>
        <w:t>), ensuring consistency between routine and emergency operational logic. Third, intermediate warning (5.0 m), alert (4.0 m) and critical (2.0 m) thresholds evenly partition usable storage depth, creating sequential response windows that enable gradual, controlled demand curtailment to sustain network pressure above the 0.10 MPa minimum service head specified by national engineering codes (MOHURD, 2018).</w:t>
      </w:r>
    </w:p>
    <w:p w14:paraId="21B42818">
      <w:pPr>
        <w:spacing w:before="156" w:beforeLines="50" w:after="156" w:afterLines="50" w:line="360" w:lineRule="auto"/>
        <w:rPr>
          <w:rFonts w:ascii="Times New Roman" w:hAnsi="Times New Roman" w:cs="Times New Roman"/>
          <w:color w:val="FF0000"/>
          <w:sz w:val="24"/>
          <w:highlight w:val="none"/>
        </w:rPr>
      </w:pPr>
      <w:r>
        <w:rPr>
          <w:rFonts w:hint="eastAsia" w:ascii="Times New Roman" w:hAnsi="Times New Roman" w:cs="Times New Roman"/>
          <w:color w:val="FF0000"/>
          <w:sz w:val="24"/>
          <w:highlight w:val="none"/>
        </w:rPr>
        <w:t xml:space="preserve">2.4 Experimental </w:t>
      </w:r>
      <w:r>
        <w:rPr>
          <w:rFonts w:hint="eastAsia" w:ascii="Times New Roman" w:hAnsi="Times New Roman" w:cs="Times New Roman"/>
          <w:color w:val="FF0000"/>
          <w:sz w:val="24"/>
          <w:highlight w:val="none"/>
          <w:lang w:val="en-US" w:eastAsia="zh-CN"/>
        </w:rPr>
        <w:t>D</w:t>
      </w:r>
      <w:r>
        <w:rPr>
          <w:rFonts w:hint="eastAsia" w:ascii="Times New Roman" w:hAnsi="Times New Roman" w:cs="Times New Roman"/>
          <w:color w:val="FF0000"/>
          <w:sz w:val="24"/>
          <w:highlight w:val="none"/>
        </w:rPr>
        <w:t xml:space="preserve">esign and </w:t>
      </w:r>
      <w:r>
        <w:rPr>
          <w:rFonts w:hint="eastAsia" w:ascii="Times New Roman" w:hAnsi="Times New Roman" w:cs="Times New Roman"/>
          <w:color w:val="FF0000"/>
          <w:sz w:val="24"/>
          <w:highlight w:val="none"/>
          <w:lang w:val="en-US" w:eastAsia="zh-CN"/>
        </w:rPr>
        <w:t>F</w:t>
      </w:r>
      <w:r>
        <w:rPr>
          <w:rFonts w:hint="eastAsia" w:ascii="Times New Roman" w:hAnsi="Times New Roman" w:cs="Times New Roman"/>
          <w:color w:val="FF0000"/>
          <w:sz w:val="24"/>
          <w:highlight w:val="none"/>
        </w:rPr>
        <w:t xml:space="preserve">airness </w:t>
      </w:r>
      <w:r>
        <w:rPr>
          <w:rFonts w:hint="eastAsia" w:ascii="Times New Roman" w:hAnsi="Times New Roman" w:cs="Times New Roman"/>
          <w:color w:val="FF0000"/>
          <w:sz w:val="24"/>
          <w:highlight w:val="none"/>
          <w:lang w:val="en-US" w:eastAsia="zh-CN"/>
        </w:rPr>
        <w:t>C</w:t>
      </w:r>
      <w:r>
        <w:rPr>
          <w:rFonts w:hint="eastAsia" w:ascii="Times New Roman" w:hAnsi="Times New Roman" w:cs="Times New Roman"/>
          <w:color w:val="FF0000"/>
          <w:sz w:val="24"/>
          <w:highlight w:val="none"/>
        </w:rPr>
        <w:t>ontrol</w:t>
      </w:r>
    </w:p>
    <w:p w14:paraId="495D8538">
      <w:pPr>
        <w:keepNext w:val="0"/>
        <w:keepLines w:val="0"/>
        <w:pageBreakBefore w:val="0"/>
        <w:widowControl w:val="0"/>
        <w:kinsoku/>
        <w:wordWrap/>
        <w:overflowPunct/>
        <w:topLinePunct w:val="0"/>
        <w:autoSpaceDE/>
        <w:autoSpaceDN/>
        <w:bidi w:val="0"/>
        <w:adjustRightInd/>
        <w:snapToGrid/>
        <w:spacing w:before="120" w:after="120" w:line="360" w:lineRule="auto"/>
        <w:textAlignment w:val="auto"/>
        <w:rPr>
          <w:rFonts w:hint="default" w:ascii="Times New Roman" w:hAnsi="Times New Roman" w:cs="Times New Roman" w:eastAsiaTheme="minorEastAsia"/>
          <w:color w:val="FF0000"/>
          <w:sz w:val="24"/>
          <w:szCs w:val="24"/>
          <w:highlight w:val="none"/>
          <w:lang w:val="en-US" w:eastAsia="zh-CN"/>
        </w:rPr>
      </w:pPr>
      <w:r>
        <w:rPr>
          <w:rFonts w:hint="default" w:ascii="Times New Roman" w:hAnsi="Times New Roman" w:cs="Times New Roman" w:eastAsiaTheme="minorEastAsia"/>
          <w:color w:val="auto"/>
          <w:sz w:val="24"/>
          <w:szCs w:val="24"/>
          <w:highlight w:val="none"/>
          <w:lang w:val="en-US" w:eastAsia="zh-CN"/>
        </w:rPr>
        <w:t xml:space="preserve">To ensure experimental rigor and eliminate confounding biases in resilience quantification, the baseline scenario (Without EWM) and intervention scenario (With EWM) are simulated under identical hydraulic modeling conditions. Both scenarios adopt the EPANET 2.2 pressure-driven analysis (PDA) solver encapsulated within the WNTR Python framework, and share consistent network topology, pipe roughness, nodal elevations, initial tank water levels (3.051 m), simulation timestep </w:t>
      </w:r>
      <w:r>
        <w:rPr>
          <w:rFonts w:hint="default" w:ascii="Times New Roman" w:hAnsi="Times New Roman" w:cs="Times New Roman" w:eastAsiaTheme="minorEastAsia"/>
          <w:color w:val="FF0000"/>
          <w:sz w:val="24"/>
          <w:szCs w:val="24"/>
          <w:highlight w:val="none"/>
          <w:lang w:val="en-US" w:eastAsia="zh-CN"/>
        </w:rPr>
        <w:t>(Δ t = 300 s)</w:t>
      </w:r>
      <w:r>
        <w:rPr>
          <w:rFonts w:hint="default" w:ascii="Times New Roman" w:hAnsi="Times New Roman" w:cs="Times New Roman" w:eastAsiaTheme="minorEastAsia"/>
          <w:color w:val="auto"/>
          <w:sz w:val="24"/>
          <w:szCs w:val="24"/>
          <w:highlight w:val="none"/>
          <w:lang w:val="en-US" w:eastAsia="zh-CN"/>
        </w:rPr>
        <w:t xml:space="preserve">, and tank outlet protection threshold </w:t>
      </w:r>
      <m:oMath>
        <m:d>
          <m:dPr>
            <m:ctrlPr>
              <w:rPr>
                <w:rFonts w:ascii="Cambria Math" w:hAnsi="Cambria Math" w:cs="Times New Roman"/>
                <w:i/>
                <w:color w:val="FF0000"/>
                <w:sz w:val="24"/>
                <w:szCs w:val="24"/>
                <w:highlight w:val="none"/>
                <w:lang w:val="en-US"/>
              </w:rPr>
            </m:ctrlPr>
          </m:dPr>
          <m:e>
            <m:sSub>
              <m:sSubPr>
                <m:ctrlPr>
                  <w:rPr>
                    <w:rFonts w:ascii="Cambria Math" w:hAnsi="Cambria Math" w:cs="Times New Roman"/>
                    <w:i/>
                    <w:color w:val="FF0000"/>
                    <w:sz w:val="24"/>
                    <w:szCs w:val="24"/>
                    <w:highlight w:val="none"/>
                    <w:lang w:val="en-US"/>
                  </w:rPr>
                </m:ctrlPr>
              </m:sSubPr>
              <m:e>
                <m:r>
                  <m:rPr/>
                  <w:rPr>
                    <w:rFonts w:hint="default" w:ascii="Cambria Math" w:hAnsi="Cambria Math" w:cs="Times New Roman"/>
                    <w:color w:val="FF0000"/>
                    <w:sz w:val="24"/>
                    <w:szCs w:val="24"/>
                    <w:highlight w:val="none"/>
                    <w:lang w:val="en-US" w:eastAsia="zh-CN"/>
                  </w:rPr>
                  <m:t>H</m:t>
                </m:r>
                <m:ctrlPr>
                  <w:rPr>
                    <w:rFonts w:ascii="Cambria Math" w:hAnsi="Cambria Math" w:cs="Times New Roman"/>
                    <w:i/>
                    <w:color w:val="FF0000"/>
                    <w:sz w:val="24"/>
                    <w:szCs w:val="24"/>
                    <w:highlight w:val="none"/>
                    <w:lang w:val="en-US"/>
                  </w:rPr>
                </m:ctrlPr>
              </m:e>
              <m:sub>
                <m:r>
                  <m:rPr/>
                  <w:rPr>
                    <w:rFonts w:hint="default" w:ascii="Cambria Math" w:hAnsi="Cambria Math" w:cs="Times New Roman"/>
                    <w:color w:val="FF0000"/>
                    <w:sz w:val="24"/>
                    <w:szCs w:val="24"/>
                    <w:highlight w:val="none"/>
                    <w:lang w:val="en-US" w:eastAsia="zh-CN"/>
                  </w:rPr>
                  <m:t>tank</m:t>
                </m:r>
                <m:ctrlPr>
                  <w:rPr>
                    <w:rFonts w:ascii="Cambria Math" w:hAnsi="Cambria Math" w:cs="Times New Roman"/>
                    <w:i/>
                    <w:color w:val="FF0000"/>
                    <w:sz w:val="24"/>
                    <w:szCs w:val="24"/>
                    <w:highlight w:val="none"/>
                    <w:lang w:val="en-US"/>
                  </w:rPr>
                </m:ctrlPr>
              </m:sub>
            </m:sSub>
            <m:r>
              <m:rPr/>
              <w:rPr>
                <w:rFonts w:ascii="Cambria Math" w:hAnsi="Cambria Math" w:cs="Times New Roman"/>
                <w:color w:val="FF0000"/>
                <w:sz w:val="24"/>
                <w:szCs w:val="24"/>
                <w:highlight w:val="none"/>
                <w:lang w:val="en-US"/>
              </w:rPr>
              <m:t>≤</m:t>
            </m:r>
            <m:r>
              <m:rPr/>
              <w:rPr>
                <w:rFonts w:hint="default" w:ascii="Cambria Math" w:hAnsi="Cambria Math" w:cs="Times New Roman"/>
                <w:color w:val="FF0000"/>
                <w:sz w:val="24"/>
                <w:szCs w:val="24"/>
                <w:highlight w:val="none"/>
                <w:lang w:val="en-US" w:eastAsia="zh-CN"/>
              </w:rPr>
              <m:t>0.50 m</m:t>
            </m:r>
            <m:ctrlPr>
              <w:rPr>
                <w:rFonts w:ascii="Cambria Math" w:hAnsi="Cambria Math" w:cs="Times New Roman"/>
                <w:i/>
                <w:color w:val="FF0000"/>
                <w:sz w:val="24"/>
                <w:szCs w:val="24"/>
                <w:highlight w:val="none"/>
                <w:lang w:val="en-US"/>
              </w:rPr>
            </m:ctrlPr>
          </m:e>
        </m:d>
      </m:oMath>
      <w:r>
        <w:rPr>
          <w:rFonts w:hint="default" w:ascii="Times New Roman" w:hAnsi="Times New Roman" w:cs="Times New Roman" w:eastAsiaTheme="minorEastAsia"/>
          <w:color w:val="auto"/>
          <w:sz w:val="24"/>
          <w:szCs w:val="24"/>
          <w:highlight w:val="none"/>
          <w:lang w:val="en-US" w:eastAsia="zh-CN"/>
        </w:rPr>
        <w:t>.</w:t>
      </w:r>
    </w:p>
    <w:p w14:paraId="20B85BB2">
      <w:pPr>
        <w:keepNext w:val="0"/>
        <w:keepLines w:val="0"/>
        <w:pageBreakBefore w:val="0"/>
        <w:widowControl w:val="0"/>
        <w:kinsoku/>
        <w:wordWrap/>
        <w:overflowPunct/>
        <w:topLinePunct w:val="0"/>
        <w:autoSpaceDE/>
        <w:autoSpaceDN/>
        <w:bidi w:val="0"/>
        <w:adjustRightInd/>
        <w:snapToGrid/>
        <w:spacing w:before="120" w:after="120" w:line="360" w:lineRule="auto"/>
        <w:textAlignment w:val="auto"/>
        <w:rPr>
          <w:rFonts w:hint="default" w:ascii="Times New Roman" w:hAnsi="Times New Roman" w:cs="Times New Roman" w:eastAsiaTheme="minorEastAsia"/>
          <w:color w:val="auto"/>
          <w:sz w:val="24"/>
          <w:szCs w:val="24"/>
          <w:highlight w:val="none"/>
          <w:lang w:val="en-US" w:eastAsia="zh-CN"/>
        </w:rPr>
      </w:pPr>
      <w:r>
        <w:rPr>
          <w:rFonts w:hint="default" w:ascii="Times New Roman" w:hAnsi="Times New Roman" w:cs="Times New Roman" w:eastAsiaTheme="minorEastAsia"/>
          <w:color w:val="auto"/>
          <w:sz w:val="24"/>
          <w:szCs w:val="24"/>
          <w:highlight w:val="none"/>
          <w:lang w:val="en-US" w:eastAsia="zh-CN"/>
        </w:rPr>
        <w:t>The sharp pressure collapse observed in the baseline scenario is not an artificially defined binary failure rule; instead, it emerges as a natural hydraulic outcome of unrestricted full demand during total source interruption. Uncontrolled outflow depletes tank storage within six hours, dropping water levels below 0.50 m and triggering automatic outlet valve closure to prevent cavitation. The activation status of early-warning-enabled demand management constitutes the only controlled variable between the two simulation groups. Table 3 presents the complete experimental control matrix.</w:t>
      </w:r>
    </w:p>
    <w:p w14:paraId="3CB84FE7">
      <w:pPr>
        <w:keepNext w:val="0"/>
        <w:keepLines w:val="0"/>
        <w:pageBreakBefore w:val="0"/>
        <w:widowControl w:val="0"/>
        <w:kinsoku/>
        <w:wordWrap/>
        <w:overflowPunct/>
        <w:topLinePunct w:val="0"/>
        <w:autoSpaceDE/>
        <w:autoSpaceDN/>
        <w:bidi w:val="0"/>
        <w:adjustRightInd/>
        <w:snapToGrid/>
        <w:spacing w:before="157" w:beforeLines="50" w:after="157" w:afterLines="50" w:line="360" w:lineRule="auto"/>
        <w:jc w:val="both"/>
        <w:textAlignment w:val="auto"/>
        <w:rPr>
          <w:rFonts w:hint="default" w:ascii="Times New Roman" w:hAnsi="Times New Roman" w:cs="Times New Roman" w:eastAsiaTheme="minorEastAsia"/>
          <w:b/>
          <w:bCs/>
          <w:i w:val="0"/>
          <w:iCs w:val="0"/>
          <w:kern w:val="2"/>
          <w:sz w:val="20"/>
          <w:szCs w:val="20"/>
          <w:lang w:val="en-US" w:eastAsia="zh-CN" w:bidi="ar-SA"/>
        </w:rPr>
      </w:pPr>
      <w:r>
        <w:rPr>
          <w:rFonts w:hint="default" w:ascii="Times New Roman" w:hAnsi="Times New Roman" w:cs="Times New Roman" w:eastAsiaTheme="minorEastAsia"/>
          <w:b/>
          <w:bCs/>
          <w:i w:val="0"/>
          <w:iCs w:val="0"/>
          <w:sz w:val="20"/>
          <w:szCs w:val="20"/>
          <w:lang w:val="en-US" w:eastAsia="zh-CN"/>
        </w:rPr>
        <w:t>Table 3: Comparative experimental control matrix for scenarios without and with EWM</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26"/>
        <w:gridCol w:w="2263"/>
        <w:gridCol w:w="2477"/>
        <w:gridCol w:w="1655"/>
      </w:tblGrid>
      <w:tr w14:paraId="542544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op w:val="single" w:color="000000" w:sz="12" w:space="0"/>
              <w:left w:val="nil"/>
              <w:bottom w:val="single" w:color="000000" w:sz="4" w:space="0"/>
              <w:right w:val="nil"/>
              <w:tl2br w:val="nil"/>
            </w:tcBorders>
            <w:shd w:val="clear" w:color="auto" w:fill="FFFFFF"/>
          </w:tcPr>
          <w:p w14:paraId="3131BD03">
            <w:pPr>
              <w:keepNext w:val="0"/>
              <w:keepLines w:val="0"/>
              <w:pageBreakBefore w:val="0"/>
              <w:widowControl w:val="0"/>
              <w:kinsoku/>
              <w:wordWrap/>
              <w:overflowPunct/>
              <w:topLinePunct w:val="0"/>
              <w:autoSpaceDE/>
              <w:autoSpaceDN/>
              <w:bidi w:val="0"/>
              <w:adjustRightInd/>
              <w:snapToGrid/>
              <w:spacing w:before="0" w:beforeLines="50" w:after="0" w:afterLines="50" w:line="240" w:lineRule="auto"/>
              <w:jc w:val="left"/>
              <w:textAlignment w:val="auto"/>
              <w:rPr>
                <w:rFonts w:hint="default" w:ascii="Times New Roman" w:hAnsi="Times New Roman" w:cs="Times New Roman" w:eastAsiaTheme="minorEastAsia"/>
                <w:b/>
                <w:bCs w:val="0"/>
                <w:i w:val="0"/>
                <w:iCs w:val="0"/>
                <w:color w:val="000000"/>
                <w:kern w:val="2"/>
                <w:sz w:val="20"/>
                <w:szCs w:val="20"/>
                <w:vertAlign w:val="baseline"/>
                <w:lang w:val="en-US" w:eastAsia="zh-CN" w:bidi="ar-SA"/>
              </w:rPr>
            </w:pPr>
            <w:r>
              <w:rPr>
                <w:rFonts w:hint="default" w:ascii="Times New Roman" w:hAnsi="Times New Roman" w:cs="Times New Roman" w:eastAsiaTheme="minorEastAsia"/>
                <w:b/>
                <w:bCs w:val="0"/>
                <w:i w:val="0"/>
                <w:iCs w:val="0"/>
                <w:color w:val="000000"/>
                <w:kern w:val="2"/>
                <w:sz w:val="20"/>
                <w:szCs w:val="20"/>
                <w:vertAlign w:val="baseline"/>
                <w:lang w:val="en-US" w:eastAsia="zh-CN" w:bidi="ar-SA"/>
              </w:rPr>
              <w:t>Simulation Parameter / Rule</w:t>
            </w:r>
          </w:p>
        </w:tc>
        <w:tc>
          <w:tcPr>
            <w:tcW w:w="2263" w:type="dxa"/>
            <w:tcBorders>
              <w:top w:val="single" w:color="000000" w:sz="12" w:space="0"/>
              <w:left w:val="nil"/>
              <w:bottom w:val="single" w:color="000000" w:sz="4" w:space="0"/>
              <w:right w:val="nil"/>
            </w:tcBorders>
            <w:shd w:val="clear" w:color="auto" w:fill="FFFFFF"/>
          </w:tcPr>
          <w:p w14:paraId="61D931EA">
            <w:pPr>
              <w:keepNext w:val="0"/>
              <w:keepLines w:val="0"/>
              <w:pageBreakBefore w:val="0"/>
              <w:widowControl w:val="0"/>
              <w:kinsoku/>
              <w:wordWrap/>
              <w:overflowPunct/>
              <w:topLinePunct w:val="0"/>
              <w:autoSpaceDE/>
              <w:autoSpaceDN/>
              <w:bidi w:val="0"/>
              <w:adjustRightInd/>
              <w:snapToGrid/>
              <w:spacing w:before="0" w:beforeLines="50" w:after="0" w:afterLines="50" w:line="240" w:lineRule="auto"/>
              <w:jc w:val="left"/>
              <w:textAlignment w:val="auto"/>
              <w:rPr>
                <w:rFonts w:hint="default" w:ascii="Times New Roman" w:hAnsi="Times New Roman" w:cs="Times New Roman" w:eastAsiaTheme="minorEastAsia"/>
                <w:b/>
                <w:bCs w:val="0"/>
                <w:i w:val="0"/>
                <w:iCs w:val="0"/>
                <w:color w:val="000000"/>
                <w:kern w:val="2"/>
                <w:sz w:val="20"/>
                <w:szCs w:val="20"/>
                <w:vertAlign w:val="baseline"/>
                <w:lang w:val="en-US" w:eastAsia="zh-CN" w:bidi="ar-SA"/>
              </w:rPr>
            </w:pPr>
            <w:r>
              <w:rPr>
                <w:rFonts w:hint="default" w:ascii="Times New Roman" w:hAnsi="Times New Roman" w:cs="Times New Roman" w:eastAsiaTheme="minorEastAsia"/>
                <w:b/>
                <w:bCs w:val="0"/>
                <w:i w:val="0"/>
                <w:iCs w:val="0"/>
                <w:color w:val="000000"/>
                <w:kern w:val="2"/>
                <w:sz w:val="20"/>
                <w:szCs w:val="20"/>
                <w:vertAlign w:val="baseline"/>
                <w:lang w:val="en-US" w:eastAsia="zh-CN" w:bidi="ar-SA"/>
              </w:rPr>
              <w:t>Baseline Scenario (Without EWM)</w:t>
            </w:r>
          </w:p>
        </w:tc>
        <w:tc>
          <w:tcPr>
            <w:tcW w:w="2477" w:type="dxa"/>
            <w:tcBorders>
              <w:top w:val="single" w:color="000000" w:sz="12" w:space="0"/>
              <w:left w:val="nil"/>
              <w:bottom w:val="single" w:color="000000" w:sz="4" w:space="0"/>
              <w:right w:val="nil"/>
            </w:tcBorders>
            <w:shd w:val="clear" w:color="auto" w:fill="FFFFFF"/>
          </w:tcPr>
          <w:p w14:paraId="736B3849">
            <w:pPr>
              <w:keepNext w:val="0"/>
              <w:keepLines w:val="0"/>
              <w:pageBreakBefore w:val="0"/>
              <w:widowControl w:val="0"/>
              <w:kinsoku/>
              <w:wordWrap/>
              <w:overflowPunct/>
              <w:topLinePunct w:val="0"/>
              <w:autoSpaceDE/>
              <w:autoSpaceDN/>
              <w:bidi w:val="0"/>
              <w:adjustRightInd/>
              <w:snapToGrid/>
              <w:spacing w:before="0" w:beforeLines="50" w:after="0" w:afterLines="50" w:line="240" w:lineRule="auto"/>
              <w:jc w:val="left"/>
              <w:textAlignment w:val="auto"/>
              <w:rPr>
                <w:rFonts w:hint="default" w:ascii="Times New Roman" w:hAnsi="Times New Roman" w:cs="Times New Roman" w:eastAsiaTheme="minorEastAsia"/>
                <w:b/>
                <w:bCs w:val="0"/>
                <w:i w:val="0"/>
                <w:iCs w:val="0"/>
                <w:color w:val="000000"/>
                <w:kern w:val="2"/>
                <w:sz w:val="20"/>
                <w:szCs w:val="20"/>
                <w:vertAlign w:val="baseline"/>
                <w:lang w:val="en-US" w:eastAsia="zh-CN" w:bidi="ar-SA"/>
              </w:rPr>
            </w:pPr>
            <w:r>
              <w:rPr>
                <w:rFonts w:hint="default" w:ascii="Times New Roman" w:hAnsi="Times New Roman" w:cs="Times New Roman" w:eastAsiaTheme="minorEastAsia"/>
                <w:b/>
                <w:bCs w:val="0"/>
                <w:i w:val="0"/>
                <w:iCs w:val="0"/>
                <w:color w:val="000000"/>
                <w:kern w:val="2"/>
                <w:sz w:val="20"/>
                <w:szCs w:val="20"/>
                <w:vertAlign w:val="baseline"/>
                <w:lang w:val="en-US" w:eastAsia="zh-CN" w:bidi="ar-SA"/>
              </w:rPr>
              <w:t>Proposed Scenario (With EWM)</w:t>
            </w:r>
          </w:p>
        </w:tc>
        <w:tc>
          <w:tcPr>
            <w:tcW w:w="0" w:type="auto"/>
            <w:tcBorders>
              <w:top w:val="single" w:color="000000" w:sz="12" w:space="0"/>
              <w:left w:val="nil"/>
              <w:bottom w:val="single" w:color="000000" w:sz="4" w:space="0"/>
              <w:right w:val="nil"/>
            </w:tcBorders>
            <w:shd w:val="clear" w:color="auto" w:fill="FFFFFF"/>
          </w:tcPr>
          <w:p w14:paraId="62E91D3C">
            <w:pPr>
              <w:keepNext w:val="0"/>
              <w:keepLines w:val="0"/>
              <w:pageBreakBefore w:val="0"/>
              <w:widowControl w:val="0"/>
              <w:kinsoku/>
              <w:wordWrap/>
              <w:overflowPunct/>
              <w:topLinePunct w:val="0"/>
              <w:autoSpaceDE/>
              <w:autoSpaceDN/>
              <w:bidi w:val="0"/>
              <w:adjustRightInd/>
              <w:snapToGrid/>
              <w:spacing w:before="0" w:beforeLines="50" w:after="0" w:afterLines="50" w:line="240" w:lineRule="auto"/>
              <w:jc w:val="left"/>
              <w:textAlignment w:val="auto"/>
              <w:rPr>
                <w:rFonts w:hint="default" w:ascii="Times New Roman" w:hAnsi="Times New Roman" w:cs="Times New Roman" w:eastAsiaTheme="minorEastAsia"/>
                <w:b/>
                <w:bCs w:val="0"/>
                <w:i w:val="0"/>
                <w:iCs w:val="0"/>
                <w:color w:val="000000"/>
                <w:kern w:val="2"/>
                <w:sz w:val="20"/>
                <w:szCs w:val="20"/>
                <w:vertAlign w:val="baseline"/>
                <w:lang w:val="en-US" w:eastAsia="zh-CN" w:bidi="ar-SA"/>
              </w:rPr>
            </w:pPr>
            <w:r>
              <w:rPr>
                <w:rFonts w:hint="default" w:ascii="Times New Roman" w:hAnsi="Times New Roman" w:cs="Times New Roman" w:eastAsiaTheme="minorEastAsia"/>
                <w:b/>
                <w:bCs w:val="0"/>
                <w:i w:val="0"/>
                <w:iCs w:val="0"/>
                <w:color w:val="000000"/>
                <w:kern w:val="2"/>
                <w:sz w:val="20"/>
                <w:szCs w:val="20"/>
                <w:vertAlign w:val="baseline"/>
                <w:lang w:val="en-US" w:eastAsia="zh-CN" w:bidi="ar-SA"/>
              </w:rPr>
              <w:t>Experimental Control Status</w:t>
            </w:r>
          </w:p>
        </w:tc>
      </w:tr>
      <w:tr w14:paraId="7D8806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op w:val="single" w:color="000000" w:sz="4" w:space="0"/>
              <w:left w:val="nil"/>
              <w:bottom w:val="nil"/>
              <w:right w:val="nil"/>
            </w:tcBorders>
            <w:shd w:val="clear" w:color="auto" w:fill="FFFFFF"/>
          </w:tcPr>
          <w:p w14:paraId="2D1E9A65">
            <w:pPr>
              <w:keepNext w:val="0"/>
              <w:keepLines w:val="0"/>
              <w:pageBreakBefore w:val="0"/>
              <w:widowControl w:val="0"/>
              <w:kinsoku/>
              <w:wordWrap/>
              <w:overflowPunct/>
              <w:topLinePunct w:val="0"/>
              <w:autoSpaceDE/>
              <w:autoSpaceDN/>
              <w:bidi w:val="0"/>
              <w:adjustRightInd/>
              <w:snapToGrid/>
              <w:spacing w:before="0" w:beforeLines="50" w:after="0" w:afterLines="50" w:line="240" w:lineRule="auto"/>
              <w:jc w:val="left"/>
              <w:textAlignment w:val="auto"/>
              <w:rPr>
                <w:rFonts w:hint="default" w:ascii="Times New Roman" w:hAnsi="Times New Roman" w:cs="Times New Roman" w:eastAsiaTheme="minorEastAsia"/>
                <w:b/>
                <w:bCs/>
                <w:i w:val="0"/>
                <w:iCs w:val="0"/>
                <w:color w:val="000000"/>
                <w:kern w:val="2"/>
                <w:sz w:val="20"/>
                <w:szCs w:val="20"/>
                <w:vertAlign w:val="baseline"/>
                <w:lang w:val="en-US" w:eastAsia="zh-CN" w:bidi="ar-SA"/>
              </w:rPr>
            </w:pPr>
            <w:r>
              <w:rPr>
                <w:rFonts w:hint="default" w:ascii="Times New Roman" w:hAnsi="Times New Roman" w:cs="Times New Roman" w:eastAsiaTheme="minorEastAsia"/>
                <w:b/>
                <w:bCs/>
                <w:i w:val="0"/>
                <w:iCs w:val="0"/>
                <w:color w:val="000000"/>
                <w:kern w:val="2"/>
                <w:sz w:val="20"/>
                <w:szCs w:val="20"/>
                <w:vertAlign w:val="baseline"/>
                <w:lang w:val="en-US" w:eastAsia="zh-CN" w:bidi="ar-SA"/>
              </w:rPr>
              <w:t>Hydraulic Solver Engine</w:t>
            </w:r>
          </w:p>
        </w:tc>
        <w:tc>
          <w:tcPr>
            <w:tcW w:w="2263" w:type="dxa"/>
            <w:tcBorders>
              <w:top w:val="single" w:color="000000" w:sz="4" w:space="0"/>
              <w:left w:val="nil"/>
              <w:bottom w:val="nil"/>
              <w:right w:val="nil"/>
            </w:tcBorders>
            <w:shd w:val="clear" w:color="auto" w:fill="FFFFFF"/>
          </w:tcPr>
          <w:p w14:paraId="456C99C5">
            <w:pPr>
              <w:keepNext w:val="0"/>
              <w:keepLines w:val="0"/>
              <w:pageBreakBefore w:val="0"/>
              <w:widowControl w:val="0"/>
              <w:kinsoku/>
              <w:wordWrap/>
              <w:overflowPunct/>
              <w:topLinePunct w:val="0"/>
              <w:autoSpaceDE/>
              <w:autoSpaceDN/>
              <w:bidi w:val="0"/>
              <w:adjustRightInd/>
              <w:snapToGrid/>
              <w:spacing w:before="0" w:beforeLines="50" w:after="0" w:afterLines="50" w:line="240" w:lineRule="auto"/>
              <w:jc w:val="left"/>
              <w:textAlignment w:val="auto"/>
              <w:rPr>
                <w:rFonts w:hint="default" w:ascii="Times New Roman" w:hAnsi="Times New Roman" w:cs="Times New Roman" w:eastAsiaTheme="minorEastAsia"/>
                <w:b w:val="0"/>
                <w:i w:val="0"/>
                <w:iCs w:val="0"/>
                <w:color w:val="000000"/>
                <w:kern w:val="2"/>
                <w:sz w:val="20"/>
                <w:szCs w:val="20"/>
                <w:vertAlign w:val="baseline"/>
                <w:lang w:val="en-US" w:eastAsia="zh-CN" w:bidi="ar-SA"/>
              </w:rPr>
            </w:pPr>
            <w:r>
              <w:rPr>
                <w:rFonts w:hint="default" w:ascii="Times New Roman" w:hAnsi="Times New Roman" w:cs="Times New Roman" w:eastAsiaTheme="minorEastAsia"/>
                <w:b w:val="0"/>
                <w:i w:val="0"/>
                <w:iCs w:val="0"/>
                <w:color w:val="000000"/>
                <w:kern w:val="2"/>
                <w:sz w:val="20"/>
                <w:szCs w:val="20"/>
                <w:vertAlign w:val="baseline"/>
                <w:lang w:val="en-US" w:eastAsia="zh-CN" w:bidi="ar-SA"/>
              </w:rPr>
              <w:t>WNTR / EPANET 2.2 (PDA)</w:t>
            </w:r>
          </w:p>
        </w:tc>
        <w:tc>
          <w:tcPr>
            <w:tcW w:w="2477" w:type="dxa"/>
            <w:tcBorders>
              <w:top w:val="single" w:color="000000" w:sz="4" w:space="0"/>
              <w:left w:val="nil"/>
              <w:bottom w:val="nil"/>
              <w:right w:val="nil"/>
            </w:tcBorders>
            <w:shd w:val="clear" w:color="auto" w:fill="FFFFFF"/>
          </w:tcPr>
          <w:p w14:paraId="6429310D">
            <w:pPr>
              <w:keepNext w:val="0"/>
              <w:keepLines w:val="0"/>
              <w:pageBreakBefore w:val="0"/>
              <w:widowControl w:val="0"/>
              <w:kinsoku/>
              <w:wordWrap/>
              <w:overflowPunct/>
              <w:topLinePunct w:val="0"/>
              <w:autoSpaceDE/>
              <w:autoSpaceDN/>
              <w:bidi w:val="0"/>
              <w:adjustRightInd/>
              <w:snapToGrid/>
              <w:spacing w:before="0" w:beforeLines="50" w:after="0" w:afterLines="50" w:line="240" w:lineRule="auto"/>
              <w:jc w:val="left"/>
              <w:textAlignment w:val="auto"/>
              <w:rPr>
                <w:rFonts w:hint="default" w:ascii="Times New Roman" w:hAnsi="Times New Roman" w:cs="Times New Roman" w:eastAsiaTheme="minorEastAsia"/>
                <w:b w:val="0"/>
                <w:i w:val="0"/>
                <w:iCs w:val="0"/>
                <w:color w:val="000000"/>
                <w:kern w:val="2"/>
                <w:sz w:val="20"/>
                <w:szCs w:val="20"/>
                <w:vertAlign w:val="baseline"/>
                <w:lang w:val="en-US" w:eastAsia="zh-CN" w:bidi="ar-SA"/>
              </w:rPr>
            </w:pPr>
            <w:r>
              <w:rPr>
                <w:rFonts w:hint="default" w:ascii="Times New Roman" w:hAnsi="Times New Roman" w:cs="Times New Roman" w:eastAsiaTheme="minorEastAsia"/>
                <w:b w:val="0"/>
                <w:i w:val="0"/>
                <w:iCs w:val="0"/>
                <w:color w:val="000000"/>
                <w:kern w:val="2"/>
                <w:sz w:val="20"/>
                <w:szCs w:val="20"/>
                <w:vertAlign w:val="baseline"/>
                <w:lang w:val="en-US" w:eastAsia="zh-CN" w:bidi="ar-SA"/>
              </w:rPr>
              <w:t>WNTR / EPANET 2.2 (PDA)</w:t>
            </w:r>
          </w:p>
        </w:tc>
        <w:tc>
          <w:tcPr>
            <w:tcW w:w="0" w:type="auto"/>
            <w:tcBorders>
              <w:top w:val="single" w:color="000000" w:sz="4" w:space="0"/>
              <w:left w:val="nil"/>
              <w:bottom w:val="nil"/>
              <w:right w:val="nil"/>
            </w:tcBorders>
            <w:shd w:val="clear" w:color="auto" w:fill="FFFFFF"/>
          </w:tcPr>
          <w:p w14:paraId="74ED5265">
            <w:pPr>
              <w:keepNext w:val="0"/>
              <w:keepLines w:val="0"/>
              <w:pageBreakBefore w:val="0"/>
              <w:widowControl w:val="0"/>
              <w:kinsoku/>
              <w:wordWrap/>
              <w:overflowPunct/>
              <w:topLinePunct w:val="0"/>
              <w:autoSpaceDE/>
              <w:autoSpaceDN/>
              <w:bidi w:val="0"/>
              <w:adjustRightInd/>
              <w:snapToGrid/>
              <w:spacing w:before="0" w:beforeLines="50" w:after="0" w:afterLines="50" w:line="240" w:lineRule="auto"/>
              <w:jc w:val="left"/>
              <w:textAlignment w:val="auto"/>
              <w:rPr>
                <w:rFonts w:hint="default" w:ascii="Times New Roman" w:hAnsi="Times New Roman" w:cs="Times New Roman" w:eastAsiaTheme="minorEastAsia"/>
                <w:b w:val="0"/>
                <w:i w:val="0"/>
                <w:iCs w:val="0"/>
                <w:color w:val="000000"/>
                <w:kern w:val="2"/>
                <w:sz w:val="20"/>
                <w:szCs w:val="20"/>
                <w:vertAlign w:val="baseline"/>
                <w:lang w:val="en-US" w:eastAsia="zh-CN" w:bidi="ar-SA"/>
              </w:rPr>
            </w:pPr>
            <w:r>
              <w:rPr>
                <w:rFonts w:hint="default" w:ascii="Times New Roman" w:hAnsi="Times New Roman" w:cs="Times New Roman" w:eastAsiaTheme="minorEastAsia"/>
                <w:b w:val="0"/>
                <w:i w:val="0"/>
                <w:iCs w:val="0"/>
                <w:color w:val="000000"/>
                <w:kern w:val="2"/>
                <w:sz w:val="20"/>
                <w:szCs w:val="20"/>
                <w:vertAlign w:val="baseline"/>
                <w:lang w:val="en-US" w:eastAsia="zh-CN" w:bidi="ar-SA"/>
              </w:rPr>
              <w:t>Identical</w:t>
            </w:r>
          </w:p>
        </w:tc>
      </w:tr>
      <w:tr w14:paraId="7E50C5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op w:val="nil"/>
              <w:left w:val="nil"/>
              <w:bottom w:val="nil"/>
              <w:right w:val="nil"/>
            </w:tcBorders>
            <w:shd w:val="clear" w:color="auto" w:fill="FFFFFF"/>
          </w:tcPr>
          <w:p w14:paraId="6DAEF46A">
            <w:pPr>
              <w:keepNext w:val="0"/>
              <w:keepLines w:val="0"/>
              <w:pageBreakBefore w:val="0"/>
              <w:widowControl w:val="0"/>
              <w:kinsoku/>
              <w:wordWrap/>
              <w:overflowPunct/>
              <w:topLinePunct w:val="0"/>
              <w:autoSpaceDE/>
              <w:autoSpaceDN/>
              <w:bidi w:val="0"/>
              <w:adjustRightInd/>
              <w:snapToGrid/>
              <w:spacing w:before="0" w:beforeLines="50" w:after="0" w:afterLines="50" w:line="240" w:lineRule="auto"/>
              <w:jc w:val="left"/>
              <w:textAlignment w:val="auto"/>
              <w:rPr>
                <w:rFonts w:hint="default" w:ascii="Times New Roman" w:hAnsi="Times New Roman" w:cs="Times New Roman" w:eastAsiaTheme="minorEastAsia"/>
                <w:b/>
                <w:bCs/>
                <w:i w:val="0"/>
                <w:iCs w:val="0"/>
                <w:color w:val="000000"/>
                <w:kern w:val="2"/>
                <w:sz w:val="20"/>
                <w:szCs w:val="20"/>
                <w:vertAlign w:val="baseline"/>
                <w:lang w:val="en-US" w:eastAsia="zh-CN" w:bidi="ar-SA"/>
              </w:rPr>
            </w:pPr>
            <w:r>
              <w:rPr>
                <w:rFonts w:hint="default" w:ascii="Times New Roman" w:hAnsi="Times New Roman" w:cs="Times New Roman" w:eastAsiaTheme="minorEastAsia"/>
                <w:b/>
                <w:bCs/>
                <w:i w:val="0"/>
                <w:iCs w:val="0"/>
                <w:color w:val="000000"/>
                <w:kern w:val="2"/>
                <w:sz w:val="20"/>
                <w:szCs w:val="20"/>
                <w:vertAlign w:val="baseline"/>
                <w:lang w:val="en-US" w:eastAsia="zh-CN" w:bidi="ar-SA"/>
              </w:rPr>
              <w:t>Simulation Horizon / Step</w:t>
            </w:r>
          </w:p>
        </w:tc>
        <w:tc>
          <w:tcPr>
            <w:tcW w:w="2263" w:type="dxa"/>
            <w:tcBorders>
              <w:top w:val="nil"/>
              <w:left w:val="nil"/>
              <w:bottom w:val="nil"/>
              <w:right w:val="nil"/>
            </w:tcBorders>
            <w:shd w:val="clear" w:color="auto" w:fill="FFFFFF"/>
          </w:tcPr>
          <w:p w14:paraId="3B84FA83">
            <w:pPr>
              <w:keepNext w:val="0"/>
              <w:keepLines w:val="0"/>
              <w:pageBreakBefore w:val="0"/>
              <w:widowControl w:val="0"/>
              <w:kinsoku/>
              <w:wordWrap/>
              <w:overflowPunct/>
              <w:topLinePunct w:val="0"/>
              <w:autoSpaceDE/>
              <w:autoSpaceDN/>
              <w:bidi w:val="0"/>
              <w:adjustRightInd/>
              <w:snapToGrid/>
              <w:spacing w:before="0" w:beforeLines="50" w:after="0" w:afterLines="50" w:line="240" w:lineRule="auto"/>
              <w:jc w:val="left"/>
              <w:textAlignment w:val="auto"/>
              <w:rPr>
                <w:rFonts w:hint="default" w:ascii="Times New Roman" w:hAnsi="Times New Roman" w:cs="Times New Roman" w:eastAsiaTheme="minorEastAsia"/>
                <w:b w:val="0"/>
                <w:i w:val="0"/>
                <w:iCs w:val="0"/>
                <w:color w:val="000000"/>
                <w:kern w:val="2"/>
                <w:sz w:val="20"/>
                <w:szCs w:val="20"/>
                <w:vertAlign w:val="baseline"/>
                <w:lang w:val="en-US" w:eastAsia="zh-CN" w:bidi="ar-SA"/>
              </w:rPr>
            </w:pPr>
            <w:r>
              <w:rPr>
                <w:rFonts w:hint="default" w:ascii="Times New Roman" w:hAnsi="Times New Roman" w:cs="Times New Roman" w:eastAsiaTheme="minorEastAsia"/>
                <w:b w:val="0"/>
                <w:i w:val="0"/>
                <w:iCs w:val="0"/>
                <w:color w:val="000000"/>
                <w:kern w:val="2"/>
                <w:sz w:val="20"/>
                <w:szCs w:val="20"/>
                <w:vertAlign w:val="baseline"/>
                <w:lang w:val="en-US" w:eastAsia="zh-CN" w:bidi="ar-SA"/>
              </w:rPr>
              <w:t>72 h total / Δ</w:t>
            </w:r>
            <w:r>
              <w:rPr>
                <w:rFonts w:hint="default" w:ascii="Times New Roman" w:hAnsi="Times New Roman" w:cs="Times New Roman" w:eastAsiaTheme="minorEastAsia"/>
                <w:b w:val="0"/>
                <w:i/>
                <w:iCs/>
                <w:color w:val="000000"/>
                <w:kern w:val="2"/>
                <w:sz w:val="20"/>
                <w:szCs w:val="20"/>
                <w:vertAlign w:val="baseline"/>
                <w:lang w:val="en-US" w:eastAsia="zh-CN" w:bidi="ar-SA"/>
              </w:rPr>
              <w:t>t</w:t>
            </w:r>
            <w:r>
              <w:rPr>
                <w:rFonts w:hint="eastAsia" w:ascii="Times New Roman" w:hAnsi="Times New Roman" w:cs="Times New Roman"/>
                <w:b w:val="0"/>
                <w:i w:val="0"/>
                <w:iCs w:val="0"/>
                <w:color w:val="000000"/>
                <w:kern w:val="2"/>
                <w:sz w:val="20"/>
                <w:szCs w:val="20"/>
                <w:vertAlign w:val="baseline"/>
                <w:lang w:val="en-US" w:eastAsia="zh-CN" w:bidi="ar-SA"/>
              </w:rPr>
              <w:t xml:space="preserve"> </w:t>
            </w:r>
            <w:r>
              <w:rPr>
                <w:rFonts w:hint="default" w:ascii="Times New Roman" w:hAnsi="Times New Roman" w:cs="Times New Roman" w:eastAsiaTheme="minorEastAsia"/>
                <w:b w:val="0"/>
                <w:i w:val="0"/>
                <w:iCs w:val="0"/>
                <w:color w:val="000000"/>
                <w:kern w:val="2"/>
                <w:sz w:val="20"/>
                <w:szCs w:val="20"/>
                <w:vertAlign w:val="baseline"/>
                <w:lang w:val="en-US" w:eastAsia="zh-CN" w:bidi="ar-SA"/>
              </w:rPr>
              <w:t>=</w:t>
            </w:r>
            <w:r>
              <w:rPr>
                <w:rFonts w:hint="eastAsia" w:ascii="Times New Roman" w:hAnsi="Times New Roman" w:cs="Times New Roman"/>
                <w:b w:val="0"/>
                <w:i w:val="0"/>
                <w:iCs w:val="0"/>
                <w:color w:val="000000"/>
                <w:kern w:val="2"/>
                <w:sz w:val="20"/>
                <w:szCs w:val="20"/>
                <w:vertAlign w:val="baseline"/>
                <w:lang w:val="en-US" w:eastAsia="zh-CN" w:bidi="ar-SA"/>
              </w:rPr>
              <w:t xml:space="preserve"> </w:t>
            </w:r>
            <w:r>
              <w:rPr>
                <w:rFonts w:hint="default" w:ascii="Times New Roman" w:hAnsi="Times New Roman" w:cs="Times New Roman" w:eastAsiaTheme="minorEastAsia"/>
                <w:b w:val="0"/>
                <w:i w:val="0"/>
                <w:iCs w:val="0"/>
                <w:color w:val="000000"/>
                <w:kern w:val="2"/>
                <w:sz w:val="20"/>
                <w:szCs w:val="20"/>
                <w:vertAlign w:val="baseline"/>
                <w:lang w:val="en-US" w:eastAsia="zh-CN" w:bidi="ar-SA"/>
              </w:rPr>
              <w:t>300 s</w:t>
            </w:r>
          </w:p>
        </w:tc>
        <w:tc>
          <w:tcPr>
            <w:tcW w:w="2477" w:type="dxa"/>
            <w:tcBorders>
              <w:top w:val="nil"/>
              <w:left w:val="nil"/>
              <w:bottom w:val="nil"/>
              <w:right w:val="nil"/>
            </w:tcBorders>
            <w:shd w:val="clear" w:color="auto" w:fill="FFFFFF"/>
          </w:tcPr>
          <w:p w14:paraId="4E906416">
            <w:pPr>
              <w:keepNext w:val="0"/>
              <w:keepLines w:val="0"/>
              <w:pageBreakBefore w:val="0"/>
              <w:widowControl w:val="0"/>
              <w:kinsoku/>
              <w:wordWrap/>
              <w:overflowPunct/>
              <w:topLinePunct w:val="0"/>
              <w:autoSpaceDE/>
              <w:autoSpaceDN/>
              <w:bidi w:val="0"/>
              <w:adjustRightInd/>
              <w:snapToGrid/>
              <w:spacing w:before="0" w:beforeLines="50" w:after="0" w:afterLines="50" w:line="240" w:lineRule="auto"/>
              <w:jc w:val="left"/>
              <w:textAlignment w:val="auto"/>
              <w:rPr>
                <w:rFonts w:hint="default" w:ascii="Times New Roman" w:hAnsi="Times New Roman" w:cs="Times New Roman" w:eastAsiaTheme="minorEastAsia"/>
                <w:b w:val="0"/>
                <w:i w:val="0"/>
                <w:iCs w:val="0"/>
                <w:color w:val="000000"/>
                <w:kern w:val="2"/>
                <w:sz w:val="20"/>
                <w:szCs w:val="20"/>
                <w:vertAlign w:val="baseline"/>
                <w:lang w:val="en-US" w:eastAsia="zh-CN" w:bidi="ar-SA"/>
              </w:rPr>
            </w:pPr>
            <w:r>
              <w:rPr>
                <w:rFonts w:hint="default" w:ascii="Times New Roman" w:hAnsi="Times New Roman" w:cs="Times New Roman" w:eastAsiaTheme="minorEastAsia"/>
                <w:b w:val="0"/>
                <w:i w:val="0"/>
                <w:iCs w:val="0"/>
                <w:color w:val="000000"/>
                <w:kern w:val="2"/>
                <w:sz w:val="20"/>
                <w:szCs w:val="20"/>
                <w:vertAlign w:val="baseline"/>
                <w:lang w:val="en-US" w:eastAsia="zh-CN" w:bidi="ar-SA"/>
              </w:rPr>
              <w:t>72 h total / Δ</w:t>
            </w:r>
            <w:r>
              <w:rPr>
                <w:rFonts w:hint="default" w:ascii="Times New Roman" w:hAnsi="Times New Roman" w:cs="Times New Roman" w:eastAsiaTheme="minorEastAsia"/>
                <w:b w:val="0"/>
                <w:i/>
                <w:iCs/>
                <w:color w:val="000000"/>
                <w:kern w:val="2"/>
                <w:sz w:val="20"/>
                <w:szCs w:val="20"/>
                <w:vertAlign w:val="baseline"/>
                <w:lang w:val="en-US" w:eastAsia="zh-CN" w:bidi="ar-SA"/>
              </w:rPr>
              <w:t>t</w:t>
            </w:r>
            <w:r>
              <w:rPr>
                <w:rFonts w:hint="eastAsia" w:ascii="Times New Roman" w:hAnsi="Times New Roman" w:cs="Times New Roman"/>
                <w:b w:val="0"/>
                <w:i/>
                <w:iCs/>
                <w:color w:val="000000"/>
                <w:kern w:val="2"/>
                <w:sz w:val="20"/>
                <w:szCs w:val="20"/>
                <w:vertAlign w:val="baseline"/>
                <w:lang w:val="en-US" w:eastAsia="zh-CN" w:bidi="ar-SA"/>
              </w:rPr>
              <w:t xml:space="preserve"> </w:t>
            </w:r>
            <w:r>
              <w:rPr>
                <w:rFonts w:hint="default" w:ascii="Times New Roman" w:hAnsi="Times New Roman" w:cs="Times New Roman" w:eastAsiaTheme="minorEastAsia"/>
                <w:b w:val="0"/>
                <w:i w:val="0"/>
                <w:iCs w:val="0"/>
                <w:color w:val="000000"/>
                <w:kern w:val="2"/>
                <w:sz w:val="20"/>
                <w:szCs w:val="20"/>
                <w:vertAlign w:val="baseline"/>
                <w:lang w:val="en-US" w:eastAsia="zh-CN" w:bidi="ar-SA"/>
              </w:rPr>
              <w:t>=</w:t>
            </w:r>
            <w:r>
              <w:rPr>
                <w:rFonts w:hint="eastAsia" w:ascii="Times New Roman" w:hAnsi="Times New Roman" w:cs="Times New Roman"/>
                <w:b w:val="0"/>
                <w:i w:val="0"/>
                <w:iCs w:val="0"/>
                <w:color w:val="000000"/>
                <w:kern w:val="2"/>
                <w:sz w:val="20"/>
                <w:szCs w:val="20"/>
                <w:vertAlign w:val="baseline"/>
                <w:lang w:val="en-US" w:eastAsia="zh-CN" w:bidi="ar-SA"/>
              </w:rPr>
              <w:t xml:space="preserve"> </w:t>
            </w:r>
            <w:r>
              <w:rPr>
                <w:rFonts w:hint="default" w:ascii="Times New Roman" w:hAnsi="Times New Roman" w:cs="Times New Roman" w:eastAsiaTheme="minorEastAsia"/>
                <w:b w:val="0"/>
                <w:i w:val="0"/>
                <w:iCs w:val="0"/>
                <w:color w:val="000000"/>
                <w:kern w:val="2"/>
                <w:sz w:val="20"/>
                <w:szCs w:val="20"/>
                <w:vertAlign w:val="baseline"/>
                <w:lang w:val="en-US" w:eastAsia="zh-CN" w:bidi="ar-SA"/>
              </w:rPr>
              <w:t>300 s</w:t>
            </w:r>
          </w:p>
        </w:tc>
        <w:tc>
          <w:tcPr>
            <w:tcW w:w="0" w:type="auto"/>
            <w:tcBorders>
              <w:top w:val="nil"/>
              <w:left w:val="nil"/>
              <w:bottom w:val="nil"/>
              <w:right w:val="nil"/>
            </w:tcBorders>
            <w:shd w:val="clear" w:color="auto" w:fill="FFFFFF"/>
          </w:tcPr>
          <w:p w14:paraId="75C7C9C3">
            <w:pPr>
              <w:keepNext w:val="0"/>
              <w:keepLines w:val="0"/>
              <w:pageBreakBefore w:val="0"/>
              <w:widowControl w:val="0"/>
              <w:kinsoku/>
              <w:wordWrap/>
              <w:overflowPunct/>
              <w:topLinePunct w:val="0"/>
              <w:autoSpaceDE/>
              <w:autoSpaceDN/>
              <w:bidi w:val="0"/>
              <w:adjustRightInd/>
              <w:snapToGrid/>
              <w:spacing w:before="0" w:beforeLines="50" w:after="0" w:afterLines="50" w:line="240" w:lineRule="auto"/>
              <w:jc w:val="left"/>
              <w:textAlignment w:val="auto"/>
              <w:rPr>
                <w:rFonts w:hint="default" w:ascii="Times New Roman" w:hAnsi="Times New Roman" w:cs="Times New Roman" w:eastAsiaTheme="minorEastAsia"/>
                <w:b w:val="0"/>
                <w:i w:val="0"/>
                <w:iCs w:val="0"/>
                <w:color w:val="000000"/>
                <w:kern w:val="2"/>
                <w:sz w:val="20"/>
                <w:szCs w:val="20"/>
                <w:vertAlign w:val="baseline"/>
                <w:lang w:val="en-US" w:eastAsia="zh-CN" w:bidi="ar-SA"/>
              </w:rPr>
            </w:pPr>
            <w:r>
              <w:rPr>
                <w:rFonts w:hint="default" w:ascii="Times New Roman" w:hAnsi="Times New Roman" w:cs="Times New Roman" w:eastAsiaTheme="minorEastAsia"/>
                <w:b w:val="0"/>
                <w:i w:val="0"/>
                <w:iCs w:val="0"/>
                <w:color w:val="000000"/>
                <w:kern w:val="2"/>
                <w:sz w:val="20"/>
                <w:szCs w:val="20"/>
                <w:vertAlign w:val="baseline"/>
                <w:lang w:val="en-US" w:eastAsia="zh-CN" w:bidi="ar-SA"/>
              </w:rPr>
              <w:t>Identical</w:t>
            </w:r>
          </w:p>
        </w:tc>
      </w:tr>
      <w:tr w14:paraId="70CE94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op w:val="nil"/>
              <w:left w:val="nil"/>
              <w:bottom w:val="nil"/>
              <w:right w:val="nil"/>
            </w:tcBorders>
            <w:shd w:val="clear" w:color="auto" w:fill="FFFFFF"/>
          </w:tcPr>
          <w:p w14:paraId="7E1085E1">
            <w:pPr>
              <w:keepNext w:val="0"/>
              <w:keepLines w:val="0"/>
              <w:pageBreakBefore w:val="0"/>
              <w:widowControl w:val="0"/>
              <w:kinsoku/>
              <w:wordWrap/>
              <w:overflowPunct/>
              <w:topLinePunct w:val="0"/>
              <w:autoSpaceDE/>
              <w:autoSpaceDN/>
              <w:bidi w:val="0"/>
              <w:adjustRightInd/>
              <w:snapToGrid/>
              <w:spacing w:before="0" w:beforeLines="50" w:after="0" w:afterLines="50" w:line="240" w:lineRule="auto"/>
              <w:jc w:val="left"/>
              <w:textAlignment w:val="auto"/>
              <w:rPr>
                <w:rFonts w:hint="default" w:ascii="Times New Roman" w:hAnsi="Times New Roman" w:cs="Times New Roman" w:eastAsiaTheme="minorEastAsia"/>
                <w:b/>
                <w:bCs/>
                <w:i w:val="0"/>
                <w:iCs w:val="0"/>
                <w:color w:val="000000"/>
                <w:kern w:val="2"/>
                <w:sz w:val="20"/>
                <w:szCs w:val="20"/>
                <w:vertAlign w:val="baseline"/>
                <w:lang w:val="en-US" w:eastAsia="zh-CN" w:bidi="ar-SA"/>
              </w:rPr>
            </w:pPr>
            <w:r>
              <w:rPr>
                <w:rFonts w:hint="default" w:ascii="Times New Roman" w:hAnsi="Times New Roman" w:cs="Times New Roman" w:eastAsiaTheme="minorEastAsia"/>
                <w:b/>
                <w:bCs/>
                <w:i w:val="0"/>
                <w:iCs w:val="0"/>
                <w:color w:val="000000"/>
                <w:kern w:val="2"/>
                <w:sz w:val="20"/>
                <w:szCs w:val="20"/>
                <w:vertAlign w:val="baseline"/>
                <w:lang w:val="en-US" w:eastAsia="zh-CN" w:bidi="ar-SA"/>
              </w:rPr>
              <w:t>Disruption Scenario</w:t>
            </w:r>
          </w:p>
        </w:tc>
        <w:tc>
          <w:tcPr>
            <w:tcW w:w="2263" w:type="dxa"/>
            <w:tcBorders>
              <w:top w:val="nil"/>
              <w:left w:val="nil"/>
              <w:bottom w:val="nil"/>
              <w:right w:val="nil"/>
            </w:tcBorders>
            <w:shd w:val="clear" w:color="auto" w:fill="FFFFFF"/>
          </w:tcPr>
          <w:p w14:paraId="43355068">
            <w:pPr>
              <w:keepNext w:val="0"/>
              <w:keepLines w:val="0"/>
              <w:pageBreakBefore w:val="0"/>
              <w:widowControl w:val="0"/>
              <w:kinsoku/>
              <w:wordWrap/>
              <w:overflowPunct/>
              <w:topLinePunct w:val="0"/>
              <w:autoSpaceDE/>
              <w:autoSpaceDN/>
              <w:bidi w:val="0"/>
              <w:adjustRightInd/>
              <w:snapToGrid/>
              <w:spacing w:before="0" w:beforeLines="50" w:after="0" w:afterLines="50" w:line="240" w:lineRule="auto"/>
              <w:jc w:val="left"/>
              <w:textAlignment w:val="auto"/>
              <w:rPr>
                <w:rFonts w:hint="default" w:ascii="Times New Roman" w:hAnsi="Times New Roman" w:cs="Times New Roman" w:eastAsiaTheme="minorEastAsia"/>
                <w:b w:val="0"/>
                <w:i w:val="0"/>
                <w:iCs w:val="0"/>
                <w:color w:val="000000"/>
                <w:kern w:val="2"/>
                <w:sz w:val="20"/>
                <w:szCs w:val="20"/>
                <w:vertAlign w:val="baseline"/>
                <w:lang w:val="en-US" w:eastAsia="zh-CN" w:bidi="ar-SA"/>
              </w:rPr>
            </w:pPr>
            <w:r>
              <w:rPr>
                <w:rFonts w:hint="default" w:ascii="Times New Roman" w:hAnsi="Times New Roman" w:cs="Times New Roman" w:eastAsiaTheme="minorEastAsia"/>
                <w:b w:val="0"/>
                <w:i w:val="0"/>
                <w:iCs w:val="0"/>
                <w:color w:val="000000"/>
                <w:kern w:val="2"/>
                <w:sz w:val="20"/>
                <w:szCs w:val="20"/>
                <w:vertAlign w:val="baseline"/>
                <w:lang w:val="en-US" w:eastAsia="zh-CN" w:bidi="ar-SA"/>
              </w:rPr>
              <w:t>Total pump outage (</w:t>
            </w:r>
            <w:r>
              <w:rPr>
                <w:rFonts w:hint="default" w:ascii="Times New Roman" w:hAnsi="Times New Roman" w:cs="Times New Roman" w:eastAsiaTheme="minorEastAsia"/>
                <w:b w:val="0"/>
                <w:i/>
                <w:iCs/>
                <w:color w:val="000000"/>
                <w:kern w:val="2"/>
                <w:sz w:val="20"/>
                <w:szCs w:val="20"/>
                <w:vertAlign w:val="baseline"/>
                <w:lang w:val="en-US" w:eastAsia="zh-CN" w:bidi="ar-SA"/>
              </w:rPr>
              <w:t>t</w:t>
            </w:r>
            <w:r>
              <w:rPr>
                <w:rFonts w:hint="eastAsia" w:ascii="Times New Roman" w:hAnsi="Times New Roman" w:cs="Times New Roman"/>
                <w:b w:val="0"/>
                <w:i w:val="0"/>
                <w:iCs w:val="0"/>
                <w:color w:val="000000"/>
                <w:kern w:val="2"/>
                <w:sz w:val="20"/>
                <w:szCs w:val="20"/>
                <w:vertAlign w:val="baseline"/>
                <w:lang w:val="en-US" w:eastAsia="zh-CN" w:bidi="ar-SA"/>
              </w:rPr>
              <w:t xml:space="preserve"> </w:t>
            </w:r>
            <w:r>
              <w:rPr>
                <w:rFonts w:hint="default" w:ascii="Times New Roman" w:hAnsi="Times New Roman" w:cs="Times New Roman" w:eastAsiaTheme="minorEastAsia"/>
                <w:b w:val="0"/>
                <w:i w:val="0"/>
                <w:iCs w:val="0"/>
                <w:color w:val="000000"/>
                <w:kern w:val="2"/>
                <w:sz w:val="20"/>
                <w:szCs w:val="20"/>
                <w:vertAlign w:val="baseline"/>
                <w:lang w:val="en-US" w:eastAsia="zh-CN" w:bidi="ar-SA"/>
              </w:rPr>
              <w:t>=</w:t>
            </w:r>
            <w:r>
              <w:rPr>
                <w:rFonts w:hint="eastAsia" w:ascii="Times New Roman" w:hAnsi="Times New Roman" w:cs="Times New Roman"/>
                <w:b w:val="0"/>
                <w:i w:val="0"/>
                <w:iCs w:val="0"/>
                <w:color w:val="000000"/>
                <w:kern w:val="2"/>
                <w:sz w:val="20"/>
                <w:szCs w:val="20"/>
                <w:vertAlign w:val="baseline"/>
                <w:lang w:val="en-US" w:eastAsia="zh-CN" w:bidi="ar-SA"/>
              </w:rPr>
              <w:t xml:space="preserve"> </w:t>
            </w:r>
            <w:r>
              <w:rPr>
                <w:rFonts w:hint="default" w:ascii="Times New Roman" w:hAnsi="Times New Roman" w:cs="Times New Roman" w:eastAsiaTheme="minorEastAsia"/>
                <w:b w:val="0"/>
                <w:i w:val="0"/>
                <w:iCs w:val="0"/>
                <w:color w:val="000000"/>
                <w:kern w:val="2"/>
                <w:sz w:val="20"/>
                <w:szCs w:val="20"/>
                <w:vertAlign w:val="baseline"/>
                <w:lang w:val="en-US" w:eastAsia="zh-CN" w:bidi="ar-SA"/>
              </w:rPr>
              <w:t>24–48 h)</w:t>
            </w:r>
          </w:p>
        </w:tc>
        <w:tc>
          <w:tcPr>
            <w:tcW w:w="2477" w:type="dxa"/>
            <w:tcBorders>
              <w:top w:val="nil"/>
              <w:left w:val="nil"/>
              <w:bottom w:val="nil"/>
              <w:right w:val="nil"/>
            </w:tcBorders>
            <w:shd w:val="clear" w:color="auto" w:fill="FFFFFF"/>
          </w:tcPr>
          <w:p w14:paraId="1C1957F9">
            <w:pPr>
              <w:keepNext w:val="0"/>
              <w:keepLines w:val="0"/>
              <w:pageBreakBefore w:val="0"/>
              <w:widowControl w:val="0"/>
              <w:kinsoku/>
              <w:wordWrap/>
              <w:overflowPunct/>
              <w:topLinePunct w:val="0"/>
              <w:autoSpaceDE/>
              <w:autoSpaceDN/>
              <w:bidi w:val="0"/>
              <w:adjustRightInd/>
              <w:snapToGrid/>
              <w:spacing w:before="0" w:beforeLines="50" w:after="0" w:afterLines="50" w:line="240" w:lineRule="auto"/>
              <w:jc w:val="left"/>
              <w:textAlignment w:val="auto"/>
              <w:rPr>
                <w:rFonts w:hint="default" w:ascii="Times New Roman" w:hAnsi="Times New Roman" w:cs="Times New Roman" w:eastAsiaTheme="minorEastAsia"/>
                <w:b w:val="0"/>
                <w:i w:val="0"/>
                <w:iCs w:val="0"/>
                <w:color w:val="000000"/>
                <w:kern w:val="2"/>
                <w:sz w:val="20"/>
                <w:szCs w:val="20"/>
                <w:vertAlign w:val="baseline"/>
                <w:lang w:val="en-US" w:eastAsia="zh-CN" w:bidi="ar-SA"/>
              </w:rPr>
            </w:pPr>
            <w:r>
              <w:rPr>
                <w:rFonts w:hint="default" w:ascii="Times New Roman" w:hAnsi="Times New Roman" w:cs="Times New Roman" w:eastAsiaTheme="minorEastAsia"/>
                <w:b w:val="0"/>
                <w:i w:val="0"/>
                <w:iCs w:val="0"/>
                <w:color w:val="000000"/>
                <w:kern w:val="2"/>
                <w:sz w:val="20"/>
                <w:szCs w:val="20"/>
                <w:vertAlign w:val="baseline"/>
                <w:lang w:val="en-US" w:eastAsia="zh-CN" w:bidi="ar-SA"/>
              </w:rPr>
              <w:t>Total pump outage (</w:t>
            </w:r>
            <w:r>
              <w:rPr>
                <w:rFonts w:hint="default" w:ascii="Times New Roman" w:hAnsi="Times New Roman" w:cs="Times New Roman" w:eastAsiaTheme="minorEastAsia"/>
                <w:b w:val="0"/>
                <w:i/>
                <w:iCs/>
                <w:color w:val="000000"/>
                <w:kern w:val="2"/>
                <w:sz w:val="20"/>
                <w:szCs w:val="20"/>
                <w:vertAlign w:val="baseline"/>
                <w:lang w:val="en-US" w:eastAsia="zh-CN" w:bidi="ar-SA"/>
              </w:rPr>
              <w:t>t</w:t>
            </w:r>
            <w:r>
              <w:rPr>
                <w:rFonts w:hint="eastAsia" w:ascii="Times New Roman" w:hAnsi="Times New Roman" w:cs="Times New Roman"/>
                <w:b w:val="0"/>
                <w:i/>
                <w:iCs/>
                <w:color w:val="000000"/>
                <w:kern w:val="2"/>
                <w:sz w:val="20"/>
                <w:szCs w:val="20"/>
                <w:vertAlign w:val="baseline"/>
                <w:lang w:val="en-US" w:eastAsia="zh-CN" w:bidi="ar-SA"/>
              </w:rPr>
              <w:t xml:space="preserve"> </w:t>
            </w:r>
            <w:r>
              <w:rPr>
                <w:rFonts w:hint="default" w:ascii="Times New Roman" w:hAnsi="Times New Roman" w:cs="Times New Roman" w:eastAsiaTheme="minorEastAsia"/>
                <w:b w:val="0"/>
                <w:i w:val="0"/>
                <w:iCs w:val="0"/>
                <w:color w:val="000000"/>
                <w:kern w:val="2"/>
                <w:sz w:val="20"/>
                <w:szCs w:val="20"/>
                <w:vertAlign w:val="baseline"/>
                <w:lang w:val="en-US" w:eastAsia="zh-CN" w:bidi="ar-SA"/>
              </w:rPr>
              <w:t>=</w:t>
            </w:r>
            <w:r>
              <w:rPr>
                <w:rFonts w:hint="eastAsia" w:ascii="Times New Roman" w:hAnsi="Times New Roman" w:cs="Times New Roman"/>
                <w:b w:val="0"/>
                <w:i w:val="0"/>
                <w:iCs w:val="0"/>
                <w:color w:val="000000"/>
                <w:kern w:val="2"/>
                <w:sz w:val="20"/>
                <w:szCs w:val="20"/>
                <w:vertAlign w:val="baseline"/>
                <w:lang w:val="en-US" w:eastAsia="zh-CN" w:bidi="ar-SA"/>
              </w:rPr>
              <w:t xml:space="preserve"> </w:t>
            </w:r>
            <w:r>
              <w:rPr>
                <w:rFonts w:hint="default" w:ascii="Times New Roman" w:hAnsi="Times New Roman" w:cs="Times New Roman" w:eastAsiaTheme="minorEastAsia"/>
                <w:b w:val="0"/>
                <w:i w:val="0"/>
                <w:iCs w:val="0"/>
                <w:color w:val="000000"/>
                <w:kern w:val="2"/>
                <w:sz w:val="20"/>
                <w:szCs w:val="20"/>
                <w:vertAlign w:val="baseline"/>
                <w:lang w:val="en-US" w:eastAsia="zh-CN" w:bidi="ar-SA"/>
              </w:rPr>
              <w:t>24–48 h)</w:t>
            </w:r>
          </w:p>
        </w:tc>
        <w:tc>
          <w:tcPr>
            <w:tcW w:w="0" w:type="auto"/>
            <w:tcBorders>
              <w:top w:val="nil"/>
              <w:left w:val="nil"/>
              <w:bottom w:val="nil"/>
              <w:right w:val="nil"/>
            </w:tcBorders>
            <w:shd w:val="clear" w:color="auto" w:fill="FFFFFF"/>
          </w:tcPr>
          <w:p w14:paraId="2DC0C4C4">
            <w:pPr>
              <w:keepNext w:val="0"/>
              <w:keepLines w:val="0"/>
              <w:pageBreakBefore w:val="0"/>
              <w:widowControl w:val="0"/>
              <w:kinsoku/>
              <w:wordWrap/>
              <w:overflowPunct/>
              <w:topLinePunct w:val="0"/>
              <w:autoSpaceDE/>
              <w:autoSpaceDN/>
              <w:bidi w:val="0"/>
              <w:adjustRightInd/>
              <w:snapToGrid/>
              <w:spacing w:before="0" w:beforeLines="50" w:after="0" w:afterLines="50" w:line="240" w:lineRule="auto"/>
              <w:jc w:val="left"/>
              <w:textAlignment w:val="auto"/>
              <w:rPr>
                <w:rFonts w:hint="default" w:ascii="Times New Roman" w:hAnsi="Times New Roman" w:cs="Times New Roman" w:eastAsiaTheme="minorEastAsia"/>
                <w:b w:val="0"/>
                <w:i w:val="0"/>
                <w:iCs w:val="0"/>
                <w:color w:val="000000"/>
                <w:kern w:val="2"/>
                <w:sz w:val="20"/>
                <w:szCs w:val="20"/>
                <w:vertAlign w:val="baseline"/>
                <w:lang w:val="en-US" w:eastAsia="zh-CN" w:bidi="ar-SA"/>
              </w:rPr>
            </w:pPr>
            <w:r>
              <w:rPr>
                <w:rFonts w:hint="default" w:ascii="Times New Roman" w:hAnsi="Times New Roman" w:cs="Times New Roman" w:eastAsiaTheme="minorEastAsia"/>
                <w:b w:val="0"/>
                <w:i w:val="0"/>
                <w:iCs w:val="0"/>
                <w:color w:val="000000"/>
                <w:kern w:val="2"/>
                <w:sz w:val="20"/>
                <w:szCs w:val="20"/>
                <w:vertAlign w:val="baseline"/>
                <w:lang w:val="en-US" w:eastAsia="zh-CN" w:bidi="ar-SA"/>
              </w:rPr>
              <w:t>Identical</w:t>
            </w:r>
          </w:p>
        </w:tc>
      </w:tr>
      <w:tr w14:paraId="2745FC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4" w:hRule="atLeast"/>
        </w:trPr>
        <w:tc>
          <w:tcPr>
            <w:tcW w:w="0" w:type="auto"/>
            <w:tcBorders>
              <w:top w:val="nil"/>
              <w:left w:val="nil"/>
              <w:bottom w:val="nil"/>
              <w:right w:val="nil"/>
            </w:tcBorders>
            <w:shd w:val="clear" w:color="auto" w:fill="FFFFFF"/>
          </w:tcPr>
          <w:p w14:paraId="41A2CCA8">
            <w:pPr>
              <w:keepNext w:val="0"/>
              <w:keepLines w:val="0"/>
              <w:pageBreakBefore w:val="0"/>
              <w:widowControl w:val="0"/>
              <w:kinsoku/>
              <w:wordWrap/>
              <w:overflowPunct/>
              <w:topLinePunct w:val="0"/>
              <w:autoSpaceDE/>
              <w:autoSpaceDN/>
              <w:bidi w:val="0"/>
              <w:adjustRightInd/>
              <w:snapToGrid/>
              <w:spacing w:before="0" w:beforeLines="50" w:after="0" w:afterLines="50" w:line="240" w:lineRule="auto"/>
              <w:jc w:val="left"/>
              <w:textAlignment w:val="auto"/>
              <w:rPr>
                <w:rFonts w:hint="default" w:ascii="Times New Roman" w:hAnsi="Times New Roman" w:cs="Times New Roman" w:eastAsiaTheme="minorEastAsia"/>
                <w:b/>
                <w:bCs/>
                <w:i w:val="0"/>
                <w:iCs w:val="0"/>
                <w:color w:val="000000"/>
                <w:kern w:val="2"/>
                <w:sz w:val="20"/>
                <w:szCs w:val="20"/>
                <w:vertAlign w:val="baseline"/>
                <w:lang w:val="en-US" w:eastAsia="zh-CN" w:bidi="ar-SA"/>
              </w:rPr>
            </w:pPr>
            <w:r>
              <w:rPr>
                <w:rFonts w:hint="default" w:ascii="Times New Roman" w:hAnsi="Times New Roman" w:cs="Times New Roman" w:eastAsiaTheme="minorEastAsia"/>
                <w:b/>
                <w:bCs/>
                <w:i w:val="0"/>
                <w:iCs w:val="0"/>
                <w:color w:val="000000"/>
                <w:kern w:val="2"/>
                <w:sz w:val="20"/>
                <w:szCs w:val="20"/>
                <w:vertAlign w:val="baseline"/>
                <w:lang w:val="en-US" w:eastAsia="zh-CN" w:bidi="ar-SA"/>
              </w:rPr>
              <w:t>Tank Outlet Closure Rule</w:t>
            </w:r>
          </w:p>
        </w:tc>
        <w:tc>
          <w:tcPr>
            <w:tcW w:w="2263" w:type="dxa"/>
            <w:tcBorders>
              <w:top w:val="nil"/>
              <w:left w:val="nil"/>
              <w:bottom w:val="nil"/>
              <w:right w:val="nil"/>
            </w:tcBorders>
            <w:shd w:val="clear" w:color="auto" w:fill="FFFFFF"/>
          </w:tcPr>
          <w:p w14:paraId="72EFB67C">
            <w:pPr>
              <w:keepNext w:val="0"/>
              <w:keepLines w:val="0"/>
              <w:pageBreakBefore w:val="0"/>
              <w:widowControl w:val="0"/>
              <w:kinsoku/>
              <w:wordWrap/>
              <w:overflowPunct/>
              <w:topLinePunct w:val="0"/>
              <w:autoSpaceDE/>
              <w:autoSpaceDN/>
              <w:bidi w:val="0"/>
              <w:adjustRightInd/>
              <w:snapToGrid/>
              <w:spacing w:before="0" w:beforeLines="50" w:after="0" w:afterLines="50" w:line="240" w:lineRule="auto"/>
              <w:jc w:val="left"/>
              <w:textAlignment w:val="auto"/>
              <w:rPr>
                <w:rFonts w:hint="default" w:ascii="Times New Roman" w:hAnsi="Times New Roman" w:cs="Times New Roman" w:eastAsiaTheme="minorEastAsia"/>
                <w:b w:val="0"/>
                <w:i w:val="0"/>
                <w:iCs w:val="0"/>
                <w:color w:val="000000"/>
                <w:kern w:val="2"/>
                <w:sz w:val="20"/>
                <w:szCs w:val="20"/>
                <w:vertAlign w:val="baseline"/>
                <w:lang w:val="en-US" w:eastAsia="zh-CN" w:bidi="ar-SA"/>
              </w:rPr>
            </w:pPr>
            <w:r>
              <w:rPr>
                <w:rFonts w:hint="default" w:ascii="Times New Roman" w:hAnsi="Times New Roman" w:cs="Times New Roman" w:eastAsiaTheme="minorEastAsia"/>
                <w:b w:val="0"/>
                <w:i w:val="0"/>
                <w:iCs w:val="0"/>
                <w:color w:val="000000"/>
                <w:kern w:val="2"/>
                <w:sz w:val="20"/>
                <w:szCs w:val="20"/>
                <w:vertAlign w:val="baseline"/>
                <w:lang w:val="en-US" w:eastAsia="zh-CN" w:bidi="ar-SA"/>
              </w:rPr>
              <w:t xml:space="preserve">Closed when </w:t>
            </w:r>
            <m:oMath>
              <m:sSub>
                <m:sSubPr>
                  <m:ctrlPr>
                    <w:rPr>
                      <w:rFonts w:ascii="Cambria Math" w:hAnsi="Cambria Math" w:cs="Times New Roman"/>
                      <w:i/>
                      <w:color w:val="FF0000"/>
                      <w:sz w:val="20"/>
                      <w:szCs w:val="20"/>
                      <w:highlight w:val="none"/>
                      <w:lang w:val="en-US"/>
                    </w:rPr>
                  </m:ctrlPr>
                </m:sSubPr>
                <m:e>
                  <m:r>
                    <m:rPr/>
                    <w:rPr>
                      <w:rFonts w:hint="default" w:ascii="Cambria Math" w:hAnsi="Cambria Math" w:cs="Times New Roman"/>
                      <w:color w:val="FF0000"/>
                      <w:sz w:val="20"/>
                      <w:szCs w:val="20"/>
                      <w:highlight w:val="none"/>
                      <w:lang w:val="en-US" w:eastAsia="zh-CN"/>
                    </w:rPr>
                    <m:t>H</m:t>
                  </m:r>
                  <m:ctrlPr>
                    <w:rPr>
                      <w:rFonts w:ascii="Cambria Math" w:hAnsi="Cambria Math" w:cs="Times New Roman"/>
                      <w:i/>
                      <w:color w:val="FF0000"/>
                      <w:sz w:val="20"/>
                      <w:szCs w:val="20"/>
                      <w:highlight w:val="none"/>
                      <w:lang w:val="en-US"/>
                    </w:rPr>
                  </m:ctrlPr>
                </m:e>
                <m:sub>
                  <m:r>
                    <m:rPr/>
                    <w:rPr>
                      <w:rFonts w:hint="default" w:ascii="Cambria Math" w:hAnsi="Cambria Math" w:cs="Times New Roman"/>
                      <w:color w:val="FF0000"/>
                      <w:sz w:val="20"/>
                      <w:szCs w:val="20"/>
                      <w:highlight w:val="none"/>
                      <w:lang w:val="en-US" w:eastAsia="zh-CN"/>
                    </w:rPr>
                    <m:t>tank</m:t>
                  </m:r>
                  <m:ctrlPr>
                    <w:rPr>
                      <w:rFonts w:ascii="Cambria Math" w:hAnsi="Cambria Math" w:cs="Times New Roman"/>
                      <w:i/>
                      <w:color w:val="FF0000"/>
                      <w:sz w:val="20"/>
                      <w:szCs w:val="20"/>
                      <w:highlight w:val="none"/>
                      <w:lang w:val="en-US"/>
                    </w:rPr>
                  </m:ctrlPr>
                </m:sub>
              </m:sSub>
              <m:r>
                <m:rPr/>
                <w:rPr>
                  <w:rFonts w:hint="default" w:ascii="Cambria Math" w:hAnsi="Cambria Math" w:cs="Cambria Math"/>
                  <w:color w:val="FF0000"/>
                  <w:sz w:val="20"/>
                  <w:szCs w:val="20"/>
                  <w:highlight w:val="none"/>
                  <w:lang w:val="en-US"/>
                </w:rPr>
                <m:t>&lt;</m:t>
              </m:r>
              <m:r>
                <m:rPr/>
                <w:rPr>
                  <w:rFonts w:hint="default" w:ascii="Cambria Math" w:hAnsi="Cambria Math" w:cs="Times New Roman"/>
                  <w:color w:val="FF0000"/>
                  <w:sz w:val="20"/>
                  <w:szCs w:val="20"/>
                  <w:highlight w:val="none"/>
                  <w:lang w:val="en-US" w:eastAsia="zh-CN"/>
                </w:rPr>
                <m:t>0.50 m</m:t>
              </m:r>
            </m:oMath>
            <w:r>
              <w:rPr>
                <w:rFonts w:hint="eastAsia" w:ascii="Times New Roman" w:hAnsi="Times New Roman" w:cs="Times New Roman"/>
                <w:b w:val="0"/>
                <w:i w:val="0"/>
                <w:iCs w:val="0"/>
                <w:color w:val="000000"/>
                <w:kern w:val="2"/>
                <w:sz w:val="20"/>
                <w:szCs w:val="20"/>
                <w:vertAlign w:val="baseline"/>
                <w:lang w:val="en-US" w:eastAsia="zh-CN" w:bidi="ar-SA"/>
              </w:rPr>
              <w:t xml:space="preserve"> </w:t>
            </w:r>
          </w:p>
        </w:tc>
        <w:tc>
          <w:tcPr>
            <w:tcW w:w="2477" w:type="dxa"/>
            <w:tcBorders>
              <w:top w:val="nil"/>
              <w:left w:val="nil"/>
              <w:bottom w:val="nil"/>
              <w:right w:val="nil"/>
            </w:tcBorders>
            <w:shd w:val="clear" w:color="auto" w:fill="FFFFFF"/>
          </w:tcPr>
          <w:p w14:paraId="0660EC52">
            <w:pPr>
              <w:keepNext w:val="0"/>
              <w:keepLines w:val="0"/>
              <w:pageBreakBefore w:val="0"/>
              <w:widowControl w:val="0"/>
              <w:kinsoku/>
              <w:wordWrap/>
              <w:overflowPunct/>
              <w:topLinePunct w:val="0"/>
              <w:autoSpaceDE/>
              <w:autoSpaceDN/>
              <w:bidi w:val="0"/>
              <w:adjustRightInd/>
              <w:snapToGrid/>
              <w:spacing w:before="0" w:beforeLines="50" w:after="0" w:afterLines="50" w:line="240" w:lineRule="auto"/>
              <w:jc w:val="left"/>
              <w:textAlignment w:val="auto"/>
              <w:rPr>
                <w:rFonts w:hint="default" w:ascii="Times New Roman" w:hAnsi="Times New Roman" w:cs="Times New Roman" w:eastAsiaTheme="minorEastAsia"/>
                <w:b w:val="0"/>
                <w:i w:val="0"/>
                <w:iCs w:val="0"/>
                <w:color w:val="000000"/>
                <w:kern w:val="2"/>
                <w:sz w:val="20"/>
                <w:szCs w:val="20"/>
                <w:vertAlign w:val="baseline"/>
                <w:lang w:val="en-US" w:eastAsia="zh-CN" w:bidi="ar-SA"/>
              </w:rPr>
            </w:pPr>
            <w:r>
              <w:rPr>
                <w:rFonts w:hint="default" w:ascii="Times New Roman" w:hAnsi="Times New Roman" w:cs="Times New Roman" w:eastAsiaTheme="minorEastAsia"/>
                <w:b w:val="0"/>
                <w:i w:val="0"/>
                <w:iCs w:val="0"/>
                <w:color w:val="000000"/>
                <w:kern w:val="2"/>
                <w:sz w:val="20"/>
                <w:szCs w:val="20"/>
                <w:vertAlign w:val="baseline"/>
                <w:lang w:val="en-US" w:eastAsia="zh-CN" w:bidi="ar-SA"/>
              </w:rPr>
              <w:t xml:space="preserve">Closed when </w:t>
            </w:r>
            <m:oMath>
              <m:sSub>
                <m:sSubPr>
                  <m:ctrlPr>
                    <w:rPr>
                      <w:rFonts w:ascii="Cambria Math" w:hAnsi="Cambria Math" w:cs="Times New Roman"/>
                      <w:i/>
                      <w:color w:val="FF0000"/>
                      <w:sz w:val="20"/>
                      <w:szCs w:val="20"/>
                      <w:highlight w:val="none"/>
                      <w:lang w:val="en-US"/>
                    </w:rPr>
                  </m:ctrlPr>
                </m:sSubPr>
                <m:e>
                  <m:r>
                    <m:rPr/>
                    <w:rPr>
                      <w:rFonts w:hint="default" w:ascii="Cambria Math" w:hAnsi="Cambria Math" w:cs="Times New Roman"/>
                      <w:color w:val="FF0000"/>
                      <w:sz w:val="20"/>
                      <w:szCs w:val="20"/>
                      <w:highlight w:val="none"/>
                      <w:lang w:val="en-US" w:eastAsia="zh-CN"/>
                    </w:rPr>
                    <m:t>H</m:t>
                  </m:r>
                  <m:ctrlPr>
                    <w:rPr>
                      <w:rFonts w:ascii="Cambria Math" w:hAnsi="Cambria Math" w:cs="Times New Roman"/>
                      <w:i/>
                      <w:color w:val="FF0000"/>
                      <w:sz w:val="20"/>
                      <w:szCs w:val="20"/>
                      <w:highlight w:val="none"/>
                      <w:lang w:val="en-US"/>
                    </w:rPr>
                  </m:ctrlPr>
                </m:e>
                <m:sub>
                  <m:r>
                    <m:rPr/>
                    <w:rPr>
                      <w:rFonts w:hint="default" w:ascii="Cambria Math" w:hAnsi="Cambria Math" w:cs="Times New Roman"/>
                      <w:color w:val="FF0000"/>
                      <w:sz w:val="20"/>
                      <w:szCs w:val="20"/>
                      <w:highlight w:val="none"/>
                      <w:lang w:val="en-US" w:eastAsia="zh-CN"/>
                    </w:rPr>
                    <m:t>tank</m:t>
                  </m:r>
                  <m:ctrlPr>
                    <w:rPr>
                      <w:rFonts w:ascii="Cambria Math" w:hAnsi="Cambria Math" w:cs="Times New Roman"/>
                      <w:i/>
                      <w:color w:val="FF0000"/>
                      <w:sz w:val="20"/>
                      <w:szCs w:val="20"/>
                      <w:highlight w:val="none"/>
                      <w:lang w:val="en-US"/>
                    </w:rPr>
                  </m:ctrlPr>
                </m:sub>
              </m:sSub>
              <m:r>
                <m:rPr/>
                <w:rPr>
                  <w:rFonts w:hint="default" w:ascii="Cambria Math" w:hAnsi="Cambria Math" w:cs="Cambria Math"/>
                  <w:color w:val="FF0000"/>
                  <w:sz w:val="20"/>
                  <w:szCs w:val="20"/>
                  <w:highlight w:val="none"/>
                  <w:lang w:val="en-US"/>
                </w:rPr>
                <m:t>&lt;</m:t>
              </m:r>
              <m:r>
                <m:rPr/>
                <w:rPr>
                  <w:rFonts w:hint="default" w:ascii="Cambria Math" w:hAnsi="Cambria Math" w:cs="Times New Roman"/>
                  <w:color w:val="FF0000"/>
                  <w:sz w:val="20"/>
                  <w:szCs w:val="20"/>
                  <w:highlight w:val="none"/>
                  <w:lang w:val="en-US" w:eastAsia="zh-CN"/>
                </w:rPr>
                <m:t>0.50 m</m:t>
              </m:r>
            </m:oMath>
            <w:r>
              <w:rPr>
                <w:rFonts w:hint="eastAsia" w:ascii="Times New Roman" w:hAnsi="Times New Roman" w:cs="Times New Roman"/>
                <w:b w:val="0"/>
                <w:i w:val="0"/>
                <w:iCs w:val="0"/>
                <w:color w:val="000000"/>
                <w:kern w:val="2"/>
                <w:sz w:val="20"/>
                <w:szCs w:val="20"/>
                <w:vertAlign w:val="baseline"/>
                <w:lang w:val="en-US" w:eastAsia="zh-CN" w:bidi="ar-SA"/>
              </w:rPr>
              <w:t xml:space="preserve"> </w:t>
            </w:r>
          </w:p>
        </w:tc>
        <w:tc>
          <w:tcPr>
            <w:tcW w:w="0" w:type="auto"/>
            <w:tcBorders>
              <w:top w:val="nil"/>
              <w:left w:val="nil"/>
              <w:bottom w:val="nil"/>
              <w:right w:val="nil"/>
            </w:tcBorders>
            <w:shd w:val="clear" w:color="auto" w:fill="FFFFFF"/>
          </w:tcPr>
          <w:p w14:paraId="06B08A1B">
            <w:pPr>
              <w:keepNext w:val="0"/>
              <w:keepLines w:val="0"/>
              <w:pageBreakBefore w:val="0"/>
              <w:widowControl w:val="0"/>
              <w:kinsoku/>
              <w:wordWrap/>
              <w:overflowPunct/>
              <w:topLinePunct w:val="0"/>
              <w:autoSpaceDE/>
              <w:autoSpaceDN/>
              <w:bidi w:val="0"/>
              <w:adjustRightInd/>
              <w:snapToGrid/>
              <w:spacing w:before="0" w:beforeLines="50" w:after="0" w:afterLines="50" w:line="240" w:lineRule="auto"/>
              <w:jc w:val="left"/>
              <w:textAlignment w:val="auto"/>
              <w:rPr>
                <w:rFonts w:hint="default" w:ascii="Times New Roman" w:hAnsi="Times New Roman" w:cs="Times New Roman" w:eastAsiaTheme="minorEastAsia"/>
                <w:b w:val="0"/>
                <w:i w:val="0"/>
                <w:iCs w:val="0"/>
                <w:color w:val="000000"/>
                <w:kern w:val="2"/>
                <w:sz w:val="20"/>
                <w:szCs w:val="20"/>
                <w:vertAlign w:val="baseline"/>
                <w:lang w:val="en-US" w:eastAsia="zh-CN" w:bidi="ar-SA"/>
              </w:rPr>
            </w:pPr>
            <w:r>
              <w:rPr>
                <w:rFonts w:hint="default" w:ascii="Times New Roman" w:hAnsi="Times New Roman" w:cs="Times New Roman" w:eastAsiaTheme="minorEastAsia"/>
                <w:b w:val="0"/>
                <w:i w:val="0"/>
                <w:iCs w:val="0"/>
                <w:color w:val="000000"/>
                <w:kern w:val="2"/>
                <w:sz w:val="20"/>
                <w:szCs w:val="20"/>
                <w:vertAlign w:val="baseline"/>
                <w:lang w:val="en-US" w:eastAsia="zh-CN" w:bidi="ar-SA"/>
              </w:rPr>
              <w:t>Identical</w:t>
            </w:r>
          </w:p>
        </w:tc>
      </w:tr>
      <w:tr w14:paraId="1D9882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op w:val="nil"/>
              <w:left w:val="nil"/>
              <w:bottom w:val="nil"/>
              <w:right w:val="nil"/>
            </w:tcBorders>
            <w:shd w:val="clear" w:color="auto" w:fill="FFFFFF"/>
          </w:tcPr>
          <w:p w14:paraId="50723266">
            <w:pPr>
              <w:keepNext w:val="0"/>
              <w:keepLines w:val="0"/>
              <w:pageBreakBefore w:val="0"/>
              <w:widowControl w:val="0"/>
              <w:kinsoku/>
              <w:wordWrap/>
              <w:overflowPunct/>
              <w:topLinePunct w:val="0"/>
              <w:autoSpaceDE/>
              <w:autoSpaceDN/>
              <w:bidi w:val="0"/>
              <w:adjustRightInd/>
              <w:snapToGrid/>
              <w:spacing w:before="0" w:beforeLines="50" w:after="0" w:afterLines="50" w:line="240" w:lineRule="auto"/>
              <w:jc w:val="left"/>
              <w:textAlignment w:val="auto"/>
              <w:rPr>
                <w:rFonts w:hint="default" w:ascii="Times New Roman" w:hAnsi="Times New Roman" w:cs="Times New Roman" w:eastAsiaTheme="minorEastAsia"/>
                <w:b/>
                <w:bCs/>
                <w:i w:val="0"/>
                <w:iCs w:val="0"/>
                <w:color w:val="000000"/>
                <w:kern w:val="2"/>
                <w:sz w:val="20"/>
                <w:szCs w:val="20"/>
                <w:vertAlign w:val="baseline"/>
                <w:lang w:val="en-US" w:eastAsia="zh-CN" w:bidi="ar-SA"/>
              </w:rPr>
            </w:pPr>
            <w:r>
              <w:rPr>
                <w:rFonts w:hint="default" w:ascii="Times New Roman" w:hAnsi="Times New Roman" w:cs="Times New Roman" w:eastAsiaTheme="minorEastAsia"/>
                <w:b/>
                <w:bCs/>
                <w:i w:val="0"/>
                <w:iCs w:val="0"/>
                <w:color w:val="000000"/>
                <w:kern w:val="2"/>
                <w:sz w:val="20"/>
                <w:szCs w:val="20"/>
                <w:vertAlign w:val="baseline"/>
                <w:lang w:val="en-US" w:eastAsia="zh-CN" w:bidi="ar-SA"/>
              </w:rPr>
              <w:t>Baseline System Head (P0)</w:t>
            </w:r>
          </w:p>
        </w:tc>
        <w:tc>
          <w:tcPr>
            <w:tcW w:w="2263" w:type="dxa"/>
            <w:tcBorders>
              <w:top w:val="nil"/>
              <w:left w:val="nil"/>
              <w:bottom w:val="nil"/>
              <w:right w:val="nil"/>
            </w:tcBorders>
            <w:shd w:val="clear" w:color="auto" w:fill="FFFFFF"/>
          </w:tcPr>
          <w:p w14:paraId="31EB76AF">
            <w:pPr>
              <w:keepNext w:val="0"/>
              <w:keepLines w:val="0"/>
              <w:pageBreakBefore w:val="0"/>
              <w:widowControl w:val="0"/>
              <w:kinsoku/>
              <w:wordWrap/>
              <w:overflowPunct/>
              <w:topLinePunct w:val="0"/>
              <w:autoSpaceDE/>
              <w:autoSpaceDN/>
              <w:bidi w:val="0"/>
              <w:adjustRightInd/>
              <w:snapToGrid/>
              <w:spacing w:before="0" w:beforeLines="50" w:after="0" w:afterLines="50" w:line="240" w:lineRule="auto"/>
              <w:jc w:val="left"/>
              <w:textAlignment w:val="auto"/>
              <w:rPr>
                <w:rFonts w:hint="default" w:ascii="Times New Roman" w:hAnsi="Times New Roman" w:cs="Times New Roman" w:eastAsiaTheme="minorEastAsia"/>
                <w:b w:val="0"/>
                <w:i w:val="0"/>
                <w:iCs w:val="0"/>
                <w:color w:val="000000"/>
                <w:kern w:val="2"/>
                <w:sz w:val="20"/>
                <w:szCs w:val="20"/>
                <w:vertAlign w:val="baseline"/>
                <w:lang w:val="en-US" w:eastAsia="zh-CN" w:bidi="ar-SA"/>
              </w:rPr>
            </w:pPr>
            <w:r>
              <w:rPr>
                <w:rFonts w:hint="default" w:ascii="Times New Roman" w:hAnsi="Times New Roman" w:cs="Times New Roman" w:eastAsiaTheme="minorEastAsia"/>
                <w:b w:val="0"/>
                <w:i w:val="0"/>
                <w:iCs w:val="0"/>
                <w:color w:val="000000"/>
                <w:kern w:val="2"/>
                <w:sz w:val="20"/>
                <w:szCs w:val="20"/>
                <w:vertAlign w:val="baseline"/>
                <w:lang w:val="en-US" w:eastAsia="zh-CN" w:bidi="ar-SA"/>
              </w:rPr>
              <w:t>55.23 m (0.541 MPa)</w:t>
            </w:r>
          </w:p>
        </w:tc>
        <w:tc>
          <w:tcPr>
            <w:tcW w:w="2477" w:type="dxa"/>
            <w:tcBorders>
              <w:top w:val="nil"/>
              <w:left w:val="nil"/>
              <w:bottom w:val="nil"/>
              <w:right w:val="nil"/>
            </w:tcBorders>
            <w:shd w:val="clear" w:color="auto" w:fill="FFFFFF"/>
          </w:tcPr>
          <w:p w14:paraId="227C1671">
            <w:pPr>
              <w:keepNext w:val="0"/>
              <w:keepLines w:val="0"/>
              <w:pageBreakBefore w:val="0"/>
              <w:widowControl w:val="0"/>
              <w:kinsoku/>
              <w:wordWrap/>
              <w:overflowPunct/>
              <w:topLinePunct w:val="0"/>
              <w:autoSpaceDE/>
              <w:autoSpaceDN/>
              <w:bidi w:val="0"/>
              <w:adjustRightInd/>
              <w:snapToGrid/>
              <w:spacing w:before="0" w:beforeLines="50" w:after="0" w:afterLines="50" w:line="240" w:lineRule="auto"/>
              <w:jc w:val="left"/>
              <w:textAlignment w:val="auto"/>
              <w:rPr>
                <w:rFonts w:hint="default" w:ascii="Times New Roman" w:hAnsi="Times New Roman" w:cs="Times New Roman" w:eastAsiaTheme="minorEastAsia"/>
                <w:b w:val="0"/>
                <w:i w:val="0"/>
                <w:iCs w:val="0"/>
                <w:color w:val="000000"/>
                <w:kern w:val="2"/>
                <w:sz w:val="20"/>
                <w:szCs w:val="20"/>
                <w:vertAlign w:val="baseline"/>
                <w:lang w:val="en-US" w:eastAsia="zh-CN" w:bidi="ar-SA"/>
              </w:rPr>
            </w:pPr>
            <w:r>
              <w:rPr>
                <w:rFonts w:hint="default" w:ascii="Times New Roman" w:hAnsi="Times New Roman" w:cs="Times New Roman" w:eastAsiaTheme="minorEastAsia"/>
                <w:b w:val="0"/>
                <w:i w:val="0"/>
                <w:iCs w:val="0"/>
                <w:color w:val="000000"/>
                <w:kern w:val="2"/>
                <w:sz w:val="20"/>
                <w:szCs w:val="20"/>
                <w:vertAlign w:val="baseline"/>
                <w:lang w:val="en-US" w:eastAsia="zh-CN" w:bidi="ar-SA"/>
              </w:rPr>
              <w:t>55.23 m (0.541 MPa)</w:t>
            </w:r>
          </w:p>
        </w:tc>
        <w:tc>
          <w:tcPr>
            <w:tcW w:w="0" w:type="auto"/>
            <w:tcBorders>
              <w:top w:val="nil"/>
              <w:left w:val="nil"/>
              <w:bottom w:val="nil"/>
              <w:right w:val="nil"/>
            </w:tcBorders>
            <w:shd w:val="clear" w:color="auto" w:fill="FFFFFF"/>
          </w:tcPr>
          <w:p w14:paraId="7FE3978E">
            <w:pPr>
              <w:keepNext w:val="0"/>
              <w:keepLines w:val="0"/>
              <w:pageBreakBefore w:val="0"/>
              <w:widowControl w:val="0"/>
              <w:kinsoku/>
              <w:wordWrap/>
              <w:overflowPunct/>
              <w:topLinePunct w:val="0"/>
              <w:autoSpaceDE/>
              <w:autoSpaceDN/>
              <w:bidi w:val="0"/>
              <w:adjustRightInd/>
              <w:snapToGrid/>
              <w:spacing w:before="0" w:beforeLines="50" w:after="0" w:afterLines="50" w:line="240" w:lineRule="auto"/>
              <w:jc w:val="left"/>
              <w:textAlignment w:val="auto"/>
              <w:rPr>
                <w:rFonts w:hint="default" w:ascii="Times New Roman" w:hAnsi="Times New Roman" w:cs="Times New Roman" w:eastAsiaTheme="minorEastAsia"/>
                <w:b w:val="0"/>
                <w:i w:val="0"/>
                <w:iCs w:val="0"/>
                <w:color w:val="000000"/>
                <w:kern w:val="2"/>
                <w:sz w:val="20"/>
                <w:szCs w:val="20"/>
                <w:vertAlign w:val="baseline"/>
                <w:lang w:val="en-US" w:eastAsia="zh-CN" w:bidi="ar-SA"/>
              </w:rPr>
            </w:pPr>
            <w:r>
              <w:rPr>
                <w:rFonts w:hint="default" w:ascii="Times New Roman" w:hAnsi="Times New Roman" w:cs="Times New Roman" w:eastAsiaTheme="minorEastAsia"/>
                <w:b w:val="0"/>
                <w:i w:val="0"/>
                <w:iCs w:val="0"/>
                <w:color w:val="000000"/>
                <w:kern w:val="2"/>
                <w:sz w:val="20"/>
                <w:szCs w:val="20"/>
                <w:vertAlign w:val="baseline"/>
                <w:lang w:val="en-US" w:eastAsia="zh-CN" w:bidi="ar-SA"/>
              </w:rPr>
              <w:t>Identical</w:t>
            </w:r>
          </w:p>
        </w:tc>
      </w:tr>
      <w:tr w14:paraId="6B627F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op w:val="nil"/>
              <w:left w:val="nil"/>
              <w:bottom w:val="single" w:color="000000" w:sz="12" w:space="0"/>
              <w:right w:val="nil"/>
            </w:tcBorders>
            <w:shd w:val="clear" w:color="auto" w:fill="FFFFFF"/>
          </w:tcPr>
          <w:p w14:paraId="79137F42">
            <w:pPr>
              <w:keepNext w:val="0"/>
              <w:keepLines w:val="0"/>
              <w:pageBreakBefore w:val="0"/>
              <w:widowControl w:val="0"/>
              <w:kinsoku/>
              <w:wordWrap/>
              <w:overflowPunct/>
              <w:topLinePunct w:val="0"/>
              <w:autoSpaceDE/>
              <w:autoSpaceDN/>
              <w:bidi w:val="0"/>
              <w:adjustRightInd/>
              <w:snapToGrid/>
              <w:spacing w:before="0" w:beforeLines="50" w:after="0" w:afterLines="50" w:line="240" w:lineRule="auto"/>
              <w:jc w:val="left"/>
              <w:textAlignment w:val="auto"/>
              <w:rPr>
                <w:rFonts w:hint="default" w:ascii="Times New Roman" w:hAnsi="Times New Roman" w:cs="Times New Roman" w:eastAsiaTheme="minorEastAsia"/>
                <w:b/>
                <w:bCs/>
                <w:i w:val="0"/>
                <w:iCs w:val="0"/>
                <w:color w:val="000000"/>
                <w:kern w:val="2"/>
                <w:sz w:val="20"/>
                <w:szCs w:val="20"/>
                <w:vertAlign w:val="baseline"/>
                <w:lang w:val="en-US" w:eastAsia="zh-CN" w:bidi="ar-SA"/>
              </w:rPr>
            </w:pPr>
            <w:r>
              <w:rPr>
                <w:rFonts w:hint="default" w:ascii="Times New Roman" w:hAnsi="Times New Roman" w:cs="Times New Roman" w:eastAsiaTheme="minorEastAsia"/>
                <w:b/>
                <w:bCs/>
                <w:i w:val="0"/>
                <w:iCs w:val="0"/>
                <w:color w:val="000000"/>
                <w:kern w:val="2"/>
                <w:sz w:val="20"/>
                <w:szCs w:val="20"/>
                <w:vertAlign w:val="baseline"/>
                <w:lang w:val="en-US" w:eastAsia="zh-CN" w:bidi="ar-SA"/>
              </w:rPr>
              <w:t>Demand Management Multiplier</w:t>
            </w:r>
          </w:p>
        </w:tc>
        <w:tc>
          <w:tcPr>
            <w:tcW w:w="2263" w:type="dxa"/>
            <w:tcBorders>
              <w:top w:val="nil"/>
              <w:left w:val="nil"/>
              <w:bottom w:val="single" w:color="000000" w:sz="12" w:space="0"/>
              <w:right w:val="nil"/>
            </w:tcBorders>
            <w:shd w:val="clear" w:color="auto" w:fill="FFFFFF"/>
          </w:tcPr>
          <w:p w14:paraId="296F0EE9">
            <w:pPr>
              <w:keepNext w:val="0"/>
              <w:keepLines w:val="0"/>
              <w:pageBreakBefore w:val="0"/>
              <w:widowControl w:val="0"/>
              <w:kinsoku/>
              <w:wordWrap/>
              <w:overflowPunct/>
              <w:topLinePunct w:val="0"/>
              <w:autoSpaceDE/>
              <w:autoSpaceDN/>
              <w:bidi w:val="0"/>
              <w:adjustRightInd/>
              <w:snapToGrid/>
              <w:spacing w:before="0" w:beforeLines="50" w:after="0" w:afterLines="50" w:line="240" w:lineRule="auto"/>
              <w:jc w:val="left"/>
              <w:textAlignment w:val="auto"/>
              <w:rPr>
                <w:rFonts w:hint="default" w:ascii="Times New Roman" w:hAnsi="Times New Roman" w:cs="Times New Roman" w:eastAsiaTheme="minorEastAsia"/>
                <w:b w:val="0"/>
                <w:i w:val="0"/>
                <w:iCs w:val="0"/>
                <w:color w:val="000000"/>
                <w:kern w:val="2"/>
                <w:sz w:val="20"/>
                <w:szCs w:val="20"/>
                <w:vertAlign w:val="baseline"/>
                <w:lang w:val="en-US" w:eastAsia="zh-CN" w:bidi="ar-SA"/>
              </w:rPr>
            </w:pPr>
            <w:r>
              <w:rPr>
                <w:rFonts w:hint="default" w:ascii="Times New Roman" w:hAnsi="Times New Roman" w:cs="Times New Roman" w:eastAsiaTheme="minorEastAsia"/>
                <w:b w:val="0"/>
                <w:i w:val="0"/>
                <w:iCs w:val="0"/>
                <w:color w:val="000000"/>
                <w:kern w:val="2"/>
                <w:sz w:val="20"/>
                <w:szCs w:val="20"/>
                <w:vertAlign w:val="baseline"/>
                <w:lang w:val="en-US" w:eastAsia="zh-CN" w:bidi="ar-SA"/>
              </w:rPr>
              <w:t xml:space="preserve">Constant </w:t>
            </w:r>
            <m:oMath>
              <m:r>
                <m:rPr/>
                <w:rPr>
                  <w:rFonts w:ascii="Cambria Math" w:hAnsi="Cambria Math" w:cs="Times New Roman"/>
                  <w:color w:val="000000"/>
                  <w:kern w:val="2"/>
                  <w:sz w:val="20"/>
                  <w:szCs w:val="20"/>
                  <w:vertAlign w:val="baseline"/>
                  <w:lang w:val="en-US" w:bidi="ar-SA"/>
                </w:rPr>
                <m:t>γ</m:t>
              </m:r>
              <m:r>
                <m:rPr/>
                <w:rPr>
                  <w:rFonts w:hint="default" w:ascii="Cambria Math" w:hAnsi="Cambria Math" w:cs="Cambria Math"/>
                  <w:color w:val="000000"/>
                  <w:kern w:val="2"/>
                  <w:sz w:val="20"/>
                  <w:szCs w:val="20"/>
                  <w:vertAlign w:val="baseline"/>
                  <w:lang w:val="en-US" w:bidi="ar-SA"/>
                </w:rPr>
                <m:t>=</m:t>
              </m:r>
              <m:r>
                <m:rPr/>
                <w:rPr>
                  <w:rFonts w:hint="default" w:ascii="Cambria Math" w:hAnsi="Cambria Math" w:cs="Times New Roman"/>
                  <w:color w:val="000000"/>
                  <w:kern w:val="2"/>
                  <w:sz w:val="20"/>
                  <w:szCs w:val="20"/>
                  <w:vertAlign w:val="baseline"/>
                  <w:lang w:val="en-US" w:eastAsia="zh-CN" w:bidi="ar-SA"/>
                </w:rPr>
                <m:t>1.00</m:t>
              </m:r>
            </m:oMath>
            <w:r>
              <w:rPr>
                <w:rFonts w:hint="default" w:ascii="Times New Roman" w:hAnsi="Times New Roman" w:cs="Times New Roman" w:eastAsiaTheme="minorEastAsia"/>
                <w:b w:val="0"/>
                <w:i w:val="0"/>
                <w:iCs w:val="0"/>
                <w:color w:val="000000"/>
                <w:kern w:val="2"/>
                <w:sz w:val="20"/>
                <w:szCs w:val="20"/>
                <w:vertAlign w:val="baseline"/>
                <w:lang w:val="en-US" w:eastAsia="zh-CN" w:bidi="ar-SA"/>
              </w:rPr>
              <w:t xml:space="preserve"> (No intervention)</w:t>
            </w:r>
          </w:p>
        </w:tc>
        <w:tc>
          <w:tcPr>
            <w:tcW w:w="2477" w:type="dxa"/>
            <w:tcBorders>
              <w:top w:val="nil"/>
              <w:left w:val="nil"/>
              <w:bottom w:val="single" w:color="000000" w:sz="12" w:space="0"/>
              <w:right w:val="nil"/>
            </w:tcBorders>
            <w:shd w:val="clear" w:color="auto" w:fill="FFFFFF"/>
          </w:tcPr>
          <w:p w14:paraId="23036032">
            <w:pPr>
              <w:keepNext w:val="0"/>
              <w:keepLines w:val="0"/>
              <w:pageBreakBefore w:val="0"/>
              <w:widowControl w:val="0"/>
              <w:kinsoku/>
              <w:wordWrap/>
              <w:overflowPunct/>
              <w:topLinePunct w:val="0"/>
              <w:autoSpaceDE/>
              <w:autoSpaceDN/>
              <w:bidi w:val="0"/>
              <w:adjustRightInd/>
              <w:snapToGrid/>
              <w:spacing w:before="0" w:beforeLines="50" w:after="0" w:afterLines="50" w:line="240" w:lineRule="auto"/>
              <w:jc w:val="left"/>
              <w:textAlignment w:val="auto"/>
              <w:rPr>
                <w:rFonts w:hint="default" w:ascii="Times New Roman" w:hAnsi="Times New Roman" w:cs="Times New Roman" w:eastAsiaTheme="minorEastAsia"/>
                <w:b w:val="0"/>
                <w:i w:val="0"/>
                <w:iCs w:val="0"/>
                <w:color w:val="000000"/>
                <w:kern w:val="2"/>
                <w:sz w:val="20"/>
                <w:szCs w:val="20"/>
                <w:vertAlign w:val="baseline"/>
                <w:lang w:val="en-US" w:eastAsia="zh-CN" w:bidi="ar-SA"/>
              </w:rPr>
            </w:pPr>
            <w:r>
              <w:rPr>
                <w:rFonts w:hint="eastAsia" w:ascii="Times New Roman" w:hAnsi="Times New Roman" w:cs="Times New Roman"/>
                <w:b w:val="0"/>
                <w:i w:val="0"/>
                <w:iCs w:val="0"/>
                <w:color w:val="000000"/>
                <w:kern w:val="2"/>
                <w:sz w:val="20"/>
                <w:szCs w:val="20"/>
                <w:vertAlign w:val="baseline"/>
                <w:lang w:val="en-US" w:eastAsia="zh-CN" w:bidi="ar-SA"/>
              </w:rPr>
              <w:t xml:space="preserve">State-dependent </w:t>
            </w:r>
            <w:r>
              <w:rPr>
                <w:rFonts w:hint="default" w:ascii="Times New Roman" w:hAnsi="Times New Roman" w:cs="Times New Roman" w:eastAsiaTheme="minorEastAsia"/>
                <w:b w:val="0"/>
                <w:i w:val="0"/>
                <w:iCs w:val="0"/>
                <w:color w:val="000000"/>
                <w:kern w:val="2"/>
                <w:sz w:val="20"/>
                <w:szCs w:val="20"/>
                <w:vertAlign w:val="baseline"/>
                <w:lang w:val="en-US" w:eastAsia="zh-CN" w:bidi="ar-SA"/>
              </w:rPr>
              <w:t xml:space="preserve"> </w:t>
            </w:r>
            <m:oMath>
              <m:r>
                <m:rPr>
                  <m:nor/>
                </m:rPr>
                <w:rPr>
                  <w:rFonts w:hint="default" w:ascii="Times New Roman" w:hAnsi="Times New Roman" w:cs="Times New Roman"/>
                  <w:i/>
                  <w:color w:val="FF0000"/>
                  <w:sz w:val="20"/>
                  <w:szCs w:val="20"/>
                  <w:highlight w:val="none"/>
                </w:rPr>
                <m:t>γ</m:t>
              </m:r>
              <m:r>
                <m:rPr>
                  <m:nor/>
                  <m:sty m:val="p"/>
                </m:rPr>
                <w:rPr>
                  <w:rFonts w:hint="default" w:ascii="Times New Roman" w:hAnsi="Times New Roman" w:cs="Times New Roman"/>
                  <w:b w:val="0"/>
                  <w:i w:val="0"/>
                  <w:color w:val="FF0000"/>
                  <w:sz w:val="20"/>
                  <w:szCs w:val="20"/>
                  <w:highlight w:val="none"/>
                  <w:lang w:val="en-US" w:eastAsia="zh-CN"/>
                </w:rPr>
                <m:t xml:space="preserve"> </m:t>
              </m:r>
              <m:r>
                <m:rPr>
                  <m:nor/>
                  <m:sty m:val="p"/>
                </m:rPr>
                <w:rPr>
                  <w:rFonts w:hint="default" w:ascii="Times New Roman" w:hAnsi="Times New Roman" w:cs="Times New Roman"/>
                  <w:b w:val="0"/>
                  <w:i w:val="0"/>
                  <w:color w:val="FF0000"/>
                  <w:sz w:val="20"/>
                  <w:szCs w:val="20"/>
                  <w:highlight w:val="none"/>
                </w:rPr>
                <m:t>∈</m:t>
              </m:r>
              <m:r>
                <m:rPr>
                  <m:nor/>
                  <m:sty m:val="p"/>
                </m:rPr>
                <w:rPr>
                  <w:rFonts w:hint="default" w:ascii="Times New Roman" w:hAnsi="Times New Roman" w:cs="Times New Roman"/>
                  <w:b w:val="0"/>
                  <w:i w:val="0"/>
                  <w:color w:val="FF0000"/>
                  <w:sz w:val="20"/>
                  <w:szCs w:val="20"/>
                  <w:highlight w:val="none"/>
                  <w:lang w:val="en-US" w:eastAsia="zh-CN"/>
                </w:rPr>
                <m:t xml:space="preserve"> </m:t>
              </m:r>
              <m:d>
                <m:dPr>
                  <m:begChr m:val="{"/>
                  <m:endChr m:val="}"/>
                  <m:ctrlPr>
                    <w:rPr>
                      <w:rFonts w:hint="default" w:ascii="Cambria Math" w:hAnsi="Cambria Math" w:cs="Times New Roman"/>
                      <w:i/>
                      <w:color w:val="FF0000"/>
                      <w:sz w:val="20"/>
                      <w:szCs w:val="20"/>
                      <w:highlight w:val="none"/>
                    </w:rPr>
                  </m:ctrlPr>
                </m:dPr>
                <m:e>
                  <m:r>
                    <m:rPr>
                      <m:nor/>
                      <m:sty m:val="p"/>
                    </m:rPr>
                    <w:rPr>
                      <w:rFonts w:hint="default" w:ascii="Times New Roman" w:hAnsi="Times New Roman" w:cs="Times New Roman"/>
                      <w:b w:val="0"/>
                      <w:i w:val="0"/>
                      <w:color w:val="FF0000"/>
                      <w:sz w:val="20"/>
                      <w:szCs w:val="20"/>
                      <w:highlight w:val="none"/>
                      <w:lang w:val="en-US" w:eastAsia="zh-CN"/>
                    </w:rPr>
                    <m:t>1.00, 0.70, 0.40, 0.20</m:t>
                  </m:r>
                  <m:ctrlPr>
                    <w:rPr>
                      <w:rFonts w:hint="default" w:ascii="Cambria Math" w:hAnsi="Cambria Math" w:cs="Times New Roman"/>
                      <w:i/>
                      <w:color w:val="FF0000"/>
                      <w:sz w:val="20"/>
                      <w:szCs w:val="20"/>
                      <w:highlight w:val="none"/>
                    </w:rPr>
                  </m:ctrlPr>
                </m:e>
              </m:d>
            </m:oMath>
            <w:r>
              <w:rPr>
                <w:rFonts w:hint="default" w:ascii="Times New Roman" w:hAnsi="Times New Roman" w:cs="Times New Roman" w:eastAsiaTheme="minorEastAsia"/>
                <w:b w:val="0"/>
                <w:i w:val="0"/>
                <w:iCs w:val="0"/>
                <w:color w:val="000000"/>
                <w:kern w:val="2"/>
                <w:sz w:val="20"/>
                <w:szCs w:val="20"/>
                <w:vertAlign w:val="baseline"/>
                <w:lang w:val="en-US" w:eastAsia="zh-CN" w:bidi="ar-SA"/>
              </w:rPr>
              <w:t xml:space="preserve"> </w:t>
            </w:r>
          </w:p>
        </w:tc>
        <w:tc>
          <w:tcPr>
            <w:tcW w:w="1655" w:type="dxa"/>
            <w:tcBorders>
              <w:top w:val="nil"/>
              <w:left w:val="nil"/>
              <w:bottom w:val="single" w:color="000000" w:sz="12" w:space="0"/>
              <w:right w:val="nil"/>
            </w:tcBorders>
            <w:shd w:val="clear" w:color="auto" w:fill="FFFFFF"/>
          </w:tcPr>
          <w:p w14:paraId="21365A71">
            <w:pPr>
              <w:keepNext w:val="0"/>
              <w:keepLines w:val="0"/>
              <w:pageBreakBefore w:val="0"/>
              <w:widowControl w:val="0"/>
              <w:kinsoku/>
              <w:wordWrap/>
              <w:overflowPunct/>
              <w:topLinePunct w:val="0"/>
              <w:autoSpaceDE/>
              <w:autoSpaceDN/>
              <w:bidi w:val="0"/>
              <w:adjustRightInd/>
              <w:snapToGrid/>
              <w:spacing w:before="0" w:beforeLines="50" w:after="0" w:afterLines="50" w:line="240" w:lineRule="auto"/>
              <w:jc w:val="left"/>
              <w:textAlignment w:val="auto"/>
              <w:rPr>
                <w:rFonts w:hint="default" w:ascii="Times New Roman" w:hAnsi="Times New Roman" w:cs="Times New Roman" w:eastAsiaTheme="minorEastAsia"/>
                <w:b w:val="0"/>
                <w:i w:val="0"/>
                <w:iCs w:val="0"/>
                <w:color w:val="000000"/>
                <w:kern w:val="2"/>
                <w:sz w:val="20"/>
                <w:szCs w:val="20"/>
                <w:vertAlign w:val="baseline"/>
                <w:lang w:val="en-US" w:eastAsia="zh-CN" w:bidi="ar-SA"/>
              </w:rPr>
            </w:pPr>
            <w:r>
              <w:rPr>
                <w:rFonts w:hint="default" w:ascii="Times New Roman" w:hAnsi="Times New Roman" w:cs="Times New Roman" w:eastAsiaTheme="minorEastAsia"/>
                <w:b w:val="0"/>
                <w:i w:val="0"/>
                <w:iCs w:val="0"/>
                <w:color w:val="000000"/>
                <w:kern w:val="2"/>
                <w:sz w:val="20"/>
                <w:szCs w:val="20"/>
                <w:vertAlign w:val="baseline"/>
                <w:lang w:val="en-US" w:eastAsia="zh-CN" w:bidi="ar-SA"/>
              </w:rPr>
              <w:t>Single Controlled Variable</w:t>
            </w:r>
          </w:p>
        </w:tc>
      </w:tr>
    </w:tbl>
    <w:p w14:paraId="313AC4F6">
      <w:pPr>
        <w:spacing w:before="156" w:beforeLines="50" w:after="156" w:afterLines="50" w:line="360" w:lineRule="auto"/>
        <w:rPr>
          <w:rFonts w:hint="default" w:ascii="Times New Roman" w:hAnsi="Times New Roman" w:cs="Times New Roman" w:eastAsiaTheme="minorEastAsia"/>
          <w:color w:val="auto"/>
          <w:sz w:val="20"/>
          <w:highlight w:val="none"/>
          <w:lang w:val="en-US" w:eastAsia="zh-CN"/>
        </w:rPr>
      </w:pPr>
    </w:p>
    <w:p w14:paraId="05FBCFEF">
      <w:pPr>
        <w:spacing w:before="156" w:beforeLines="50" w:after="156" w:afterLines="50" w:line="360" w:lineRule="auto"/>
        <w:rPr>
          <w:rFonts w:ascii="Times New Roman" w:hAnsi="Times New Roman" w:cs="Times New Roman"/>
          <w:color w:val="FF0000"/>
          <w:sz w:val="24"/>
          <w:highlight w:val="none"/>
        </w:rPr>
      </w:pPr>
      <w:r>
        <w:rPr>
          <w:rFonts w:hint="eastAsia" w:ascii="Times New Roman" w:hAnsi="Times New Roman" w:cs="Times New Roman"/>
          <w:color w:val="FF0000"/>
          <w:sz w:val="24"/>
          <w:highlight w:val="none"/>
        </w:rPr>
        <w:t>2.5 Dual Resilience Metrics and Volumetric Accounting Formulation</w:t>
      </w:r>
    </w:p>
    <w:p w14:paraId="1A084E42">
      <w:pPr>
        <w:keepNext w:val="0"/>
        <w:keepLines w:val="0"/>
        <w:pageBreakBefore w:val="0"/>
        <w:widowControl w:val="0"/>
        <w:kinsoku/>
        <w:wordWrap/>
        <w:overflowPunct/>
        <w:topLinePunct w:val="0"/>
        <w:autoSpaceDE/>
        <w:autoSpaceDN/>
        <w:bidi w:val="0"/>
        <w:adjustRightInd/>
        <w:snapToGrid/>
        <w:spacing w:before="120" w:after="120" w:line="360" w:lineRule="auto"/>
        <w:textAlignment w:val="auto"/>
        <w:rPr>
          <w:rFonts w:hint="default" w:ascii="Times New Roman" w:hAnsi="Times New Roman" w:cs="Times New Roman"/>
          <w:b w:val="0"/>
          <w:bCs w:val="0"/>
          <w:color w:val="auto"/>
          <w:sz w:val="24"/>
          <w:szCs w:val="24"/>
          <w:lang w:val="en-US" w:eastAsia="zh-CN"/>
        </w:rPr>
      </w:pPr>
      <w:r>
        <w:rPr>
          <w:rFonts w:hint="default" w:ascii="Times New Roman" w:hAnsi="Times New Roman" w:cs="Times New Roman"/>
          <w:b w:val="0"/>
          <w:bCs w:val="0"/>
          <w:color w:val="auto"/>
          <w:sz w:val="24"/>
          <w:szCs w:val="24"/>
          <w:lang w:val="en-US" w:eastAsia="zh-CN"/>
        </w:rPr>
        <w:t xml:space="preserve">To distinguish between pipeline pressure maintenance and actual water service delivery, a dual-metric resilience evaluation framework is established. The actual delivered nodal flow </w:t>
      </w:r>
      <m:oMath>
        <m:sSub>
          <m:sSubPr>
            <m:ctrlPr>
              <w:rPr>
                <w:rFonts w:hint="default" w:ascii="Cambria Math" w:hAnsi="Cambria Math" w:cs="Times New Roman"/>
                <w:b w:val="0"/>
                <w:bCs w:val="0"/>
                <w:color w:val="auto"/>
                <w:sz w:val="24"/>
                <w:szCs w:val="24"/>
                <w:lang w:val="en-US" w:eastAsia="zh-CN"/>
              </w:rPr>
            </m:ctrlPr>
          </m:sSubPr>
          <m:e>
            <m:r>
              <m:rPr>
                <m:sty m:val="p"/>
              </m:rPr>
              <w:rPr>
                <w:rFonts w:hint="default" w:ascii="Times New Roman" w:hAnsi="Times New Roman" w:cs="Times New Roman"/>
                <w:color w:val="auto"/>
                <w:sz w:val="24"/>
                <w:szCs w:val="24"/>
                <w:lang w:val="en-US" w:eastAsia="zh-CN"/>
              </w:rPr>
              <m:t>Q</m:t>
            </m:r>
            <m:ctrlPr>
              <w:rPr>
                <w:rFonts w:hint="default" w:ascii="Cambria Math" w:hAnsi="Cambria Math" w:cs="Times New Roman"/>
                <w:b w:val="0"/>
                <w:bCs w:val="0"/>
                <w:color w:val="auto"/>
                <w:sz w:val="24"/>
                <w:szCs w:val="24"/>
                <w:lang w:val="en-US" w:eastAsia="zh-CN"/>
              </w:rPr>
            </m:ctrlPr>
          </m:e>
          <m:sub>
            <m:r>
              <m:rPr>
                <m:sty m:val="p"/>
              </m:rPr>
              <w:rPr>
                <w:rFonts w:hint="default" w:ascii="Times New Roman" w:hAnsi="Times New Roman" w:cs="Times New Roman"/>
                <w:color w:val="auto"/>
                <w:sz w:val="24"/>
                <w:szCs w:val="24"/>
                <w:lang w:val="en-US" w:eastAsia="zh-CN"/>
              </w:rPr>
              <m:t>del, j</m:t>
            </m:r>
            <m:ctrlPr>
              <w:rPr>
                <w:rFonts w:hint="default" w:ascii="Cambria Math" w:hAnsi="Cambria Math" w:cs="Times New Roman"/>
                <w:b w:val="0"/>
                <w:bCs w:val="0"/>
                <w:color w:val="auto"/>
                <w:sz w:val="24"/>
                <w:szCs w:val="24"/>
                <w:lang w:val="en-US" w:eastAsia="zh-CN"/>
              </w:rPr>
            </m:ctrlPr>
          </m:sub>
        </m:sSub>
        <m:d>
          <m:dPr>
            <m:ctrlPr>
              <w:rPr>
                <w:rFonts w:hint="default" w:ascii="Cambria Math" w:hAnsi="Cambria Math" w:cs="Times New Roman"/>
                <w:b w:val="0"/>
                <w:bCs w:val="0"/>
                <w:color w:val="auto"/>
                <w:sz w:val="24"/>
                <w:szCs w:val="24"/>
                <w:lang w:val="en-US" w:eastAsia="zh-CN"/>
              </w:rPr>
            </m:ctrlPr>
          </m:dPr>
          <m:e>
            <m:r>
              <m:rPr>
                <m:sty m:val="p"/>
              </m:rPr>
              <w:rPr>
                <w:rFonts w:hint="default" w:ascii="Times New Roman" w:hAnsi="Times New Roman" w:cs="Times New Roman"/>
                <w:color w:val="auto"/>
                <w:sz w:val="24"/>
                <w:szCs w:val="24"/>
                <w:lang w:val="en-US" w:eastAsia="zh-CN"/>
              </w:rPr>
              <m:t>t</m:t>
            </m:r>
            <m:ctrlPr>
              <w:rPr>
                <w:rFonts w:hint="default" w:ascii="Cambria Math" w:hAnsi="Cambria Math" w:cs="Times New Roman"/>
                <w:b w:val="0"/>
                <w:bCs w:val="0"/>
                <w:color w:val="auto"/>
                <w:sz w:val="24"/>
                <w:szCs w:val="24"/>
                <w:lang w:val="en-US" w:eastAsia="zh-CN"/>
              </w:rPr>
            </m:ctrlPr>
          </m:e>
        </m:d>
      </m:oMath>
      <w:r>
        <w:rPr>
          <w:rFonts w:hint="default" w:ascii="Times New Roman" w:hAnsi="Times New Roman" w:cs="Times New Roman"/>
          <w:b w:val="0"/>
          <w:bCs w:val="0"/>
          <w:color w:val="auto"/>
          <w:sz w:val="24"/>
          <w:szCs w:val="24"/>
          <w:lang w:val="en-US" w:eastAsia="zh-CN"/>
        </w:rPr>
        <w:t xml:space="preserve"> is governed by EPANET Pressure-Driven Analysis (PDA):</w:t>
      </w:r>
    </w:p>
    <w:p w14:paraId="1A471094">
      <w:pPr>
        <w:keepNext w:val="0"/>
        <w:keepLines w:val="0"/>
        <w:pageBreakBefore w:val="0"/>
        <w:widowControl w:val="0"/>
        <w:kinsoku/>
        <w:wordWrap/>
        <w:overflowPunct/>
        <w:topLinePunct w:val="0"/>
        <w:autoSpaceDE/>
        <w:autoSpaceDN/>
        <w:bidi w:val="0"/>
        <w:adjustRightInd/>
        <w:snapToGrid/>
        <w:spacing w:before="120" w:after="120" w:line="360" w:lineRule="auto"/>
        <w:ind w:leftChars="0"/>
        <w:jc w:val="both"/>
        <w:textAlignment w:val="auto"/>
        <w:rPr>
          <w:rFonts w:hint="default" w:hAnsi="Cambria Math" w:cs="Cambria Math"/>
          <w:i/>
          <w:iCs/>
          <w:kern w:val="2"/>
          <w:sz w:val="24"/>
          <w:szCs w:val="24"/>
          <w:lang w:val="en-US" w:eastAsia="zh-CN" w:bidi="ar-SA"/>
        </w:rPr>
      </w:pPr>
      <m:oMathPara>
        <m:oMath>
          <m:eqArr>
            <m:eqArrPr>
              <m:maxDist m:val="1"/>
              <m:ctrlPr>
                <w:rPr>
                  <w:rFonts w:hint="default" w:hAnsi="Cambria Math" w:cs="Cambria Math"/>
                  <w:i/>
                  <w:iCs/>
                  <w:kern w:val="2"/>
                  <w:sz w:val="24"/>
                  <w:szCs w:val="24"/>
                  <w:lang w:val="en-US" w:eastAsia="zh-CN" w:bidi="ar-SA"/>
                </w:rPr>
              </m:ctrlPr>
            </m:eqArrPr>
            <m:e>
              <m:sSub>
                <m:sSubPr>
                  <m:ctrlPr>
                    <w:rPr>
                      <w:rFonts w:ascii="Cambria Math" w:hAnsi="Cambria Math" w:cs="Times New Roman"/>
                      <w:i/>
                      <w:iCs/>
                      <w:kern w:val="2"/>
                      <w:sz w:val="24"/>
                      <w:szCs w:val="24"/>
                      <w:lang w:val="en-US" w:bidi="ar-SA"/>
                    </w:rPr>
                  </m:ctrlPr>
                </m:sSubPr>
                <m:e>
                  <m:r>
                    <m:rPr/>
                    <w:rPr>
                      <w:rFonts w:hint="default" w:ascii="Cambria Math" w:hAnsi="Cambria Math" w:cs="Times New Roman"/>
                      <w:kern w:val="2"/>
                      <w:sz w:val="24"/>
                      <w:szCs w:val="24"/>
                      <w:lang w:val="en-US" w:eastAsia="zh-CN" w:bidi="ar-SA"/>
                    </w:rPr>
                    <m:t>Q</m:t>
                  </m:r>
                  <m:ctrlPr>
                    <w:rPr>
                      <w:rFonts w:ascii="Cambria Math" w:hAnsi="Cambria Math" w:cs="Times New Roman"/>
                      <w:i/>
                      <w:iCs/>
                      <w:kern w:val="2"/>
                      <w:sz w:val="24"/>
                      <w:szCs w:val="24"/>
                      <w:lang w:val="en-US" w:bidi="ar-SA"/>
                    </w:rPr>
                  </m:ctrlPr>
                </m:e>
                <m:sub>
                  <m:r>
                    <m:rPr/>
                    <w:rPr>
                      <w:rFonts w:hint="default" w:ascii="Cambria Math" w:hAnsi="Cambria Math" w:cs="Times New Roman"/>
                      <w:kern w:val="2"/>
                      <w:sz w:val="24"/>
                      <w:szCs w:val="24"/>
                      <w:lang w:val="en-US" w:eastAsia="zh-CN" w:bidi="ar-SA"/>
                    </w:rPr>
                    <m:t>del, j</m:t>
                  </m:r>
                  <m:ctrlPr>
                    <w:rPr>
                      <w:rFonts w:ascii="Cambria Math" w:hAnsi="Cambria Math" w:cs="Times New Roman"/>
                      <w:i/>
                      <w:iCs/>
                      <w:kern w:val="2"/>
                      <w:sz w:val="24"/>
                      <w:szCs w:val="24"/>
                      <w:lang w:val="en-US" w:bidi="ar-SA"/>
                    </w:rPr>
                  </m:ctrlPr>
                </m:sub>
              </m:sSub>
              <m:d>
                <m:dPr>
                  <m:ctrlPr>
                    <w:rPr>
                      <w:rFonts w:ascii="Cambria Math" w:hAnsi="Cambria Math" w:cs="Times New Roman"/>
                      <w:i/>
                      <w:iCs/>
                      <w:kern w:val="2"/>
                      <w:sz w:val="24"/>
                      <w:szCs w:val="24"/>
                      <w:lang w:val="en-US" w:bidi="ar-SA"/>
                    </w:rPr>
                  </m:ctrlPr>
                </m:dPr>
                <m:e>
                  <m:r>
                    <m:rPr/>
                    <w:rPr>
                      <w:rFonts w:hint="default" w:ascii="Cambria Math" w:hAnsi="Cambria Math" w:cs="Times New Roman"/>
                      <w:kern w:val="2"/>
                      <w:sz w:val="24"/>
                      <w:szCs w:val="24"/>
                      <w:lang w:val="en-US" w:eastAsia="zh-CN" w:bidi="ar-SA"/>
                    </w:rPr>
                    <m:t>t</m:t>
                  </m:r>
                  <m:ctrlPr>
                    <w:rPr>
                      <w:rFonts w:ascii="Cambria Math" w:hAnsi="Cambria Math" w:cs="Times New Roman"/>
                      <w:i/>
                      <w:iCs/>
                      <w:kern w:val="2"/>
                      <w:sz w:val="24"/>
                      <w:szCs w:val="24"/>
                      <w:lang w:val="en-US" w:bidi="ar-SA"/>
                    </w:rPr>
                  </m:ctrlPr>
                </m:e>
              </m:d>
              <m:r>
                <m:rPr/>
                <w:rPr>
                  <w:rFonts w:hint="default" w:ascii="Cambria Math" w:hAnsi="Cambria Math" w:cs="Cambria Math"/>
                  <w:kern w:val="2"/>
                  <w:sz w:val="24"/>
                  <w:szCs w:val="24"/>
                  <w:lang w:val="en-US" w:bidi="ar-SA"/>
                </w:rPr>
                <m:t>=</m:t>
              </m:r>
              <m:d>
                <m:dPr>
                  <m:begChr m:val="{"/>
                  <m:endChr m:val=""/>
                  <m:ctrlPr>
                    <w:rPr>
                      <w:rFonts w:hint="default" w:ascii="Cambria Math" w:hAnsi="Cambria Math" w:cs="Cambria Math"/>
                      <w:i/>
                      <w:iCs/>
                      <w:kern w:val="2"/>
                      <w:sz w:val="24"/>
                      <w:szCs w:val="24"/>
                      <w:lang w:val="en-US" w:bidi="ar-SA"/>
                    </w:rPr>
                  </m:ctrlPr>
                </m:dPr>
                <m:e>
                  <m:eqArr>
                    <m:eqArrPr>
                      <m:ctrlPr>
                        <w:rPr>
                          <w:rFonts w:hint="default" w:ascii="Cambria Math" w:hAnsi="Cambria Math" w:cs="Cambria Math"/>
                          <w:i/>
                          <w:iCs/>
                          <w:kern w:val="2"/>
                          <w:sz w:val="24"/>
                          <w:szCs w:val="24"/>
                          <w:lang w:val="en-US" w:bidi="ar-SA"/>
                        </w:rPr>
                      </m:ctrlPr>
                    </m:eqArrPr>
                    <m:e>
                      <m:sSub>
                        <m:sSubPr>
                          <m:ctrlPr>
                            <w:rPr>
                              <w:rFonts w:hint="default" w:ascii="Cambria Math" w:hAnsi="Cambria Math" w:cs="Cambria Math"/>
                              <w:i/>
                              <w:iCs/>
                              <w:kern w:val="2"/>
                              <w:sz w:val="24"/>
                              <w:szCs w:val="24"/>
                              <w:lang w:val="en-US" w:bidi="ar-SA"/>
                            </w:rPr>
                          </m:ctrlPr>
                        </m:sSubPr>
                        <m:e>
                          <m:r>
                            <m:rPr/>
                            <w:rPr>
                              <w:rFonts w:hint="default" w:ascii="Cambria Math" w:hAnsi="Cambria Math" w:cs="Cambria Math"/>
                              <w:kern w:val="2"/>
                              <w:sz w:val="24"/>
                              <w:szCs w:val="24"/>
                              <w:lang w:val="en-US" w:eastAsia="zh-CN" w:bidi="ar-SA"/>
                            </w:rPr>
                            <m:t>Q</m:t>
                          </m:r>
                          <m:ctrlPr>
                            <w:rPr>
                              <w:rFonts w:hint="default" w:ascii="Cambria Math" w:hAnsi="Cambria Math" w:cs="Cambria Math"/>
                              <w:i/>
                              <w:iCs/>
                              <w:kern w:val="2"/>
                              <w:sz w:val="24"/>
                              <w:szCs w:val="24"/>
                              <w:lang w:val="en-US" w:bidi="ar-SA"/>
                            </w:rPr>
                          </m:ctrlPr>
                        </m:e>
                        <m:sub>
                          <m:r>
                            <m:rPr/>
                            <w:rPr>
                              <w:rFonts w:hint="default" w:ascii="Cambria Math" w:hAnsi="Cambria Math" w:cs="Cambria Math"/>
                              <w:kern w:val="2"/>
                              <w:sz w:val="24"/>
                              <w:szCs w:val="24"/>
                              <w:lang w:val="en-US" w:eastAsia="zh-CN" w:bidi="ar-SA"/>
                            </w:rPr>
                            <m:t>reg, j</m:t>
                          </m:r>
                          <m:ctrlPr>
                            <w:rPr>
                              <w:rFonts w:hint="default" w:ascii="Cambria Math" w:hAnsi="Cambria Math" w:cs="Cambria Math"/>
                              <w:i/>
                              <w:iCs/>
                              <w:kern w:val="2"/>
                              <w:sz w:val="24"/>
                              <w:szCs w:val="24"/>
                              <w:lang w:val="en-US" w:bidi="ar-SA"/>
                            </w:rPr>
                          </m:ctrlPr>
                        </m:sub>
                      </m:sSub>
                      <m:d>
                        <m:dPr>
                          <m:ctrlPr>
                            <w:rPr>
                              <w:rFonts w:hint="default" w:ascii="Cambria Math" w:hAnsi="Cambria Math" w:cs="Cambria Math"/>
                              <w:i/>
                              <w:iCs/>
                              <w:kern w:val="2"/>
                              <w:sz w:val="24"/>
                              <w:szCs w:val="24"/>
                              <w:lang w:val="en-US" w:bidi="ar-SA"/>
                            </w:rPr>
                          </m:ctrlPr>
                        </m:dPr>
                        <m:e>
                          <m:r>
                            <m:rPr/>
                            <w:rPr>
                              <w:rFonts w:hint="default" w:ascii="Cambria Math" w:hAnsi="Cambria Math" w:cs="Cambria Math"/>
                              <w:kern w:val="2"/>
                              <w:sz w:val="24"/>
                              <w:szCs w:val="24"/>
                              <w:lang w:val="en-US" w:eastAsia="zh-CN" w:bidi="ar-SA"/>
                            </w:rPr>
                            <m:t>t</m:t>
                          </m:r>
                          <m:ctrlPr>
                            <w:rPr>
                              <w:rFonts w:hint="default" w:ascii="Cambria Math" w:hAnsi="Cambria Math" w:cs="Cambria Math"/>
                              <w:i/>
                              <w:iCs/>
                              <w:kern w:val="2"/>
                              <w:sz w:val="24"/>
                              <w:szCs w:val="24"/>
                              <w:lang w:val="en-US" w:bidi="ar-SA"/>
                            </w:rPr>
                          </m:ctrlPr>
                        </m:e>
                      </m:d>
                      <m:r>
                        <m:rPr/>
                        <w:rPr>
                          <w:rFonts w:hint="default" w:ascii="Cambria Math" w:hAnsi="Cambria Math" w:cs="Cambria Math"/>
                          <w:kern w:val="2"/>
                          <w:sz w:val="24"/>
                          <w:szCs w:val="24"/>
                          <w:lang w:val="en-US" w:eastAsia="zh-CN" w:bidi="ar-SA"/>
                        </w:rPr>
                        <m:t xml:space="preserve">, if </m:t>
                      </m:r>
                      <m:sSub>
                        <m:sSubPr>
                          <m:ctrlPr>
                            <w:rPr>
                              <w:rFonts w:hint="default" w:ascii="Cambria Math" w:hAnsi="Cambria Math" w:cs="Cambria Math"/>
                              <w:i/>
                              <w:iCs/>
                              <w:kern w:val="2"/>
                              <w:sz w:val="24"/>
                              <w:szCs w:val="24"/>
                              <w:lang w:val="en-US" w:eastAsia="zh-CN" w:bidi="ar-SA"/>
                            </w:rPr>
                          </m:ctrlPr>
                        </m:sSubPr>
                        <m:e>
                          <m:r>
                            <m:rPr/>
                            <w:rPr>
                              <w:rFonts w:hint="default" w:ascii="Cambria Math" w:hAnsi="Cambria Math" w:cs="Cambria Math"/>
                              <w:kern w:val="2"/>
                              <w:sz w:val="24"/>
                              <w:szCs w:val="24"/>
                              <w:lang w:val="en-US" w:eastAsia="zh-CN" w:bidi="ar-SA"/>
                            </w:rPr>
                            <m:t>H</m:t>
                          </m:r>
                          <m:ctrlPr>
                            <w:rPr>
                              <w:rFonts w:hint="default" w:ascii="Cambria Math" w:hAnsi="Cambria Math" w:cs="Cambria Math"/>
                              <w:i/>
                              <w:iCs/>
                              <w:kern w:val="2"/>
                              <w:sz w:val="24"/>
                              <w:szCs w:val="24"/>
                              <w:lang w:val="en-US" w:eastAsia="zh-CN" w:bidi="ar-SA"/>
                            </w:rPr>
                          </m:ctrlPr>
                        </m:e>
                        <m:sub>
                          <m:r>
                            <m:rPr/>
                            <w:rPr>
                              <w:rFonts w:hint="default" w:ascii="Cambria Math" w:hAnsi="Cambria Math" w:cs="Cambria Math"/>
                              <w:kern w:val="2"/>
                              <w:sz w:val="24"/>
                              <w:szCs w:val="24"/>
                              <w:lang w:val="en-US" w:eastAsia="zh-CN" w:bidi="ar-SA"/>
                            </w:rPr>
                            <m:t>j</m:t>
                          </m:r>
                          <m:ctrlPr>
                            <w:rPr>
                              <w:rFonts w:hint="default" w:ascii="Cambria Math" w:hAnsi="Cambria Math" w:cs="Cambria Math"/>
                              <w:i/>
                              <w:iCs/>
                              <w:kern w:val="2"/>
                              <w:sz w:val="24"/>
                              <w:szCs w:val="24"/>
                              <w:lang w:val="en-US" w:eastAsia="zh-CN" w:bidi="ar-SA"/>
                            </w:rPr>
                          </m:ctrlPr>
                        </m:sub>
                      </m:sSub>
                      <m:d>
                        <m:dPr>
                          <m:ctrlPr>
                            <w:rPr>
                              <w:rFonts w:hint="default" w:ascii="Cambria Math" w:hAnsi="Cambria Math" w:cs="Cambria Math"/>
                              <w:i/>
                              <w:iCs/>
                              <w:kern w:val="2"/>
                              <w:sz w:val="24"/>
                              <w:szCs w:val="24"/>
                              <w:lang w:val="en-US" w:eastAsia="zh-CN" w:bidi="ar-SA"/>
                            </w:rPr>
                          </m:ctrlPr>
                        </m:dPr>
                        <m:e>
                          <m:r>
                            <m:rPr/>
                            <w:rPr>
                              <w:rFonts w:hint="default" w:ascii="Cambria Math" w:hAnsi="Cambria Math" w:cs="Cambria Math"/>
                              <w:kern w:val="2"/>
                              <w:sz w:val="24"/>
                              <w:szCs w:val="24"/>
                              <w:lang w:val="en-US" w:eastAsia="zh-CN" w:bidi="ar-SA"/>
                            </w:rPr>
                            <m:t>t</m:t>
                          </m:r>
                          <m:ctrlPr>
                            <w:rPr>
                              <w:rFonts w:hint="default" w:ascii="Cambria Math" w:hAnsi="Cambria Math" w:cs="Cambria Math"/>
                              <w:i/>
                              <w:iCs/>
                              <w:kern w:val="2"/>
                              <w:sz w:val="24"/>
                              <w:szCs w:val="24"/>
                              <w:lang w:val="en-US" w:eastAsia="zh-CN" w:bidi="ar-SA"/>
                            </w:rPr>
                          </m:ctrlPr>
                        </m:e>
                      </m:d>
                      <m:r>
                        <m:rPr/>
                        <w:rPr>
                          <w:rFonts w:ascii="Cambria Math" w:hAnsi="Cambria Math" w:cs="Cambria Math"/>
                          <w:kern w:val="2"/>
                          <w:sz w:val="24"/>
                          <w:szCs w:val="24"/>
                          <w:lang w:val="en-US" w:bidi="ar-SA"/>
                        </w:rPr>
                        <m:t>≥</m:t>
                      </m:r>
                      <m:sSub>
                        <m:sSubPr>
                          <m:ctrlPr>
                            <w:rPr>
                              <w:rFonts w:ascii="Cambria Math" w:hAnsi="Cambria Math" w:cs="Cambria Math"/>
                              <w:i/>
                              <w:iCs/>
                              <w:kern w:val="2"/>
                              <w:sz w:val="24"/>
                              <w:szCs w:val="24"/>
                              <w:lang w:val="en-US" w:bidi="ar-SA"/>
                            </w:rPr>
                          </m:ctrlPr>
                        </m:sSubPr>
                        <m:e>
                          <m:r>
                            <m:rPr/>
                            <w:rPr>
                              <w:rFonts w:hint="default" w:ascii="Cambria Math" w:hAnsi="Cambria Math" w:cs="Cambria Math"/>
                              <w:kern w:val="2"/>
                              <w:sz w:val="24"/>
                              <w:szCs w:val="24"/>
                              <w:lang w:val="en-US" w:eastAsia="zh-CN" w:bidi="ar-SA"/>
                            </w:rPr>
                            <m:t>H</m:t>
                          </m:r>
                          <m:ctrlPr>
                            <w:rPr>
                              <w:rFonts w:ascii="Cambria Math" w:hAnsi="Cambria Math" w:cs="Cambria Math"/>
                              <w:i/>
                              <w:iCs/>
                              <w:kern w:val="2"/>
                              <w:sz w:val="24"/>
                              <w:szCs w:val="24"/>
                              <w:lang w:val="en-US" w:bidi="ar-SA"/>
                            </w:rPr>
                          </m:ctrlPr>
                        </m:e>
                        <m:sub>
                          <m:r>
                            <m:rPr/>
                            <w:rPr>
                              <w:rFonts w:hint="default" w:ascii="Cambria Math" w:hAnsi="Cambria Math" w:cs="Cambria Math"/>
                              <w:kern w:val="2"/>
                              <w:sz w:val="24"/>
                              <w:szCs w:val="24"/>
                              <w:lang w:val="en-US" w:eastAsia="zh-CN" w:bidi="ar-SA"/>
                            </w:rPr>
                            <m:t>reg</m:t>
                          </m:r>
                          <m:ctrlPr>
                            <w:rPr>
                              <w:rFonts w:ascii="Cambria Math" w:hAnsi="Cambria Math" w:cs="Cambria Math"/>
                              <w:i/>
                              <w:iCs/>
                              <w:kern w:val="2"/>
                              <w:sz w:val="24"/>
                              <w:szCs w:val="24"/>
                              <w:lang w:val="en-US" w:bidi="ar-SA"/>
                            </w:rPr>
                          </m:ctrlPr>
                        </m:sub>
                      </m:sSub>
                      <m:ctrlPr>
                        <w:rPr>
                          <w:rFonts w:hint="default" w:ascii="Cambria Math" w:hAnsi="Cambria Math" w:cs="Cambria Math"/>
                          <w:i/>
                          <w:iCs/>
                          <w:kern w:val="2"/>
                          <w:sz w:val="24"/>
                          <w:szCs w:val="24"/>
                          <w:lang w:val="en-US" w:bidi="ar-SA"/>
                        </w:rPr>
                      </m:ctrlPr>
                    </m:e>
                    <m:e>
                      <m:sSub>
                        <m:sSubPr>
                          <m:ctrlPr>
                            <w:rPr>
                              <w:rFonts w:hint="default" w:ascii="Cambria Math" w:hAnsi="Cambria Math" w:cs="Cambria Math"/>
                              <w:i/>
                              <w:iCs/>
                              <w:kern w:val="2"/>
                              <w:sz w:val="24"/>
                              <w:szCs w:val="24"/>
                              <w:lang w:val="en-US" w:bidi="ar-SA"/>
                            </w:rPr>
                          </m:ctrlPr>
                        </m:sSubPr>
                        <m:e>
                          <m:r>
                            <m:rPr/>
                            <w:rPr>
                              <w:rFonts w:hint="default" w:ascii="Cambria Math" w:hAnsi="Cambria Math" w:cs="Cambria Math"/>
                              <w:kern w:val="2"/>
                              <w:sz w:val="24"/>
                              <w:szCs w:val="24"/>
                              <w:lang w:val="en-US" w:eastAsia="zh-CN" w:bidi="ar-SA"/>
                            </w:rPr>
                            <m:t>Q</m:t>
                          </m:r>
                          <m:ctrlPr>
                            <w:rPr>
                              <w:rFonts w:hint="default" w:ascii="Cambria Math" w:hAnsi="Cambria Math" w:cs="Cambria Math"/>
                              <w:i/>
                              <w:iCs/>
                              <w:kern w:val="2"/>
                              <w:sz w:val="24"/>
                              <w:szCs w:val="24"/>
                              <w:lang w:val="en-US" w:bidi="ar-SA"/>
                            </w:rPr>
                          </m:ctrlPr>
                        </m:e>
                        <m:sub>
                          <m:r>
                            <m:rPr/>
                            <w:rPr>
                              <w:rFonts w:hint="default" w:ascii="Cambria Math" w:hAnsi="Cambria Math" w:cs="Cambria Math"/>
                              <w:kern w:val="2"/>
                              <w:sz w:val="24"/>
                              <w:szCs w:val="24"/>
                              <w:lang w:val="en-US" w:eastAsia="zh-CN" w:bidi="ar-SA"/>
                            </w:rPr>
                            <m:t>reg, j</m:t>
                          </m:r>
                          <m:ctrlPr>
                            <w:rPr>
                              <w:rFonts w:hint="default" w:ascii="Cambria Math" w:hAnsi="Cambria Math" w:cs="Cambria Math"/>
                              <w:i/>
                              <w:iCs/>
                              <w:kern w:val="2"/>
                              <w:sz w:val="24"/>
                              <w:szCs w:val="24"/>
                              <w:lang w:val="en-US" w:bidi="ar-SA"/>
                            </w:rPr>
                          </m:ctrlPr>
                        </m:sub>
                      </m:sSub>
                      <m:d>
                        <m:dPr>
                          <m:ctrlPr>
                            <w:rPr>
                              <w:rFonts w:hint="default" w:ascii="Cambria Math" w:hAnsi="Cambria Math" w:cs="Cambria Math"/>
                              <w:i/>
                              <w:iCs/>
                              <w:kern w:val="2"/>
                              <w:sz w:val="24"/>
                              <w:szCs w:val="24"/>
                              <w:lang w:val="en-US" w:bidi="ar-SA"/>
                            </w:rPr>
                          </m:ctrlPr>
                        </m:dPr>
                        <m:e>
                          <m:r>
                            <m:rPr/>
                            <w:rPr>
                              <w:rFonts w:hint="default" w:ascii="Cambria Math" w:hAnsi="Cambria Math" w:cs="Cambria Math"/>
                              <w:kern w:val="2"/>
                              <w:sz w:val="24"/>
                              <w:szCs w:val="24"/>
                              <w:lang w:val="en-US" w:eastAsia="zh-CN" w:bidi="ar-SA"/>
                            </w:rPr>
                            <m:t>t</m:t>
                          </m:r>
                          <m:ctrlPr>
                            <w:rPr>
                              <w:rFonts w:hint="default" w:ascii="Cambria Math" w:hAnsi="Cambria Math" w:cs="Cambria Math"/>
                              <w:i/>
                              <w:iCs/>
                              <w:kern w:val="2"/>
                              <w:sz w:val="24"/>
                              <w:szCs w:val="24"/>
                              <w:lang w:val="en-US" w:bidi="ar-SA"/>
                            </w:rPr>
                          </m:ctrlPr>
                        </m:e>
                      </m:d>
                      <m:r>
                        <m:rPr/>
                        <w:rPr>
                          <w:rFonts w:ascii="Cambria Math" w:hAnsi="Cambria Math" w:cs="Cambria Math"/>
                          <w:kern w:val="2"/>
                          <w:sz w:val="24"/>
                          <w:szCs w:val="24"/>
                          <w:lang w:val="en-US" w:bidi="ar-SA"/>
                        </w:rPr>
                        <m:t>∙</m:t>
                      </m:r>
                      <m:sSup>
                        <m:sSupPr>
                          <m:ctrlPr>
                            <w:rPr>
                              <w:rFonts w:ascii="Cambria Math" w:hAnsi="Cambria Math" w:cs="Cambria Math"/>
                              <w:i/>
                              <w:iCs/>
                              <w:kern w:val="2"/>
                              <w:sz w:val="24"/>
                              <w:szCs w:val="24"/>
                              <w:lang w:val="en-US" w:bidi="ar-SA"/>
                            </w:rPr>
                          </m:ctrlPr>
                        </m:sSupPr>
                        <m:e>
                          <m:d>
                            <m:dPr>
                              <m:ctrlPr>
                                <w:rPr>
                                  <w:rFonts w:ascii="Cambria Math" w:hAnsi="Cambria Math" w:cs="Cambria Math"/>
                                  <w:i/>
                                  <w:iCs/>
                                  <w:kern w:val="2"/>
                                  <w:sz w:val="24"/>
                                  <w:szCs w:val="24"/>
                                  <w:lang w:val="en-US" w:bidi="ar-SA"/>
                                </w:rPr>
                              </m:ctrlPr>
                            </m:dPr>
                            <m:e>
                              <m:f>
                                <m:fPr>
                                  <m:ctrlPr>
                                    <w:rPr>
                                      <w:rFonts w:ascii="Cambria Math" w:hAnsi="Cambria Math" w:cs="Cambria Math"/>
                                      <w:i/>
                                      <w:iCs/>
                                      <w:kern w:val="2"/>
                                      <w:sz w:val="24"/>
                                      <w:szCs w:val="24"/>
                                      <w:lang w:val="en-US" w:bidi="ar-SA"/>
                                    </w:rPr>
                                  </m:ctrlPr>
                                </m:fPr>
                                <m:num>
                                  <m:sSub>
                                    <m:sSubPr>
                                      <m:ctrlPr>
                                        <w:rPr>
                                          <w:rFonts w:ascii="Cambria Math" w:hAnsi="Cambria Math" w:cs="Cambria Math"/>
                                          <w:i/>
                                          <w:iCs/>
                                          <w:kern w:val="2"/>
                                          <w:sz w:val="24"/>
                                          <w:szCs w:val="24"/>
                                          <w:lang w:val="en-US" w:bidi="ar-SA"/>
                                        </w:rPr>
                                      </m:ctrlPr>
                                    </m:sSubPr>
                                    <m:e>
                                      <m:r>
                                        <m:rPr/>
                                        <w:rPr>
                                          <w:rFonts w:hint="default" w:ascii="Cambria Math" w:hAnsi="Cambria Math" w:cs="Cambria Math"/>
                                          <w:kern w:val="2"/>
                                          <w:sz w:val="24"/>
                                          <w:szCs w:val="24"/>
                                          <w:lang w:val="en-US" w:eastAsia="zh-CN" w:bidi="ar-SA"/>
                                        </w:rPr>
                                        <m:t>H</m:t>
                                      </m:r>
                                      <m:ctrlPr>
                                        <w:rPr>
                                          <w:rFonts w:ascii="Cambria Math" w:hAnsi="Cambria Math" w:cs="Cambria Math"/>
                                          <w:i/>
                                          <w:iCs/>
                                          <w:kern w:val="2"/>
                                          <w:sz w:val="24"/>
                                          <w:szCs w:val="24"/>
                                          <w:lang w:val="en-US" w:bidi="ar-SA"/>
                                        </w:rPr>
                                      </m:ctrlPr>
                                    </m:e>
                                    <m:sub>
                                      <m:r>
                                        <m:rPr/>
                                        <w:rPr>
                                          <w:rFonts w:hint="default" w:ascii="Cambria Math" w:hAnsi="Cambria Math" w:cs="Cambria Math"/>
                                          <w:kern w:val="2"/>
                                          <w:sz w:val="24"/>
                                          <w:szCs w:val="24"/>
                                          <w:lang w:val="en-US" w:eastAsia="zh-CN" w:bidi="ar-SA"/>
                                        </w:rPr>
                                        <m:t>j</m:t>
                                      </m:r>
                                      <m:ctrlPr>
                                        <w:rPr>
                                          <w:rFonts w:ascii="Cambria Math" w:hAnsi="Cambria Math" w:cs="Cambria Math"/>
                                          <w:i/>
                                          <w:iCs/>
                                          <w:kern w:val="2"/>
                                          <w:sz w:val="24"/>
                                          <w:szCs w:val="24"/>
                                          <w:lang w:val="en-US" w:bidi="ar-SA"/>
                                        </w:rPr>
                                      </m:ctrlPr>
                                    </m:sub>
                                  </m:sSub>
                                  <m:d>
                                    <m:dPr>
                                      <m:ctrlPr>
                                        <w:rPr>
                                          <w:rFonts w:ascii="Cambria Math" w:hAnsi="Cambria Math" w:cs="Cambria Math"/>
                                          <w:i/>
                                          <w:iCs/>
                                          <w:kern w:val="2"/>
                                          <w:sz w:val="24"/>
                                          <w:szCs w:val="24"/>
                                          <w:lang w:val="en-US" w:bidi="ar-SA"/>
                                        </w:rPr>
                                      </m:ctrlPr>
                                    </m:dPr>
                                    <m:e>
                                      <m:r>
                                        <m:rPr/>
                                        <w:rPr>
                                          <w:rFonts w:hint="default" w:ascii="Cambria Math" w:hAnsi="Cambria Math" w:cs="Cambria Math"/>
                                          <w:kern w:val="2"/>
                                          <w:sz w:val="24"/>
                                          <w:szCs w:val="24"/>
                                          <w:lang w:val="en-US" w:eastAsia="zh-CN" w:bidi="ar-SA"/>
                                        </w:rPr>
                                        <m:t>t</m:t>
                                      </m:r>
                                      <m:ctrlPr>
                                        <w:rPr>
                                          <w:rFonts w:ascii="Cambria Math" w:hAnsi="Cambria Math" w:cs="Cambria Math"/>
                                          <w:i/>
                                          <w:iCs/>
                                          <w:kern w:val="2"/>
                                          <w:sz w:val="24"/>
                                          <w:szCs w:val="24"/>
                                          <w:lang w:val="en-US" w:bidi="ar-SA"/>
                                        </w:rPr>
                                      </m:ctrlPr>
                                    </m:e>
                                  </m:d>
                                  <m:r>
                                    <m:rPr/>
                                    <w:rPr>
                                      <w:rFonts w:ascii="Cambria Math" w:hAnsi="Cambria Math" w:cs="Cambria Math"/>
                                      <w:kern w:val="2"/>
                                      <w:sz w:val="24"/>
                                      <w:szCs w:val="24"/>
                                      <w:lang w:val="en-US" w:bidi="ar-SA"/>
                                    </w:rPr>
                                    <m:t>−</m:t>
                                  </m:r>
                                  <m:sSub>
                                    <m:sSubPr>
                                      <m:ctrlPr>
                                        <w:rPr>
                                          <w:rFonts w:ascii="Cambria Math" w:hAnsi="Cambria Math" w:cs="Cambria Math"/>
                                          <w:i/>
                                          <w:iCs/>
                                          <w:kern w:val="2"/>
                                          <w:sz w:val="24"/>
                                          <w:szCs w:val="24"/>
                                          <w:lang w:val="en-US" w:bidi="ar-SA"/>
                                        </w:rPr>
                                      </m:ctrlPr>
                                    </m:sSubPr>
                                    <m:e>
                                      <m:r>
                                        <m:rPr/>
                                        <w:rPr>
                                          <w:rFonts w:hint="default" w:ascii="Cambria Math" w:hAnsi="Cambria Math" w:cs="Cambria Math"/>
                                          <w:kern w:val="2"/>
                                          <w:sz w:val="24"/>
                                          <w:szCs w:val="24"/>
                                          <w:lang w:val="en-US" w:eastAsia="zh-CN" w:bidi="ar-SA"/>
                                        </w:rPr>
                                        <m:t>H</m:t>
                                      </m:r>
                                      <m:ctrlPr>
                                        <w:rPr>
                                          <w:rFonts w:ascii="Cambria Math" w:hAnsi="Cambria Math" w:cs="Cambria Math"/>
                                          <w:i/>
                                          <w:iCs/>
                                          <w:kern w:val="2"/>
                                          <w:sz w:val="24"/>
                                          <w:szCs w:val="24"/>
                                          <w:lang w:val="en-US" w:bidi="ar-SA"/>
                                        </w:rPr>
                                      </m:ctrlPr>
                                    </m:e>
                                    <m:sub>
                                      <m:r>
                                        <m:rPr/>
                                        <w:rPr>
                                          <w:rFonts w:hint="default" w:ascii="Cambria Math" w:hAnsi="Cambria Math" w:cs="Cambria Math"/>
                                          <w:kern w:val="2"/>
                                          <w:sz w:val="24"/>
                                          <w:szCs w:val="24"/>
                                          <w:lang w:val="en-US" w:eastAsia="zh-CN" w:bidi="ar-SA"/>
                                        </w:rPr>
                                        <m:t>min</m:t>
                                      </m:r>
                                      <m:ctrlPr>
                                        <w:rPr>
                                          <w:rFonts w:ascii="Cambria Math" w:hAnsi="Cambria Math" w:cs="Cambria Math"/>
                                          <w:i/>
                                          <w:iCs/>
                                          <w:kern w:val="2"/>
                                          <w:sz w:val="24"/>
                                          <w:szCs w:val="24"/>
                                          <w:lang w:val="en-US" w:bidi="ar-SA"/>
                                        </w:rPr>
                                      </m:ctrlPr>
                                    </m:sub>
                                  </m:sSub>
                                  <m:ctrlPr>
                                    <w:rPr>
                                      <w:rFonts w:ascii="Cambria Math" w:hAnsi="Cambria Math" w:cs="Cambria Math"/>
                                      <w:i/>
                                      <w:iCs/>
                                      <w:kern w:val="2"/>
                                      <w:sz w:val="24"/>
                                      <w:szCs w:val="24"/>
                                      <w:lang w:val="en-US" w:bidi="ar-SA"/>
                                    </w:rPr>
                                  </m:ctrlPr>
                                </m:num>
                                <m:den>
                                  <m:sSub>
                                    <m:sSubPr>
                                      <m:ctrlPr>
                                        <w:rPr>
                                          <w:rFonts w:ascii="Cambria Math" w:hAnsi="Cambria Math" w:cs="Cambria Math"/>
                                          <w:i/>
                                          <w:iCs/>
                                          <w:kern w:val="2"/>
                                          <w:sz w:val="24"/>
                                          <w:szCs w:val="24"/>
                                          <w:lang w:val="en-US" w:bidi="ar-SA"/>
                                        </w:rPr>
                                      </m:ctrlPr>
                                    </m:sSubPr>
                                    <m:e>
                                      <m:r>
                                        <m:rPr/>
                                        <w:rPr>
                                          <w:rFonts w:hint="default" w:ascii="Cambria Math" w:hAnsi="Cambria Math" w:cs="Cambria Math"/>
                                          <w:kern w:val="2"/>
                                          <w:sz w:val="24"/>
                                          <w:szCs w:val="24"/>
                                          <w:lang w:val="en-US" w:eastAsia="zh-CN" w:bidi="ar-SA"/>
                                        </w:rPr>
                                        <m:t>H</m:t>
                                      </m:r>
                                      <m:ctrlPr>
                                        <w:rPr>
                                          <w:rFonts w:ascii="Cambria Math" w:hAnsi="Cambria Math" w:cs="Cambria Math"/>
                                          <w:i/>
                                          <w:iCs/>
                                          <w:kern w:val="2"/>
                                          <w:sz w:val="24"/>
                                          <w:szCs w:val="24"/>
                                          <w:lang w:val="en-US" w:bidi="ar-SA"/>
                                        </w:rPr>
                                      </m:ctrlPr>
                                    </m:e>
                                    <m:sub>
                                      <m:r>
                                        <m:rPr/>
                                        <w:rPr>
                                          <w:rFonts w:hint="default" w:ascii="Cambria Math" w:hAnsi="Cambria Math" w:cs="Cambria Math"/>
                                          <w:kern w:val="2"/>
                                          <w:sz w:val="24"/>
                                          <w:szCs w:val="24"/>
                                          <w:lang w:val="en-US" w:eastAsia="zh-CN" w:bidi="ar-SA"/>
                                        </w:rPr>
                                        <m:t>reg</m:t>
                                      </m:r>
                                      <m:ctrlPr>
                                        <w:rPr>
                                          <w:rFonts w:ascii="Cambria Math" w:hAnsi="Cambria Math" w:cs="Cambria Math"/>
                                          <w:i/>
                                          <w:iCs/>
                                          <w:kern w:val="2"/>
                                          <w:sz w:val="24"/>
                                          <w:szCs w:val="24"/>
                                          <w:lang w:val="en-US" w:bidi="ar-SA"/>
                                        </w:rPr>
                                      </m:ctrlPr>
                                    </m:sub>
                                  </m:sSub>
                                  <m:r>
                                    <m:rPr/>
                                    <w:rPr>
                                      <w:rFonts w:ascii="Cambria Math" w:hAnsi="Cambria Math" w:cs="Cambria Math"/>
                                      <w:kern w:val="2"/>
                                      <w:sz w:val="24"/>
                                      <w:szCs w:val="24"/>
                                      <w:lang w:val="en-US" w:bidi="ar-SA"/>
                                    </w:rPr>
                                    <m:t>−</m:t>
                                  </m:r>
                                  <m:sSub>
                                    <m:sSubPr>
                                      <m:ctrlPr>
                                        <w:rPr>
                                          <w:rFonts w:ascii="Cambria Math" w:hAnsi="Cambria Math" w:cs="Cambria Math"/>
                                          <w:i/>
                                          <w:iCs/>
                                          <w:kern w:val="2"/>
                                          <w:sz w:val="24"/>
                                          <w:szCs w:val="24"/>
                                          <w:lang w:val="en-US" w:bidi="ar-SA"/>
                                        </w:rPr>
                                      </m:ctrlPr>
                                    </m:sSubPr>
                                    <m:e>
                                      <m:r>
                                        <m:rPr/>
                                        <w:rPr>
                                          <w:rFonts w:hint="default" w:ascii="Cambria Math" w:hAnsi="Cambria Math" w:cs="Cambria Math"/>
                                          <w:kern w:val="2"/>
                                          <w:sz w:val="24"/>
                                          <w:szCs w:val="24"/>
                                          <w:lang w:val="en-US" w:eastAsia="zh-CN" w:bidi="ar-SA"/>
                                        </w:rPr>
                                        <m:t>H</m:t>
                                      </m:r>
                                      <m:ctrlPr>
                                        <w:rPr>
                                          <w:rFonts w:ascii="Cambria Math" w:hAnsi="Cambria Math" w:cs="Cambria Math"/>
                                          <w:i/>
                                          <w:iCs/>
                                          <w:kern w:val="2"/>
                                          <w:sz w:val="24"/>
                                          <w:szCs w:val="24"/>
                                          <w:lang w:val="en-US" w:bidi="ar-SA"/>
                                        </w:rPr>
                                      </m:ctrlPr>
                                    </m:e>
                                    <m:sub>
                                      <m:r>
                                        <m:rPr/>
                                        <w:rPr>
                                          <w:rFonts w:hint="default" w:ascii="Cambria Math" w:hAnsi="Cambria Math" w:cs="Cambria Math"/>
                                          <w:kern w:val="2"/>
                                          <w:sz w:val="24"/>
                                          <w:szCs w:val="24"/>
                                          <w:lang w:val="en-US" w:eastAsia="zh-CN" w:bidi="ar-SA"/>
                                        </w:rPr>
                                        <m:t>min</m:t>
                                      </m:r>
                                      <m:ctrlPr>
                                        <w:rPr>
                                          <w:rFonts w:ascii="Cambria Math" w:hAnsi="Cambria Math" w:cs="Cambria Math"/>
                                          <w:i/>
                                          <w:iCs/>
                                          <w:kern w:val="2"/>
                                          <w:sz w:val="24"/>
                                          <w:szCs w:val="24"/>
                                          <w:lang w:val="en-US" w:bidi="ar-SA"/>
                                        </w:rPr>
                                      </m:ctrlPr>
                                    </m:sub>
                                  </m:sSub>
                                  <m:ctrlPr>
                                    <w:rPr>
                                      <w:rFonts w:ascii="Cambria Math" w:hAnsi="Cambria Math" w:cs="Cambria Math"/>
                                      <w:i/>
                                      <w:iCs/>
                                      <w:kern w:val="2"/>
                                      <w:sz w:val="24"/>
                                      <w:szCs w:val="24"/>
                                      <w:lang w:val="en-US" w:bidi="ar-SA"/>
                                    </w:rPr>
                                  </m:ctrlPr>
                                </m:den>
                              </m:f>
                              <m:ctrlPr>
                                <w:rPr>
                                  <w:rFonts w:ascii="Cambria Math" w:hAnsi="Cambria Math" w:cs="Cambria Math"/>
                                  <w:i/>
                                  <w:iCs/>
                                  <w:kern w:val="2"/>
                                  <w:sz w:val="24"/>
                                  <w:szCs w:val="24"/>
                                  <w:lang w:val="en-US" w:bidi="ar-SA"/>
                                </w:rPr>
                              </m:ctrlPr>
                            </m:e>
                          </m:d>
                          <m:ctrlPr>
                            <w:rPr>
                              <w:rFonts w:ascii="Cambria Math" w:hAnsi="Cambria Math" w:cs="Cambria Math"/>
                              <w:i/>
                              <w:iCs/>
                              <w:kern w:val="2"/>
                              <w:sz w:val="24"/>
                              <w:szCs w:val="24"/>
                              <w:lang w:val="en-US" w:bidi="ar-SA"/>
                            </w:rPr>
                          </m:ctrlPr>
                        </m:e>
                        <m:sup>
                          <m:r>
                            <m:rPr/>
                            <w:rPr>
                              <w:rFonts w:ascii="Cambria Math" w:hAnsi="Cambria Math" w:cs="Cambria Math"/>
                              <w:kern w:val="2"/>
                              <w:sz w:val="24"/>
                              <w:szCs w:val="24"/>
                              <w:lang w:val="en-US" w:bidi="ar-SA"/>
                            </w:rPr>
                            <m:t>α</m:t>
                          </m:r>
                          <m:ctrlPr>
                            <w:rPr>
                              <w:rFonts w:ascii="Cambria Math" w:hAnsi="Cambria Math" w:cs="Cambria Math"/>
                              <w:i/>
                              <w:iCs/>
                              <w:kern w:val="2"/>
                              <w:sz w:val="24"/>
                              <w:szCs w:val="24"/>
                              <w:lang w:val="en-US" w:bidi="ar-SA"/>
                            </w:rPr>
                          </m:ctrlPr>
                        </m:sup>
                      </m:sSup>
                      <m:ctrlPr>
                        <w:rPr>
                          <w:rFonts w:hint="default" w:ascii="Cambria Math" w:hAnsi="Cambria Math" w:cs="Cambria Math"/>
                          <w:i/>
                          <w:iCs/>
                          <w:kern w:val="2"/>
                          <w:sz w:val="24"/>
                          <w:szCs w:val="24"/>
                          <w:lang w:val="en-US" w:bidi="ar-SA"/>
                        </w:rPr>
                      </m:ctrlPr>
                    </m:e>
                    <m:e>
                      <m:r>
                        <m:rPr/>
                        <w:rPr>
                          <w:rFonts w:hint="default" w:ascii="Cambria Math" w:hAnsi="Cambria Math" w:cs="Cambria Math"/>
                          <w:kern w:val="2"/>
                          <w:sz w:val="24"/>
                          <w:szCs w:val="24"/>
                          <w:lang w:val="en-US" w:eastAsia="zh-CN" w:bidi="ar-SA"/>
                        </w:rPr>
                        <m:t xml:space="preserve">0, if </m:t>
                      </m:r>
                      <m:sSub>
                        <m:sSubPr>
                          <m:ctrlPr>
                            <w:rPr>
                              <w:rFonts w:hint="default" w:ascii="Cambria Math" w:hAnsi="Cambria Math" w:cs="Cambria Math"/>
                              <w:i/>
                              <w:iCs/>
                              <w:kern w:val="2"/>
                              <w:sz w:val="24"/>
                              <w:szCs w:val="24"/>
                              <w:lang w:val="en-US" w:eastAsia="zh-CN" w:bidi="ar-SA"/>
                            </w:rPr>
                          </m:ctrlPr>
                        </m:sSubPr>
                        <m:e>
                          <m:r>
                            <m:rPr/>
                            <w:rPr>
                              <w:rFonts w:hint="default" w:ascii="Cambria Math" w:hAnsi="Cambria Math" w:cs="Cambria Math"/>
                              <w:kern w:val="2"/>
                              <w:sz w:val="24"/>
                              <w:szCs w:val="24"/>
                              <w:lang w:val="en-US" w:eastAsia="zh-CN" w:bidi="ar-SA"/>
                            </w:rPr>
                            <m:t>H</m:t>
                          </m:r>
                          <m:ctrlPr>
                            <w:rPr>
                              <w:rFonts w:hint="default" w:ascii="Cambria Math" w:hAnsi="Cambria Math" w:cs="Cambria Math"/>
                              <w:i/>
                              <w:iCs/>
                              <w:kern w:val="2"/>
                              <w:sz w:val="24"/>
                              <w:szCs w:val="24"/>
                              <w:lang w:val="en-US" w:eastAsia="zh-CN" w:bidi="ar-SA"/>
                            </w:rPr>
                          </m:ctrlPr>
                        </m:e>
                        <m:sub>
                          <m:r>
                            <m:rPr/>
                            <w:rPr>
                              <w:rFonts w:hint="default" w:ascii="Cambria Math" w:hAnsi="Cambria Math" w:cs="Cambria Math"/>
                              <w:kern w:val="2"/>
                              <w:sz w:val="24"/>
                              <w:szCs w:val="24"/>
                              <w:lang w:val="en-US" w:eastAsia="zh-CN" w:bidi="ar-SA"/>
                            </w:rPr>
                            <m:t>j</m:t>
                          </m:r>
                          <m:ctrlPr>
                            <w:rPr>
                              <w:rFonts w:hint="default" w:ascii="Cambria Math" w:hAnsi="Cambria Math" w:cs="Cambria Math"/>
                              <w:i/>
                              <w:iCs/>
                              <w:kern w:val="2"/>
                              <w:sz w:val="24"/>
                              <w:szCs w:val="24"/>
                              <w:lang w:val="en-US" w:eastAsia="zh-CN" w:bidi="ar-SA"/>
                            </w:rPr>
                          </m:ctrlPr>
                        </m:sub>
                      </m:sSub>
                      <m:d>
                        <m:dPr>
                          <m:ctrlPr>
                            <w:rPr>
                              <w:rFonts w:hint="default" w:ascii="Cambria Math" w:hAnsi="Cambria Math" w:cs="Cambria Math"/>
                              <w:i/>
                              <w:iCs/>
                              <w:kern w:val="2"/>
                              <w:sz w:val="24"/>
                              <w:szCs w:val="24"/>
                              <w:lang w:val="en-US" w:eastAsia="zh-CN" w:bidi="ar-SA"/>
                            </w:rPr>
                          </m:ctrlPr>
                        </m:dPr>
                        <m:e>
                          <m:r>
                            <m:rPr/>
                            <w:rPr>
                              <w:rFonts w:hint="default" w:ascii="Cambria Math" w:hAnsi="Cambria Math" w:cs="Cambria Math"/>
                              <w:kern w:val="2"/>
                              <w:sz w:val="24"/>
                              <w:szCs w:val="24"/>
                              <w:lang w:val="en-US" w:eastAsia="zh-CN" w:bidi="ar-SA"/>
                            </w:rPr>
                            <m:t>t</m:t>
                          </m:r>
                          <m:ctrlPr>
                            <w:rPr>
                              <w:rFonts w:hint="default" w:ascii="Cambria Math" w:hAnsi="Cambria Math" w:cs="Cambria Math"/>
                              <w:i/>
                              <w:iCs/>
                              <w:kern w:val="2"/>
                              <w:sz w:val="24"/>
                              <w:szCs w:val="24"/>
                              <w:lang w:val="en-US" w:eastAsia="zh-CN" w:bidi="ar-SA"/>
                            </w:rPr>
                          </m:ctrlPr>
                        </m:e>
                      </m:d>
                      <m:r>
                        <m:rPr/>
                        <w:rPr>
                          <w:rFonts w:ascii="Cambria Math" w:hAnsi="Cambria Math" w:cs="Cambria Math"/>
                          <w:kern w:val="2"/>
                          <w:sz w:val="24"/>
                          <w:szCs w:val="24"/>
                          <w:lang w:val="en-US" w:bidi="ar-SA"/>
                        </w:rPr>
                        <m:t>≤</m:t>
                      </m:r>
                      <m:sSub>
                        <m:sSubPr>
                          <m:ctrlPr>
                            <w:rPr>
                              <w:rFonts w:hint="default" w:ascii="Cambria Math" w:hAnsi="Cambria Math" w:cs="Cambria Math"/>
                              <w:i/>
                              <w:iCs/>
                              <w:kern w:val="2"/>
                              <w:sz w:val="24"/>
                              <w:szCs w:val="24"/>
                              <w:lang w:val="en-US" w:eastAsia="zh-CN" w:bidi="ar-SA"/>
                            </w:rPr>
                          </m:ctrlPr>
                        </m:sSubPr>
                        <m:e>
                          <m:r>
                            <m:rPr/>
                            <w:rPr>
                              <w:rFonts w:hint="default" w:ascii="Cambria Math" w:hAnsi="Cambria Math" w:cs="Cambria Math"/>
                              <w:kern w:val="2"/>
                              <w:sz w:val="24"/>
                              <w:szCs w:val="24"/>
                              <w:lang w:val="en-US" w:eastAsia="zh-CN" w:bidi="ar-SA"/>
                            </w:rPr>
                            <m:t>H</m:t>
                          </m:r>
                          <m:ctrlPr>
                            <w:rPr>
                              <w:rFonts w:hint="default" w:ascii="Cambria Math" w:hAnsi="Cambria Math" w:cs="Cambria Math"/>
                              <w:i/>
                              <w:iCs/>
                              <w:kern w:val="2"/>
                              <w:sz w:val="24"/>
                              <w:szCs w:val="24"/>
                              <w:lang w:val="en-US" w:eastAsia="zh-CN" w:bidi="ar-SA"/>
                            </w:rPr>
                          </m:ctrlPr>
                        </m:e>
                        <m:sub>
                          <m:r>
                            <m:rPr/>
                            <w:rPr>
                              <w:rFonts w:hint="default" w:ascii="Cambria Math" w:hAnsi="Cambria Math" w:cs="Cambria Math"/>
                              <w:kern w:val="2"/>
                              <w:sz w:val="24"/>
                              <w:szCs w:val="24"/>
                              <w:lang w:val="en-US" w:eastAsia="zh-CN" w:bidi="ar-SA"/>
                            </w:rPr>
                            <m:t>min</m:t>
                          </m:r>
                          <m:ctrlPr>
                            <w:rPr>
                              <w:rFonts w:hint="default" w:ascii="Cambria Math" w:hAnsi="Cambria Math" w:cs="Cambria Math"/>
                              <w:i/>
                              <w:iCs/>
                              <w:kern w:val="2"/>
                              <w:sz w:val="24"/>
                              <w:szCs w:val="24"/>
                              <w:lang w:val="en-US" w:eastAsia="zh-CN" w:bidi="ar-SA"/>
                            </w:rPr>
                          </m:ctrlPr>
                        </m:sub>
                      </m:sSub>
                      <m:ctrlPr>
                        <w:rPr>
                          <w:rFonts w:hint="default" w:ascii="Cambria Math" w:hAnsi="Cambria Math" w:cs="Cambria Math"/>
                          <w:i/>
                          <w:iCs/>
                          <w:kern w:val="2"/>
                          <w:sz w:val="24"/>
                          <w:szCs w:val="24"/>
                          <w:lang w:val="en-US" w:bidi="ar-SA"/>
                        </w:rPr>
                      </m:ctrlPr>
                    </m:e>
                  </m:eqArr>
                  <m:ctrlPr>
                    <w:rPr>
                      <w:rFonts w:hint="default" w:ascii="Cambria Math" w:hAnsi="Cambria Math" w:cs="Cambria Math"/>
                      <w:i/>
                      <w:iCs/>
                      <w:kern w:val="2"/>
                      <w:sz w:val="24"/>
                      <w:szCs w:val="24"/>
                      <w:lang w:val="en-US" w:bidi="ar-SA"/>
                    </w:rPr>
                  </m:ctrlPr>
                </m:e>
              </m:d>
              <m:r>
                <m:rPr/>
                <w:rPr>
                  <w:rFonts w:hint="default" w:ascii="Cambria Math" w:hAnsi="Cambria Math" w:cs="Cambria Math"/>
                  <w:kern w:val="2"/>
                  <w:sz w:val="24"/>
                  <w:szCs w:val="24"/>
                  <w:lang w:val="en-US" w:eastAsia="zh-CN" w:bidi="ar-SA"/>
                </w:rPr>
                <m:t xml:space="preserve">, if </m:t>
              </m:r>
              <m:sSub>
                <m:sSubPr>
                  <m:ctrlPr>
                    <w:rPr>
                      <w:rFonts w:hint="default" w:ascii="Cambria Math" w:hAnsi="Cambria Math" w:cs="Cambria Math"/>
                      <w:i/>
                      <w:iCs/>
                      <w:kern w:val="2"/>
                      <w:sz w:val="24"/>
                      <w:szCs w:val="24"/>
                      <w:lang w:val="en-US" w:eastAsia="zh-CN" w:bidi="ar-SA"/>
                    </w:rPr>
                  </m:ctrlPr>
                </m:sSubPr>
                <m:e>
                  <m:r>
                    <m:rPr/>
                    <w:rPr>
                      <w:rFonts w:hint="default" w:ascii="Cambria Math" w:hAnsi="Cambria Math" w:cs="Cambria Math"/>
                      <w:kern w:val="2"/>
                      <w:sz w:val="24"/>
                      <w:szCs w:val="24"/>
                      <w:lang w:val="en-US" w:eastAsia="zh-CN" w:bidi="ar-SA"/>
                    </w:rPr>
                    <m:t>H</m:t>
                  </m:r>
                  <m:ctrlPr>
                    <w:rPr>
                      <w:rFonts w:hint="default" w:ascii="Cambria Math" w:hAnsi="Cambria Math" w:cs="Cambria Math"/>
                      <w:i/>
                      <w:iCs/>
                      <w:kern w:val="2"/>
                      <w:sz w:val="24"/>
                      <w:szCs w:val="24"/>
                      <w:lang w:val="en-US" w:eastAsia="zh-CN" w:bidi="ar-SA"/>
                    </w:rPr>
                  </m:ctrlPr>
                </m:e>
                <m:sub>
                  <m:r>
                    <m:rPr/>
                    <w:rPr>
                      <w:rFonts w:hint="default" w:ascii="Cambria Math" w:hAnsi="Cambria Math" w:cs="Cambria Math"/>
                      <w:kern w:val="2"/>
                      <w:sz w:val="24"/>
                      <w:szCs w:val="24"/>
                      <w:lang w:val="en-US" w:eastAsia="zh-CN" w:bidi="ar-SA"/>
                    </w:rPr>
                    <m:t>min</m:t>
                  </m:r>
                  <m:ctrlPr>
                    <w:rPr>
                      <w:rFonts w:hint="default" w:ascii="Cambria Math" w:hAnsi="Cambria Math" w:cs="Cambria Math"/>
                      <w:i/>
                      <w:iCs/>
                      <w:kern w:val="2"/>
                      <w:sz w:val="24"/>
                      <w:szCs w:val="24"/>
                      <w:lang w:val="en-US" w:eastAsia="zh-CN" w:bidi="ar-SA"/>
                    </w:rPr>
                  </m:ctrlPr>
                </m:sub>
              </m:sSub>
              <m:r>
                <m:rPr/>
                <w:rPr>
                  <w:rFonts w:hint="default" w:ascii="Cambria Math" w:hAnsi="Cambria Math" w:cs="Cambria Math"/>
                  <w:kern w:val="2"/>
                  <w:sz w:val="24"/>
                  <w:szCs w:val="24"/>
                  <w:lang w:val="en-US" w:eastAsia="zh-CN" w:bidi="ar-SA"/>
                </w:rPr>
                <m:t xml:space="preserve"> &lt;</m:t>
              </m:r>
              <m:sSub>
                <m:sSubPr>
                  <m:ctrlPr>
                    <w:rPr>
                      <w:rFonts w:hint="default" w:ascii="Cambria Math" w:hAnsi="Cambria Math" w:cs="Cambria Math"/>
                      <w:i/>
                      <w:iCs/>
                      <w:kern w:val="2"/>
                      <w:sz w:val="24"/>
                      <w:szCs w:val="24"/>
                      <w:lang w:val="en-US" w:eastAsia="zh-CN" w:bidi="ar-SA"/>
                    </w:rPr>
                  </m:ctrlPr>
                </m:sSubPr>
                <m:e>
                  <m:r>
                    <m:rPr/>
                    <w:rPr>
                      <w:rFonts w:hint="default" w:ascii="Cambria Math" w:hAnsi="Cambria Math" w:cs="Cambria Math"/>
                      <w:kern w:val="2"/>
                      <w:sz w:val="24"/>
                      <w:szCs w:val="24"/>
                      <w:lang w:val="en-US" w:eastAsia="zh-CN" w:bidi="ar-SA"/>
                    </w:rPr>
                    <m:t>H</m:t>
                  </m:r>
                  <m:ctrlPr>
                    <w:rPr>
                      <w:rFonts w:hint="default" w:ascii="Cambria Math" w:hAnsi="Cambria Math" w:cs="Cambria Math"/>
                      <w:i/>
                      <w:iCs/>
                      <w:kern w:val="2"/>
                      <w:sz w:val="24"/>
                      <w:szCs w:val="24"/>
                      <w:lang w:val="en-US" w:eastAsia="zh-CN" w:bidi="ar-SA"/>
                    </w:rPr>
                  </m:ctrlPr>
                </m:e>
                <m:sub>
                  <m:r>
                    <m:rPr/>
                    <w:rPr>
                      <w:rFonts w:hint="default" w:ascii="Cambria Math" w:hAnsi="Cambria Math" w:cs="Cambria Math"/>
                      <w:kern w:val="2"/>
                      <w:sz w:val="24"/>
                      <w:szCs w:val="24"/>
                      <w:lang w:val="en-US" w:eastAsia="zh-CN" w:bidi="ar-SA"/>
                    </w:rPr>
                    <m:t>j</m:t>
                  </m:r>
                  <m:ctrlPr>
                    <w:rPr>
                      <w:rFonts w:hint="default" w:ascii="Cambria Math" w:hAnsi="Cambria Math" w:cs="Cambria Math"/>
                      <w:i/>
                      <w:iCs/>
                      <w:kern w:val="2"/>
                      <w:sz w:val="24"/>
                      <w:szCs w:val="24"/>
                      <w:lang w:val="en-US" w:eastAsia="zh-CN" w:bidi="ar-SA"/>
                    </w:rPr>
                  </m:ctrlPr>
                </m:sub>
              </m:sSub>
              <m:d>
                <m:dPr>
                  <m:ctrlPr>
                    <w:rPr>
                      <w:rFonts w:hint="default" w:ascii="Cambria Math" w:hAnsi="Cambria Math" w:cs="Cambria Math"/>
                      <w:i/>
                      <w:iCs/>
                      <w:kern w:val="2"/>
                      <w:sz w:val="24"/>
                      <w:szCs w:val="24"/>
                      <w:lang w:val="en-US" w:eastAsia="zh-CN" w:bidi="ar-SA"/>
                    </w:rPr>
                  </m:ctrlPr>
                </m:dPr>
                <m:e>
                  <m:r>
                    <m:rPr/>
                    <w:rPr>
                      <w:rFonts w:hint="default" w:ascii="Cambria Math" w:hAnsi="Cambria Math" w:cs="Cambria Math"/>
                      <w:kern w:val="2"/>
                      <w:sz w:val="24"/>
                      <w:szCs w:val="24"/>
                      <w:lang w:val="en-US" w:eastAsia="zh-CN" w:bidi="ar-SA"/>
                    </w:rPr>
                    <m:t>t</m:t>
                  </m:r>
                  <m:ctrlPr>
                    <w:rPr>
                      <w:rFonts w:hint="default" w:ascii="Cambria Math" w:hAnsi="Cambria Math" w:cs="Cambria Math"/>
                      <w:i/>
                      <w:iCs/>
                      <w:kern w:val="2"/>
                      <w:sz w:val="24"/>
                      <w:szCs w:val="24"/>
                      <w:lang w:val="en-US" w:eastAsia="zh-CN" w:bidi="ar-SA"/>
                    </w:rPr>
                  </m:ctrlPr>
                </m:e>
              </m:d>
              <m:r>
                <m:rPr/>
                <w:rPr>
                  <w:rFonts w:ascii="Cambria Math" w:hAnsi="Cambria Math" w:cs="Cambria Math"/>
                  <w:kern w:val="2"/>
                  <w:sz w:val="24"/>
                  <w:szCs w:val="24"/>
                  <w:lang w:val="en-US" w:bidi="ar-SA"/>
                </w:rPr>
                <m:t>&lt;</m:t>
              </m:r>
              <m:r>
                <m:rPr/>
                <w:rPr>
                  <w:rFonts w:hint="default" w:ascii="Cambria Math" w:hAnsi="Cambria Math" w:cs="Cambria Math"/>
                  <w:kern w:val="2"/>
                  <w:sz w:val="24"/>
                  <w:szCs w:val="24"/>
                  <w:lang w:val="en-US" w:eastAsia="zh-CN" w:bidi="ar-SA"/>
                </w:rPr>
                <m:t xml:space="preserve">  </m:t>
              </m:r>
              <m:sSub>
                <m:sSubPr>
                  <m:ctrlPr>
                    <w:rPr>
                      <w:rFonts w:ascii="Cambria Math" w:hAnsi="Cambria Math" w:cs="Cambria Math"/>
                      <w:i/>
                      <w:iCs/>
                      <w:kern w:val="2"/>
                      <w:sz w:val="24"/>
                      <w:szCs w:val="24"/>
                      <w:lang w:val="en-US" w:bidi="ar-SA"/>
                    </w:rPr>
                  </m:ctrlPr>
                </m:sSubPr>
                <m:e>
                  <m:r>
                    <m:rPr/>
                    <w:rPr>
                      <w:rFonts w:hint="default" w:ascii="Cambria Math" w:hAnsi="Cambria Math" w:cs="Cambria Math"/>
                      <w:kern w:val="2"/>
                      <w:sz w:val="24"/>
                      <w:szCs w:val="24"/>
                      <w:lang w:val="en-US" w:eastAsia="zh-CN" w:bidi="ar-SA"/>
                    </w:rPr>
                    <m:t>H</m:t>
                  </m:r>
                  <m:ctrlPr>
                    <w:rPr>
                      <w:rFonts w:ascii="Cambria Math" w:hAnsi="Cambria Math" w:cs="Cambria Math"/>
                      <w:i/>
                      <w:iCs/>
                      <w:kern w:val="2"/>
                      <w:sz w:val="24"/>
                      <w:szCs w:val="24"/>
                      <w:lang w:val="en-US" w:bidi="ar-SA"/>
                    </w:rPr>
                  </m:ctrlPr>
                </m:e>
                <m:sub>
                  <m:r>
                    <m:rPr/>
                    <w:rPr>
                      <w:rFonts w:hint="default" w:ascii="Cambria Math" w:hAnsi="Cambria Math" w:cs="Cambria Math"/>
                      <w:kern w:val="2"/>
                      <w:sz w:val="24"/>
                      <w:szCs w:val="24"/>
                      <w:lang w:val="en-US" w:eastAsia="zh-CN" w:bidi="ar-SA"/>
                    </w:rPr>
                    <m:t>reg</m:t>
                  </m:r>
                  <m:ctrlPr>
                    <w:rPr>
                      <w:rFonts w:ascii="Cambria Math" w:hAnsi="Cambria Math" w:cs="Cambria Math"/>
                      <w:i/>
                      <w:iCs/>
                      <w:kern w:val="2"/>
                      <w:sz w:val="24"/>
                      <w:szCs w:val="24"/>
                      <w:lang w:val="en-US" w:bidi="ar-SA"/>
                    </w:rPr>
                  </m:ctrlPr>
                </m:sub>
              </m:sSub>
              <m:r>
                <m:rPr>
                  <m:sty m:val="p"/>
                </m:rPr>
                <w:rPr>
                  <w:rFonts w:hint="default" w:ascii="Cambria Math" w:hAnsi="Cambria Math" w:cs="Cambria Math"/>
                  <w:kern w:val="2"/>
                  <w:sz w:val="24"/>
                  <w:szCs w:val="24"/>
                  <w:lang w:val="en-US" w:eastAsia="zh-CN" w:bidi="ar-SA"/>
                </w:rPr>
                <m:t>#(2)</m:t>
              </m:r>
              <m:ctrlPr>
                <w:rPr>
                  <w:rFonts w:hint="default" w:hAnsi="Cambria Math" w:cs="Cambria Math"/>
                  <w:i/>
                  <w:iCs/>
                  <w:kern w:val="2"/>
                  <w:sz w:val="24"/>
                  <w:szCs w:val="24"/>
                  <w:lang w:val="en-US" w:eastAsia="zh-CN" w:bidi="ar-SA"/>
                </w:rPr>
              </m:ctrlPr>
            </m:e>
          </m:eqArr>
        </m:oMath>
      </m:oMathPara>
    </w:p>
    <w:p w14:paraId="34A9103B">
      <w:pPr>
        <w:keepNext w:val="0"/>
        <w:keepLines w:val="0"/>
        <w:pageBreakBefore w:val="0"/>
        <w:widowControl w:val="0"/>
        <w:kinsoku/>
        <w:wordWrap/>
        <w:overflowPunct/>
        <w:topLinePunct w:val="0"/>
        <w:autoSpaceDE/>
        <w:autoSpaceDN/>
        <w:bidi w:val="0"/>
        <w:adjustRightInd/>
        <w:snapToGrid/>
        <w:spacing w:before="120" w:after="120" w:line="360" w:lineRule="auto"/>
        <w:textAlignment w:val="auto"/>
        <w:rPr>
          <w:rFonts w:hint="default" w:ascii="Times New Roman" w:hAnsi="Times New Roman" w:cs="Times New Roman"/>
          <w:b w:val="0"/>
          <w:bCs w:val="0"/>
          <w:color w:val="FF0000"/>
          <w:sz w:val="24"/>
          <w:szCs w:val="24"/>
          <w:lang w:val="en-US" w:eastAsia="zh-CN"/>
        </w:rPr>
      </w:pPr>
      <w:r>
        <w:rPr>
          <w:rFonts w:hint="default" w:ascii="Times New Roman" w:hAnsi="Times New Roman" w:cs="Times New Roman"/>
          <w:b w:val="0"/>
          <w:bCs w:val="0"/>
          <w:color w:val="auto"/>
          <w:sz w:val="24"/>
          <w:szCs w:val="24"/>
          <w:lang w:val="en-US" w:eastAsia="zh-CN"/>
        </w:rPr>
        <w:t xml:space="preserve">Where </w:t>
      </w:r>
      <m:oMath>
        <m:sSub>
          <m:sSubPr>
            <m:ctrlPr>
              <w:rPr>
                <w:rFonts w:hint="default" w:ascii="Cambria Math" w:hAnsi="Cambria Math" w:cs="Times New Roman"/>
                <w:b w:val="0"/>
                <w:bCs w:val="0"/>
                <w:i/>
                <w:iCs/>
                <w:color w:val="auto"/>
                <w:sz w:val="24"/>
                <w:szCs w:val="24"/>
                <w:lang w:val="en-US" w:eastAsia="zh-CN"/>
              </w:rPr>
            </m:ctrlPr>
          </m:sSubPr>
          <m:e>
            <m:r>
              <m:rPr>
                <m:nor/>
              </m:rPr>
              <w:rPr>
                <w:rFonts w:hint="default" w:ascii="Times New Roman" w:hAnsi="Times New Roman" w:cs="Times New Roman"/>
                <w:b w:val="0"/>
                <w:bCs w:val="0"/>
                <w:i/>
                <w:iCs/>
                <w:color w:val="auto"/>
                <w:sz w:val="24"/>
                <w:szCs w:val="24"/>
                <w:lang w:val="en-US" w:eastAsia="zh-CN"/>
              </w:rPr>
              <m:t>H</m:t>
            </m:r>
            <m:ctrlPr>
              <w:rPr>
                <w:rFonts w:hint="default" w:ascii="Cambria Math" w:hAnsi="Cambria Math" w:cs="Times New Roman"/>
                <w:b w:val="0"/>
                <w:bCs w:val="0"/>
                <w:i/>
                <w:iCs/>
                <w:color w:val="auto"/>
                <w:sz w:val="24"/>
                <w:szCs w:val="24"/>
                <w:lang w:val="en-US" w:eastAsia="zh-CN"/>
              </w:rPr>
            </m:ctrlPr>
          </m:e>
          <m:sub>
            <m:r>
              <m:rPr>
                <m:nor/>
              </m:rPr>
              <w:rPr>
                <w:rFonts w:hint="default" w:ascii="Times New Roman" w:hAnsi="Times New Roman" w:cs="Times New Roman"/>
                <w:b w:val="0"/>
                <w:bCs w:val="0"/>
                <w:i/>
                <w:iCs/>
                <w:color w:val="auto"/>
                <w:sz w:val="24"/>
                <w:szCs w:val="24"/>
                <w:lang w:val="en-US" w:eastAsia="zh-CN"/>
              </w:rPr>
              <m:t>j</m:t>
            </m:r>
            <m:ctrlPr>
              <w:rPr>
                <w:rFonts w:hint="default" w:ascii="Cambria Math" w:hAnsi="Cambria Math" w:cs="Times New Roman"/>
                <w:b w:val="0"/>
                <w:bCs w:val="0"/>
                <w:i/>
                <w:iCs/>
                <w:color w:val="auto"/>
                <w:sz w:val="24"/>
                <w:szCs w:val="24"/>
                <w:lang w:val="en-US" w:eastAsia="zh-CN"/>
              </w:rPr>
            </m:ctrlPr>
          </m:sub>
        </m:sSub>
        <m:d>
          <m:dPr>
            <m:ctrlPr>
              <w:rPr>
                <w:rFonts w:hint="default" w:ascii="Cambria Math" w:hAnsi="Cambria Math" w:cs="Times New Roman"/>
                <w:b w:val="0"/>
                <w:bCs w:val="0"/>
                <w:i/>
                <w:iCs/>
                <w:color w:val="auto"/>
                <w:sz w:val="24"/>
                <w:szCs w:val="24"/>
                <w:lang w:val="en-US" w:eastAsia="zh-CN"/>
              </w:rPr>
            </m:ctrlPr>
          </m:dPr>
          <m:e>
            <m:r>
              <m:rPr>
                <m:nor/>
              </m:rPr>
              <w:rPr>
                <w:rFonts w:hint="default" w:ascii="Times New Roman" w:hAnsi="Times New Roman" w:cs="Times New Roman"/>
                <w:b w:val="0"/>
                <w:bCs w:val="0"/>
                <w:i/>
                <w:iCs/>
                <w:color w:val="auto"/>
                <w:sz w:val="24"/>
                <w:szCs w:val="24"/>
                <w:lang w:val="en-US" w:eastAsia="zh-CN"/>
              </w:rPr>
              <m:t>t</m:t>
            </m:r>
            <m:ctrlPr>
              <w:rPr>
                <w:rFonts w:hint="default" w:ascii="Cambria Math" w:hAnsi="Cambria Math" w:cs="Times New Roman"/>
                <w:b w:val="0"/>
                <w:bCs w:val="0"/>
                <w:i/>
                <w:iCs/>
                <w:color w:val="auto"/>
                <w:sz w:val="24"/>
                <w:szCs w:val="24"/>
                <w:lang w:val="en-US" w:eastAsia="zh-CN"/>
              </w:rPr>
            </m:ctrlPr>
          </m:e>
        </m:d>
      </m:oMath>
      <w:r>
        <w:rPr>
          <w:rFonts w:hint="default" w:ascii="Times New Roman" w:hAnsi="Times New Roman" w:cs="Times New Roman"/>
          <w:b w:val="0"/>
          <w:bCs w:val="0"/>
          <w:color w:val="auto"/>
          <w:sz w:val="24"/>
          <w:szCs w:val="24"/>
          <w:lang w:val="en-US" w:eastAsia="zh-CN"/>
        </w:rPr>
        <w:t xml:space="preserve"> is nodal head, </w:t>
      </w:r>
      <m:oMath>
        <m:sSub>
          <m:sSubPr>
            <m:ctrlPr>
              <w:rPr>
                <w:rFonts w:hint="default" w:ascii="Cambria Math" w:hAnsi="Cambria Math" w:cs="Times New Roman"/>
                <w:b w:val="0"/>
                <w:bCs w:val="0"/>
                <w:i/>
                <w:iCs/>
                <w:color w:val="auto"/>
                <w:sz w:val="24"/>
                <w:szCs w:val="24"/>
                <w:lang w:val="en-US" w:eastAsia="zh-CN"/>
              </w:rPr>
            </m:ctrlPr>
          </m:sSubPr>
          <m:e>
            <m:r>
              <m:rPr>
                <m:nor/>
              </m:rPr>
              <w:rPr>
                <w:rFonts w:hint="default" w:ascii="Times New Roman" w:hAnsi="Times New Roman" w:cs="Times New Roman"/>
                <w:b w:val="0"/>
                <w:bCs w:val="0"/>
                <w:i/>
                <w:iCs/>
                <w:color w:val="auto"/>
                <w:sz w:val="24"/>
                <w:szCs w:val="24"/>
                <w:lang w:val="en-US" w:eastAsia="zh-CN"/>
              </w:rPr>
              <m:t>H</m:t>
            </m:r>
            <m:ctrlPr>
              <w:rPr>
                <w:rFonts w:hint="default" w:ascii="Cambria Math" w:hAnsi="Cambria Math" w:cs="Times New Roman"/>
                <w:b w:val="0"/>
                <w:bCs w:val="0"/>
                <w:i/>
                <w:iCs/>
                <w:color w:val="auto"/>
                <w:sz w:val="24"/>
                <w:szCs w:val="24"/>
                <w:lang w:val="en-US" w:eastAsia="zh-CN"/>
              </w:rPr>
            </m:ctrlPr>
          </m:e>
          <m:sub>
            <m:r>
              <m:rPr>
                <m:nor/>
              </m:rPr>
              <w:rPr>
                <w:rFonts w:hint="default" w:ascii="Times New Roman" w:hAnsi="Times New Roman" w:cs="Times New Roman"/>
                <w:b w:val="0"/>
                <w:bCs w:val="0"/>
                <w:i/>
                <w:iCs/>
                <w:color w:val="auto"/>
                <w:sz w:val="24"/>
                <w:szCs w:val="24"/>
                <w:lang w:val="en-US" w:eastAsia="zh-CN"/>
              </w:rPr>
              <m:t>reg</m:t>
            </m:r>
            <m:ctrlPr>
              <w:rPr>
                <w:rFonts w:hint="default" w:ascii="Cambria Math" w:hAnsi="Cambria Math" w:cs="Times New Roman"/>
                <w:b w:val="0"/>
                <w:bCs w:val="0"/>
                <w:i/>
                <w:iCs/>
                <w:color w:val="auto"/>
                <w:sz w:val="24"/>
                <w:szCs w:val="24"/>
                <w:lang w:val="en-US" w:eastAsia="zh-CN"/>
              </w:rPr>
            </m:ctrlPr>
          </m:sub>
        </m:sSub>
      </m:oMath>
      <w:r>
        <w:rPr>
          <w:rFonts w:hint="default" w:ascii="Times New Roman" w:hAnsi="Times New Roman" w:cs="Times New Roman"/>
          <w:b w:val="0"/>
          <w:bCs w:val="0"/>
          <w:color w:val="auto"/>
          <w:sz w:val="24"/>
          <w:szCs w:val="24"/>
          <w:lang w:val="en-US" w:eastAsia="zh-CN"/>
        </w:rPr>
        <w:t xml:space="preserve">  is required head, </w:t>
      </w:r>
      <m:oMath>
        <m:sSub>
          <m:sSubPr>
            <m:ctrlPr>
              <w:rPr>
                <w:rFonts w:hint="default" w:ascii="Cambria Math" w:hAnsi="Cambria Math" w:cs="Times New Roman"/>
                <w:b w:val="0"/>
                <w:bCs w:val="0"/>
                <w:i/>
                <w:iCs/>
                <w:color w:val="auto"/>
                <w:sz w:val="24"/>
                <w:szCs w:val="24"/>
                <w:lang w:val="en-US" w:eastAsia="zh-CN"/>
              </w:rPr>
            </m:ctrlPr>
          </m:sSubPr>
          <m:e>
            <m:r>
              <m:rPr>
                <m:nor/>
              </m:rPr>
              <w:rPr>
                <w:rFonts w:hint="default" w:ascii="Times New Roman" w:hAnsi="Times New Roman" w:cs="Times New Roman"/>
                <w:b w:val="0"/>
                <w:bCs w:val="0"/>
                <w:i/>
                <w:iCs/>
                <w:color w:val="auto"/>
                <w:sz w:val="24"/>
                <w:szCs w:val="24"/>
                <w:lang w:val="en-US" w:eastAsia="zh-CN"/>
              </w:rPr>
              <m:t>H</m:t>
            </m:r>
            <m:ctrlPr>
              <w:rPr>
                <w:rFonts w:hint="default" w:ascii="Cambria Math" w:hAnsi="Cambria Math" w:cs="Times New Roman"/>
                <w:b w:val="0"/>
                <w:bCs w:val="0"/>
                <w:i/>
                <w:iCs/>
                <w:color w:val="auto"/>
                <w:sz w:val="24"/>
                <w:szCs w:val="24"/>
                <w:lang w:val="en-US" w:eastAsia="zh-CN"/>
              </w:rPr>
            </m:ctrlPr>
          </m:e>
          <m:sub>
            <m:r>
              <m:rPr>
                <m:nor/>
              </m:rPr>
              <w:rPr>
                <w:rFonts w:hint="default" w:ascii="Times New Roman" w:hAnsi="Times New Roman" w:cs="Times New Roman"/>
                <w:b w:val="0"/>
                <w:bCs w:val="0"/>
                <w:i/>
                <w:iCs/>
                <w:color w:val="auto"/>
                <w:sz w:val="24"/>
                <w:szCs w:val="24"/>
                <w:lang w:val="en-US" w:eastAsia="zh-CN"/>
              </w:rPr>
              <m:t>min</m:t>
            </m:r>
            <m:ctrlPr>
              <w:rPr>
                <w:rFonts w:hint="default" w:ascii="Cambria Math" w:hAnsi="Cambria Math" w:cs="Times New Roman"/>
                <w:b w:val="0"/>
                <w:bCs w:val="0"/>
                <w:i/>
                <w:iCs/>
                <w:color w:val="auto"/>
                <w:sz w:val="24"/>
                <w:szCs w:val="24"/>
                <w:lang w:val="en-US" w:eastAsia="zh-CN"/>
              </w:rPr>
            </m:ctrlPr>
          </m:sub>
        </m:sSub>
      </m:oMath>
      <w:r>
        <w:rPr>
          <w:rFonts w:hint="default" w:ascii="Times New Roman" w:hAnsi="Times New Roman" w:cs="Times New Roman"/>
          <w:b w:val="0"/>
          <w:bCs w:val="0"/>
          <w:color w:val="auto"/>
          <w:sz w:val="24"/>
          <w:szCs w:val="24"/>
          <w:lang w:val="en-US" w:eastAsia="zh-CN"/>
        </w:rPr>
        <w:t xml:space="preserve">  is minimum service head, and </w:t>
      </w:r>
      <m:oMath>
        <m:r>
          <m:rPr>
            <m:nor/>
            <m:sty m:val="p"/>
          </m:rPr>
          <w:rPr>
            <w:rFonts w:hint="default" w:ascii="Times New Roman" w:hAnsi="Times New Roman" w:cs="Times New Roman"/>
            <w:b w:val="0"/>
            <w:bCs w:val="0"/>
            <w:i w:val="0"/>
            <w:color w:val="auto"/>
            <w:sz w:val="24"/>
            <w:szCs w:val="24"/>
            <w:lang w:val="en-US" w:eastAsia="zh-CN"/>
          </w:rPr>
          <m:t>α</m:t>
        </m:r>
      </m:oMath>
      <w:r>
        <w:rPr>
          <w:rFonts w:hint="default" w:ascii="Times New Roman" w:hAnsi="Times New Roman" w:cs="Times New Roman"/>
          <w:b w:val="0"/>
          <w:bCs w:val="0"/>
          <w:color w:val="auto"/>
          <w:sz w:val="24"/>
          <w:szCs w:val="24"/>
          <w:lang w:val="en-US" w:eastAsia="zh-CN"/>
        </w:rPr>
        <w:t xml:space="preserve"> is the pressure exponent.</w:t>
      </w:r>
    </w:p>
    <w:p w14:paraId="0ECD60D4">
      <w:pPr>
        <w:keepNext w:val="0"/>
        <w:keepLines w:val="0"/>
        <w:pageBreakBefore w:val="0"/>
        <w:widowControl w:val="0"/>
        <w:kinsoku/>
        <w:wordWrap/>
        <w:overflowPunct/>
        <w:topLinePunct w:val="0"/>
        <w:autoSpaceDE/>
        <w:autoSpaceDN/>
        <w:bidi w:val="0"/>
        <w:adjustRightInd/>
        <w:snapToGrid/>
        <w:spacing w:before="120" w:after="120" w:line="360" w:lineRule="auto"/>
        <w:textAlignment w:val="auto"/>
        <w:rPr>
          <w:rFonts w:hint="eastAsia" w:ascii="Times New Roman" w:hAnsi="Times New Roman" w:cs="Times New Roman" w:eastAsiaTheme="minorEastAsia"/>
          <w:color w:val="auto"/>
          <w:sz w:val="24"/>
          <w:szCs w:val="24"/>
          <w:highlight w:val="none"/>
          <w:lang w:val="en-US" w:eastAsia="zh-CN"/>
        </w:rPr>
      </w:pPr>
      <w:r>
        <w:rPr>
          <w:rFonts w:hint="eastAsia" w:ascii="Times New Roman" w:hAnsi="Times New Roman" w:cs="Times New Roman"/>
          <w:b w:val="0"/>
          <w:bCs w:val="0"/>
          <w:color w:val="auto"/>
          <w:sz w:val="24"/>
          <w:szCs w:val="24"/>
          <w:highlight w:val="none"/>
          <w:lang w:val="en-US" w:eastAsia="zh-CN"/>
        </w:rPr>
        <w:t>(1)</w:t>
      </w:r>
      <w:r>
        <w:rPr>
          <w:rFonts w:hint="eastAsia" w:ascii="Times New Roman" w:hAnsi="Times New Roman" w:cs="Times New Roman" w:eastAsiaTheme="minorEastAsia"/>
          <w:b w:val="0"/>
          <w:bCs w:val="0"/>
          <w:color w:val="auto"/>
          <w:sz w:val="24"/>
          <w:szCs w:val="24"/>
          <w:highlight w:val="none"/>
          <w:lang w:val="en-US" w:eastAsia="zh-CN"/>
        </w:rPr>
        <w:t xml:space="preserve"> Pressure Resilience Index</w:t>
      </w:r>
      <m:oMath>
        <m:d>
          <m:dPr>
            <m:ctrlPr>
              <w:rPr>
                <w:rFonts w:hint="default" w:ascii="Cambria Math" w:hAnsi="Cambria Math" w:cs="Times New Roman" w:eastAsiaTheme="minorEastAsia"/>
                <w:b w:val="0"/>
                <w:bCs w:val="0"/>
                <w:color w:val="auto"/>
                <w:sz w:val="24"/>
                <w:szCs w:val="24"/>
                <w:highlight w:val="none"/>
                <w:lang w:val="en-US" w:eastAsia="zh-CN"/>
              </w:rPr>
            </m:ctrlPr>
          </m:dPr>
          <m:e>
            <m:sSub>
              <m:sSubPr>
                <m:ctrlPr>
                  <w:rPr>
                    <w:rFonts w:hint="default" w:ascii="Cambria Math" w:hAnsi="Cambria Math" w:cs="Times New Roman" w:eastAsiaTheme="minorEastAsia"/>
                    <w:b w:val="0"/>
                    <w:bCs w:val="0"/>
                    <w:i/>
                    <w:iCs/>
                    <w:kern w:val="2"/>
                    <w:sz w:val="24"/>
                    <w:szCs w:val="24"/>
                    <w:lang w:val="en-US" w:eastAsia="zh-CN" w:bidi="ar-SA"/>
                  </w:rPr>
                </m:ctrlPr>
              </m:sSubPr>
              <m:e>
                <m:r>
                  <m:rPr/>
                  <w:rPr>
                    <w:rFonts w:hint="default" w:ascii="Times New Roman" w:hAnsi="Times New Roman" w:cs="Times New Roman" w:eastAsiaTheme="minorEastAsia"/>
                    <w:kern w:val="2"/>
                    <w:sz w:val="24"/>
                    <w:szCs w:val="24"/>
                    <w:lang w:val="en-US" w:eastAsia="zh-CN" w:bidi="ar-SA"/>
                  </w:rPr>
                  <m:t>RI</m:t>
                </m:r>
                <m:ctrlPr>
                  <w:rPr>
                    <w:rFonts w:hint="default" w:ascii="Cambria Math" w:hAnsi="Cambria Math" w:cs="Times New Roman" w:eastAsiaTheme="minorEastAsia"/>
                    <w:b w:val="0"/>
                    <w:bCs w:val="0"/>
                    <w:i/>
                    <w:iCs/>
                    <w:kern w:val="2"/>
                    <w:sz w:val="24"/>
                    <w:szCs w:val="24"/>
                    <w:lang w:val="en-US" w:eastAsia="zh-CN" w:bidi="ar-SA"/>
                  </w:rPr>
                </m:ctrlPr>
              </m:e>
              <m:sub>
                <m:r>
                  <m:rPr/>
                  <w:rPr>
                    <w:rFonts w:hint="default" w:ascii="Times New Roman" w:hAnsi="Times New Roman" w:cs="Times New Roman" w:eastAsiaTheme="minorEastAsia"/>
                    <w:kern w:val="2"/>
                    <w:sz w:val="24"/>
                    <w:szCs w:val="24"/>
                    <w:lang w:val="en-US" w:eastAsia="zh-CN" w:bidi="ar-SA"/>
                  </w:rPr>
                  <m:t>pressure</m:t>
                </m:r>
                <m:ctrlPr>
                  <w:rPr>
                    <w:rFonts w:hint="default" w:ascii="Cambria Math" w:hAnsi="Cambria Math" w:cs="Times New Roman" w:eastAsiaTheme="minorEastAsia"/>
                    <w:b w:val="0"/>
                    <w:bCs w:val="0"/>
                    <w:i/>
                    <w:iCs/>
                    <w:kern w:val="2"/>
                    <w:sz w:val="24"/>
                    <w:szCs w:val="24"/>
                    <w:lang w:val="en-US" w:eastAsia="zh-CN" w:bidi="ar-SA"/>
                  </w:rPr>
                </m:ctrlPr>
              </m:sub>
            </m:sSub>
            <m:ctrlPr>
              <w:rPr>
                <w:rFonts w:hint="default" w:ascii="Cambria Math" w:hAnsi="Cambria Math" w:cs="Times New Roman" w:eastAsiaTheme="minorEastAsia"/>
                <w:b w:val="0"/>
                <w:bCs w:val="0"/>
                <w:color w:val="auto"/>
                <w:sz w:val="24"/>
                <w:szCs w:val="24"/>
                <w:highlight w:val="none"/>
                <w:lang w:val="en-US" w:eastAsia="zh-CN"/>
              </w:rPr>
            </m:ctrlPr>
          </m:e>
        </m:d>
      </m:oMath>
      <w:r>
        <w:rPr>
          <w:rFonts w:hint="eastAsia" w:ascii="Times New Roman" w:hAnsi="Times New Roman" w:cs="Times New Roman" w:eastAsiaTheme="minorEastAsia"/>
          <w:b w:val="0"/>
          <w:bCs w:val="0"/>
          <w:color w:val="auto"/>
          <w:sz w:val="24"/>
          <w:szCs w:val="24"/>
          <w:highlight w:val="none"/>
          <w:lang w:val="en-US" w:eastAsia="zh-CN"/>
        </w:rPr>
        <w:t xml:space="preserve">: </w:t>
      </w:r>
      <w:r>
        <w:rPr>
          <w:rFonts w:hint="eastAsia" w:ascii="Times New Roman" w:hAnsi="Times New Roman" w:cs="Times New Roman" w:eastAsiaTheme="minorEastAsia"/>
          <w:color w:val="auto"/>
          <w:sz w:val="24"/>
          <w:szCs w:val="24"/>
          <w:highlight w:val="none"/>
          <w:lang w:val="en-US" w:eastAsia="zh-CN"/>
        </w:rPr>
        <w:t xml:space="preserve">Evaluates physical hydraulic head preservation relative to baseline pressure </w:t>
      </w:r>
      <m:oMath>
        <m:sSub>
          <m:sSubPr>
            <m:ctrlPr>
              <w:rPr>
                <w:rFonts w:hint="default" w:ascii="Cambria Math" w:hAnsi="Cambria Math" w:cs="Cambria Math" w:eastAsiaTheme="minorEastAsia"/>
                <w:i/>
                <w:iCs/>
                <w:kern w:val="2"/>
                <w:sz w:val="24"/>
                <w:szCs w:val="24"/>
                <w:lang w:val="en-US" w:eastAsia="zh-CN" w:bidi="ar-SA"/>
              </w:rPr>
            </m:ctrlPr>
          </m:sSubPr>
          <m:e>
            <m:r>
              <m:rPr/>
              <w:rPr>
                <w:rFonts w:hint="default" w:ascii="Cambria Math" w:hAnsi="Cambria Math" w:cs="Cambria Math"/>
                <w:kern w:val="2"/>
                <w:sz w:val="24"/>
                <w:szCs w:val="24"/>
                <w:lang w:val="en-US" w:eastAsia="zh-CN" w:bidi="ar-SA"/>
              </w:rPr>
              <m:t>P</m:t>
            </m:r>
            <m:ctrlPr>
              <w:rPr>
                <w:rFonts w:hint="default" w:ascii="Cambria Math" w:hAnsi="Cambria Math" w:cs="Cambria Math" w:eastAsiaTheme="minorEastAsia"/>
                <w:i/>
                <w:iCs/>
                <w:kern w:val="2"/>
                <w:sz w:val="24"/>
                <w:szCs w:val="24"/>
                <w:lang w:val="en-US" w:eastAsia="zh-CN" w:bidi="ar-SA"/>
              </w:rPr>
            </m:ctrlPr>
          </m:e>
          <m:sub>
            <m:r>
              <m:rPr/>
              <w:rPr>
                <w:rFonts w:hint="default" w:ascii="Cambria Math" w:hAnsi="Cambria Math" w:cs="Cambria Math"/>
                <w:kern w:val="2"/>
                <w:sz w:val="24"/>
                <w:szCs w:val="24"/>
                <w:lang w:val="en-US" w:eastAsia="zh-CN" w:bidi="ar-SA"/>
              </w:rPr>
              <m:t>0</m:t>
            </m:r>
            <m:ctrlPr>
              <w:rPr>
                <w:rFonts w:hint="default" w:ascii="Cambria Math" w:hAnsi="Cambria Math" w:cs="Cambria Math" w:eastAsiaTheme="minorEastAsia"/>
                <w:i/>
                <w:iCs/>
                <w:kern w:val="2"/>
                <w:sz w:val="24"/>
                <w:szCs w:val="24"/>
                <w:lang w:val="en-US" w:eastAsia="zh-CN" w:bidi="ar-SA"/>
              </w:rPr>
            </m:ctrlPr>
          </m:sub>
        </m:sSub>
      </m:oMath>
      <w:r>
        <w:rPr>
          <w:rFonts w:hint="eastAsia" w:ascii="Times New Roman" w:hAnsi="Times New Roman" w:cs="Times New Roman" w:eastAsiaTheme="minorEastAsia"/>
          <w:color w:val="auto"/>
          <w:sz w:val="24"/>
          <w:szCs w:val="24"/>
          <w:highlight w:val="none"/>
          <w:lang w:val="en-US" w:eastAsia="zh-CN"/>
        </w:rPr>
        <w:t>:</w:t>
      </w:r>
    </w:p>
    <w:p w14:paraId="3B912988">
      <w:pPr>
        <w:keepNext w:val="0"/>
        <w:keepLines w:val="0"/>
        <w:pageBreakBefore w:val="0"/>
        <w:widowControl w:val="0"/>
        <w:kinsoku/>
        <w:wordWrap/>
        <w:overflowPunct/>
        <w:topLinePunct w:val="0"/>
        <w:autoSpaceDE/>
        <w:autoSpaceDN/>
        <w:bidi w:val="0"/>
        <w:adjustRightInd/>
        <w:snapToGrid/>
        <w:spacing w:before="120" w:after="120" w:line="360" w:lineRule="auto"/>
        <w:ind w:leftChars="0"/>
        <w:jc w:val="both"/>
        <w:textAlignment w:val="auto"/>
        <w:rPr>
          <w:rFonts w:hint="default" w:hAnsi="Cambria Math" w:cs="Cambria Math"/>
          <w:i/>
          <w:kern w:val="2"/>
          <w:sz w:val="24"/>
          <w:szCs w:val="24"/>
          <w:lang w:val="en-US" w:eastAsia="zh-CN" w:bidi="ar-SA"/>
        </w:rPr>
      </w:pPr>
      <m:oMathPara>
        <m:oMath>
          <m:eqArr>
            <m:eqArrPr>
              <m:maxDist m:val="1"/>
              <m:ctrlPr>
                <w:rPr>
                  <w:rFonts w:hint="default" w:hAnsi="Cambria Math" w:cs="Cambria Math"/>
                  <w:i/>
                  <w:kern w:val="2"/>
                  <w:sz w:val="24"/>
                  <w:szCs w:val="24"/>
                  <w:lang w:val="en-US" w:eastAsia="zh-CN" w:bidi="ar-SA"/>
                </w:rPr>
              </m:ctrlPr>
            </m:eqArrPr>
            <m:e>
              <m:sSub>
                <m:sSubPr>
                  <m:ctrlPr>
                    <w:rPr>
                      <w:rFonts w:hint="default" w:ascii="Cambria Math" w:hAnsi="Cambria Math" w:cs="Times New Roman" w:eastAsiaTheme="minorEastAsia"/>
                      <w:i/>
                      <w:iCs/>
                      <w:kern w:val="2"/>
                      <w:sz w:val="24"/>
                      <w:szCs w:val="24"/>
                      <w:lang w:val="en-US" w:eastAsia="zh-CN" w:bidi="ar-SA"/>
                    </w:rPr>
                  </m:ctrlPr>
                </m:sSubPr>
                <m:e>
                  <m:r>
                    <m:rPr/>
                    <w:rPr>
                      <w:rFonts w:hint="default" w:ascii="Times New Roman" w:hAnsi="Times New Roman" w:cs="Times New Roman" w:eastAsiaTheme="minorEastAsia"/>
                      <w:kern w:val="2"/>
                      <w:sz w:val="24"/>
                      <w:szCs w:val="24"/>
                      <w:lang w:val="en-US" w:eastAsia="zh-CN" w:bidi="ar-SA"/>
                    </w:rPr>
                    <m:t>RI</m:t>
                  </m:r>
                  <m:ctrlPr>
                    <w:rPr>
                      <w:rFonts w:hint="default" w:ascii="Cambria Math" w:hAnsi="Cambria Math" w:cs="Times New Roman" w:eastAsiaTheme="minorEastAsia"/>
                      <w:i/>
                      <w:iCs/>
                      <w:kern w:val="2"/>
                      <w:sz w:val="24"/>
                      <w:szCs w:val="24"/>
                      <w:lang w:val="en-US" w:eastAsia="zh-CN" w:bidi="ar-SA"/>
                    </w:rPr>
                  </m:ctrlPr>
                </m:e>
                <m:sub>
                  <m:r>
                    <m:rPr/>
                    <w:rPr>
                      <w:rFonts w:hint="default" w:ascii="Times New Roman" w:hAnsi="Times New Roman" w:cs="Times New Roman" w:eastAsiaTheme="minorEastAsia"/>
                      <w:kern w:val="2"/>
                      <w:sz w:val="24"/>
                      <w:szCs w:val="24"/>
                      <w:lang w:val="en-US" w:eastAsia="zh-CN" w:bidi="ar-SA"/>
                    </w:rPr>
                    <m:t>pressure</m:t>
                  </m:r>
                  <m:ctrlPr>
                    <w:rPr>
                      <w:rFonts w:hint="default" w:ascii="Cambria Math" w:hAnsi="Cambria Math" w:cs="Times New Roman" w:eastAsiaTheme="minorEastAsia"/>
                      <w:i/>
                      <w:iCs/>
                      <w:kern w:val="2"/>
                      <w:sz w:val="24"/>
                      <w:szCs w:val="24"/>
                      <w:lang w:val="en-US" w:eastAsia="zh-CN" w:bidi="ar-SA"/>
                    </w:rPr>
                  </m:ctrlPr>
                </m:sub>
              </m:sSub>
              <m:r>
                <m:rPr/>
                <w:rPr>
                  <w:rFonts w:hint="default" w:ascii="Cambria Math" w:hAnsi="Cambria Math" w:cs="Cambria Math" w:eastAsiaTheme="minorEastAsia"/>
                  <w:kern w:val="2"/>
                  <w:sz w:val="24"/>
                  <w:szCs w:val="24"/>
                  <w:lang w:val="en-US" w:eastAsia="zh-CN" w:bidi="ar-SA"/>
                </w:rPr>
                <m:t>=</m:t>
              </m:r>
              <m:f>
                <m:fPr>
                  <m:ctrlPr>
                    <w:rPr>
                      <w:rFonts w:hint="default" w:ascii="Cambria Math" w:hAnsi="Cambria Math" w:cs="Cambria Math" w:eastAsiaTheme="minorEastAsia"/>
                      <w:i/>
                      <w:iCs/>
                      <w:kern w:val="2"/>
                      <w:sz w:val="24"/>
                      <w:szCs w:val="24"/>
                      <w:lang w:val="en-US" w:eastAsia="zh-CN" w:bidi="ar-SA"/>
                    </w:rPr>
                  </m:ctrlPr>
                </m:fPr>
                <m:num>
                  <m:r>
                    <m:rPr/>
                    <w:rPr>
                      <w:rFonts w:hint="default" w:ascii="Cambria Math" w:hAnsi="Cambria Math" w:cs="Cambria Math"/>
                      <w:kern w:val="2"/>
                      <w:sz w:val="24"/>
                      <w:szCs w:val="24"/>
                      <w:lang w:val="en-US" w:eastAsia="zh-CN" w:bidi="ar-SA"/>
                    </w:rPr>
                    <m:t>1</m:t>
                  </m:r>
                  <m:ctrlPr>
                    <w:rPr>
                      <w:rFonts w:hint="default" w:ascii="Cambria Math" w:hAnsi="Cambria Math" w:cs="Cambria Math" w:eastAsiaTheme="minorEastAsia"/>
                      <w:i/>
                      <w:iCs/>
                      <w:kern w:val="2"/>
                      <w:sz w:val="24"/>
                      <w:szCs w:val="24"/>
                      <w:lang w:val="en-US" w:eastAsia="zh-CN" w:bidi="ar-SA"/>
                    </w:rPr>
                  </m:ctrlPr>
                </m:num>
                <m:den>
                  <m:sSub>
                    <m:sSubPr>
                      <m:ctrlPr>
                        <w:rPr>
                          <w:rFonts w:hint="default" w:ascii="Cambria Math" w:hAnsi="Cambria Math" w:cs="Cambria Math" w:eastAsiaTheme="minorEastAsia"/>
                          <w:i/>
                          <w:iCs/>
                          <w:kern w:val="2"/>
                          <w:sz w:val="24"/>
                          <w:szCs w:val="24"/>
                          <w:lang w:val="en-US" w:eastAsia="zh-CN" w:bidi="ar-SA"/>
                        </w:rPr>
                      </m:ctrlPr>
                    </m:sSubPr>
                    <m:e>
                      <m:r>
                        <m:rPr/>
                        <w:rPr>
                          <w:rFonts w:hint="default" w:ascii="Cambria Math" w:hAnsi="Cambria Math" w:cs="Cambria Math"/>
                          <w:kern w:val="2"/>
                          <w:sz w:val="24"/>
                          <w:szCs w:val="24"/>
                          <w:lang w:val="en-US" w:eastAsia="zh-CN" w:bidi="ar-SA"/>
                        </w:rPr>
                        <m:t>T</m:t>
                      </m:r>
                      <m:ctrlPr>
                        <w:rPr>
                          <w:rFonts w:hint="default" w:ascii="Cambria Math" w:hAnsi="Cambria Math" w:cs="Cambria Math" w:eastAsiaTheme="minorEastAsia"/>
                          <w:i/>
                          <w:iCs/>
                          <w:kern w:val="2"/>
                          <w:sz w:val="24"/>
                          <w:szCs w:val="24"/>
                          <w:lang w:val="en-US" w:eastAsia="zh-CN" w:bidi="ar-SA"/>
                        </w:rPr>
                      </m:ctrlPr>
                    </m:e>
                    <m:sub>
                      <m:r>
                        <m:rPr/>
                        <w:rPr>
                          <w:rFonts w:hint="default" w:ascii="Cambria Math" w:hAnsi="Cambria Math" w:cs="Cambria Math"/>
                          <w:kern w:val="2"/>
                          <w:sz w:val="24"/>
                          <w:szCs w:val="24"/>
                          <w:lang w:val="en-US" w:eastAsia="zh-CN" w:bidi="ar-SA"/>
                        </w:rPr>
                        <m:t>fault</m:t>
                      </m:r>
                      <m:ctrlPr>
                        <w:rPr>
                          <w:rFonts w:hint="default" w:ascii="Cambria Math" w:hAnsi="Cambria Math" w:cs="Cambria Math" w:eastAsiaTheme="minorEastAsia"/>
                          <w:i/>
                          <w:iCs/>
                          <w:kern w:val="2"/>
                          <w:sz w:val="24"/>
                          <w:szCs w:val="24"/>
                          <w:lang w:val="en-US" w:eastAsia="zh-CN" w:bidi="ar-SA"/>
                        </w:rPr>
                      </m:ctrlPr>
                    </m:sub>
                  </m:sSub>
                  <m:ctrlPr>
                    <w:rPr>
                      <w:rFonts w:hint="default" w:ascii="Cambria Math" w:hAnsi="Cambria Math" w:cs="Cambria Math" w:eastAsiaTheme="minorEastAsia"/>
                      <w:i/>
                      <w:iCs/>
                      <w:kern w:val="2"/>
                      <w:sz w:val="24"/>
                      <w:szCs w:val="24"/>
                      <w:lang w:val="en-US" w:eastAsia="zh-CN" w:bidi="ar-SA"/>
                    </w:rPr>
                  </m:ctrlPr>
                </m:den>
              </m:f>
              <m:nary>
                <m:naryPr>
                  <m:limLoc m:val="subSup"/>
                  <m:ctrlPr>
                    <w:rPr>
                      <w:rFonts w:hint="default" w:ascii="Cambria Math" w:hAnsi="Cambria Math" w:cs="Cambria Math" w:eastAsiaTheme="minorEastAsia"/>
                      <w:i/>
                      <w:iCs/>
                      <w:kern w:val="2"/>
                      <w:sz w:val="24"/>
                      <w:szCs w:val="24"/>
                      <w:lang w:val="en-US" w:eastAsia="zh-CN" w:bidi="ar-SA"/>
                    </w:rPr>
                  </m:ctrlPr>
                </m:naryPr>
                <m:sub>
                  <m:sSub>
                    <m:sSubPr>
                      <m:ctrlPr>
                        <w:rPr>
                          <w:rFonts w:hint="default" w:ascii="Cambria Math" w:hAnsi="Cambria Math" w:cs="Cambria Math" w:eastAsiaTheme="minorEastAsia"/>
                          <w:i/>
                          <w:iCs/>
                          <w:kern w:val="2"/>
                          <w:sz w:val="24"/>
                          <w:szCs w:val="24"/>
                          <w:lang w:val="en-US" w:eastAsia="zh-CN" w:bidi="ar-SA"/>
                        </w:rPr>
                      </m:ctrlPr>
                    </m:sSubPr>
                    <m:e>
                      <m:r>
                        <m:rPr/>
                        <w:rPr>
                          <w:rFonts w:hint="default" w:ascii="Cambria Math" w:hAnsi="Cambria Math" w:cs="Cambria Math"/>
                          <w:kern w:val="2"/>
                          <w:sz w:val="24"/>
                          <w:szCs w:val="24"/>
                          <w:lang w:val="en-US" w:eastAsia="zh-CN" w:bidi="ar-SA"/>
                        </w:rPr>
                        <m:t>t</m:t>
                      </m:r>
                      <m:ctrlPr>
                        <w:rPr>
                          <w:rFonts w:hint="default" w:ascii="Cambria Math" w:hAnsi="Cambria Math" w:cs="Cambria Math" w:eastAsiaTheme="minorEastAsia"/>
                          <w:i/>
                          <w:iCs/>
                          <w:kern w:val="2"/>
                          <w:sz w:val="24"/>
                          <w:szCs w:val="24"/>
                          <w:lang w:val="en-US" w:eastAsia="zh-CN" w:bidi="ar-SA"/>
                        </w:rPr>
                      </m:ctrlPr>
                    </m:e>
                    <m:sub>
                      <m:r>
                        <m:rPr/>
                        <w:rPr>
                          <w:rFonts w:hint="default" w:ascii="Cambria Math" w:hAnsi="Cambria Math" w:cs="Cambria Math"/>
                          <w:kern w:val="2"/>
                          <w:sz w:val="24"/>
                          <w:szCs w:val="24"/>
                          <w:lang w:val="en-US" w:eastAsia="zh-CN" w:bidi="ar-SA"/>
                        </w:rPr>
                        <m:t>start</m:t>
                      </m:r>
                      <m:ctrlPr>
                        <w:rPr>
                          <w:rFonts w:hint="default" w:ascii="Cambria Math" w:hAnsi="Cambria Math" w:cs="Cambria Math" w:eastAsiaTheme="minorEastAsia"/>
                          <w:i/>
                          <w:iCs/>
                          <w:kern w:val="2"/>
                          <w:sz w:val="24"/>
                          <w:szCs w:val="24"/>
                          <w:lang w:val="en-US" w:eastAsia="zh-CN" w:bidi="ar-SA"/>
                        </w:rPr>
                      </m:ctrlPr>
                    </m:sub>
                  </m:sSub>
                  <m:ctrlPr>
                    <w:rPr>
                      <w:rFonts w:hint="default" w:ascii="Cambria Math" w:hAnsi="Cambria Math" w:cs="Cambria Math" w:eastAsiaTheme="minorEastAsia"/>
                      <w:i/>
                      <w:iCs/>
                      <w:kern w:val="2"/>
                      <w:sz w:val="24"/>
                      <w:szCs w:val="24"/>
                      <w:lang w:val="en-US" w:eastAsia="zh-CN" w:bidi="ar-SA"/>
                    </w:rPr>
                  </m:ctrlPr>
                </m:sub>
                <m:sup>
                  <m:sSub>
                    <m:sSubPr>
                      <m:ctrlPr>
                        <w:rPr>
                          <w:rFonts w:hint="default" w:ascii="Cambria Math" w:hAnsi="Cambria Math" w:cs="Cambria Math" w:eastAsiaTheme="minorEastAsia"/>
                          <w:i/>
                          <w:iCs/>
                          <w:kern w:val="2"/>
                          <w:sz w:val="24"/>
                          <w:szCs w:val="24"/>
                          <w:lang w:val="en-US" w:eastAsia="zh-CN" w:bidi="ar-SA"/>
                        </w:rPr>
                      </m:ctrlPr>
                    </m:sSubPr>
                    <m:e>
                      <m:r>
                        <m:rPr/>
                        <w:rPr>
                          <w:rFonts w:hint="default" w:ascii="Cambria Math" w:hAnsi="Cambria Math" w:cs="Cambria Math"/>
                          <w:kern w:val="2"/>
                          <w:sz w:val="24"/>
                          <w:szCs w:val="24"/>
                          <w:lang w:val="en-US" w:eastAsia="zh-CN" w:bidi="ar-SA"/>
                        </w:rPr>
                        <m:t>t</m:t>
                      </m:r>
                      <m:ctrlPr>
                        <w:rPr>
                          <w:rFonts w:hint="default" w:ascii="Cambria Math" w:hAnsi="Cambria Math" w:cs="Cambria Math" w:eastAsiaTheme="minorEastAsia"/>
                          <w:i/>
                          <w:iCs/>
                          <w:kern w:val="2"/>
                          <w:sz w:val="24"/>
                          <w:szCs w:val="24"/>
                          <w:lang w:val="en-US" w:eastAsia="zh-CN" w:bidi="ar-SA"/>
                        </w:rPr>
                      </m:ctrlPr>
                    </m:e>
                    <m:sub>
                      <m:r>
                        <m:rPr/>
                        <w:rPr>
                          <w:rFonts w:hint="default" w:ascii="Cambria Math" w:hAnsi="Cambria Math" w:cs="Cambria Math"/>
                          <w:kern w:val="2"/>
                          <w:sz w:val="24"/>
                          <w:szCs w:val="24"/>
                          <w:lang w:val="en-US" w:eastAsia="zh-CN" w:bidi="ar-SA"/>
                        </w:rPr>
                        <m:t>end</m:t>
                      </m:r>
                      <m:ctrlPr>
                        <w:rPr>
                          <w:rFonts w:hint="default" w:ascii="Cambria Math" w:hAnsi="Cambria Math" w:cs="Cambria Math" w:eastAsiaTheme="minorEastAsia"/>
                          <w:i/>
                          <w:iCs/>
                          <w:kern w:val="2"/>
                          <w:sz w:val="24"/>
                          <w:szCs w:val="24"/>
                          <w:lang w:val="en-US" w:eastAsia="zh-CN" w:bidi="ar-SA"/>
                        </w:rPr>
                      </m:ctrlPr>
                    </m:sub>
                  </m:sSub>
                  <m:ctrlPr>
                    <w:rPr>
                      <w:rFonts w:hint="default" w:ascii="Cambria Math" w:hAnsi="Cambria Math" w:cs="Cambria Math" w:eastAsiaTheme="minorEastAsia"/>
                      <w:i/>
                      <w:iCs/>
                      <w:kern w:val="2"/>
                      <w:sz w:val="24"/>
                      <w:szCs w:val="24"/>
                      <w:lang w:val="en-US" w:eastAsia="zh-CN" w:bidi="ar-SA"/>
                    </w:rPr>
                  </m:ctrlPr>
                </m:sup>
                <m:e>
                  <m:f>
                    <m:fPr>
                      <m:ctrlPr>
                        <w:rPr>
                          <w:rFonts w:hint="default" w:ascii="Cambria Math" w:hAnsi="Cambria Math" w:cs="Cambria Math" w:eastAsiaTheme="minorEastAsia"/>
                          <w:i/>
                          <w:iCs/>
                          <w:kern w:val="2"/>
                          <w:sz w:val="24"/>
                          <w:szCs w:val="24"/>
                          <w:lang w:val="en-US" w:eastAsia="zh-CN" w:bidi="ar-SA"/>
                        </w:rPr>
                      </m:ctrlPr>
                    </m:fPr>
                    <m:num>
                      <m:sSub>
                        <m:sSubPr>
                          <m:ctrlPr>
                            <w:rPr>
                              <w:rFonts w:hint="default" w:ascii="Cambria Math" w:hAnsi="Cambria Math" w:cs="Cambria Math" w:eastAsiaTheme="minorEastAsia"/>
                              <w:i/>
                              <w:iCs/>
                              <w:kern w:val="2"/>
                              <w:sz w:val="24"/>
                              <w:szCs w:val="24"/>
                              <w:lang w:val="en-US" w:eastAsia="zh-CN" w:bidi="ar-SA"/>
                            </w:rPr>
                          </m:ctrlPr>
                        </m:sSubPr>
                        <m:e>
                          <m:r>
                            <m:rPr/>
                            <w:rPr>
                              <w:rFonts w:hint="default" w:ascii="Cambria Math" w:hAnsi="Cambria Math" w:cs="Cambria Math"/>
                              <w:kern w:val="2"/>
                              <w:sz w:val="24"/>
                              <w:szCs w:val="24"/>
                              <w:lang w:val="en-US" w:eastAsia="zh-CN" w:bidi="ar-SA"/>
                            </w:rPr>
                            <m:t>P</m:t>
                          </m:r>
                          <m:ctrlPr>
                            <w:rPr>
                              <w:rFonts w:hint="default" w:ascii="Cambria Math" w:hAnsi="Cambria Math" w:cs="Cambria Math" w:eastAsiaTheme="minorEastAsia"/>
                              <w:i/>
                              <w:iCs/>
                              <w:kern w:val="2"/>
                              <w:sz w:val="24"/>
                              <w:szCs w:val="24"/>
                              <w:lang w:val="en-US" w:eastAsia="zh-CN" w:bidi="ar-SA"/>
                            </w:rPr>
                          </m:ctrlPr>
                        </m:e>
                        <m:sub>
                          <m:r>
                            <m:rPr/>
                            <w:rPr>
                              <w:rFonts w:hint="default" w:ascii="Cambria Math" w:hAnsi="Cambria Math" w:cs="Cambria Math"/>
                              <w:kern w:val="2"/>
                              <w:sz w:val="24"/>
                              <w:szCs w:val="24"/>
                              <w:lang w:val="en-US" w:eastAsia="zh-CN" w:bidi="ar-SA"/>
                            </w:rPr>
                            <m:t>t</m:t>
                          </m:r>
                          <m:ctrlPr>
                            <w:rPr>
                              <w:rFonts w:hint="default" w:ascii="Cambria Math" w:hAnsi="Cambria Math" w:cs="Cambria Math" w:eastAsiaTheme="minorEastAsia"/>
                              <w:i/>
                              <w:iCs/>
                              <w:kern w:val="2"/>
                              <w:sz w:val="24"/>
                              <w:szCs w:val="24"/>
                              <w:lang w:val="en-US" w:eastAsia="zh-CN" w:bidi="ar-SA"/>
                            </w:rPr>
                          </m:ctrlPr>
                        </m:sub>
                      </m:sSub>
                      <m:ctrlPr>
                        <w:rPr>
                          <w:rFonts w:hint="default" w:ascii="Cambria Math" w:hAnsi="Cambria Math" w:cs="Cambria Math" w:eastAsiaTheme="minorEastAsia"/>
                          <w:i/>
                          <w:iCs/>
                          <w:kern w:val="2"/>
                          <w:sz w:val="24"/>
                          <w:szCs w:val="24"/>
                          <w:lang w:val="en-US" w:eastAsia="zh-CN" w:bidi="ar-SA"/>
                        </w:rPr>
                      </m:ctrlPr>
                    </m:num>
                    <m:den>
                      <m:sSub>
                        <m:sSubPr>
                          <m:ctrlPr>
                            <w:rPr>
                              <w:rFonts w:hint="default" w:ascii="Cambria Math" w:hAnsi="Cambria Math" w:cs="Cambria Math" w:eastAsiaTheme="minorEastAsia"/>
                              <w:i/>
                              <w:iCs/>
                              <w:kern w:val="2"/>
                              <w:sz w:val="24"/>
                              <w:szCs w:val="24"/>
                              <w:lang w:val="en-US" w:eastAsia="zh-CN" w:bidi="ar-SA"/>
                            </w:rPr>
                          </m:ctrlPr>
                        </m:sSubPr>
                        <m:e>
                          <m:r>
                            <m:rPr/>
                            <w:rPr>
                              <w:rFonts w:hint="default" w:ascii="Cambria Math" w:hAnsi="Cambria Math" w:cs="Cambria Math"/>
                              <w:kern w:val="2"/>
                              <w:sz w:val="24"/>
                              <w:szCs w:val="24"/>
                              <w:lang w:val="en-US" w:eastAsia="zh-CN" w:bidi="ar-SA"/>
                            </w:rPr>
                            <m:t>P</m:t>
                          </m:r>
                          <m:ctrlPr>
                            <w:rPr>
                              <w:rFonts w:hint="default" w:ascii="Cambria Math" w:hAnsi="Cambria Math" w:cs="Cambria Math" w:eastAsiaTheme="minorEastAsia"/>
                              <w:i/>
                              <w:iCs/>
                              <w:kern w:val="2"/>
                              <w:sz w:val="24"/>
                              <w:szCs w:val="24"/>
                              <w:lang w:val="en-US" w:eastAsia="zh-CN" w:bidi="ar-SA"/>
                            </w:rPr>
                          </m:ctrlPr>
                        </m:e>
                        <m:sub>
                          <m:r>
                            <m:rPr/>
                            <w:rPr>
                              <w:rFonts w:hint="default" w:ascii="Cambria Math" w:hAnsi="Cambria Math" w:cs="Cambria Math"/>
                              <w:kern w:val="2"/>
                              <w:sz w:val="24"/>
                              <w:szCs w:val="24"/>
                              <w:lang w:val="en-US" w:eastAsia="zh-CN" w:bidi="ar-SA"/>
                            </w:rPr>
                            <m:t>0</m:t>
                          </m:r>
                          <m:ctrlPr>
                            <w:rPr>
                              <w:rFonts w:hint="default" w:ascii="Cambria Math" w:hAnsi="Cambria Math" w:cs="Cambria Math" w:eastAsiaTheme="minorEastAsia"/>
                              <w:i/>
                              <w:iCs/>
                              <w:kern w:val="2"/>
                              <w:sz w:val="24"/>
                              <w:szCs w:val="24"/>
                              <w:lang w:val="en-US" w:eastAsia="zh-CN" w:bidi="ar-SA"/>
                            </w:rPr>
                          </m:ctrlPr>
                        </m:sub>
                      </m:sSub>
                      <m:ctrlPr>
                        <w:rPr>
                          <w:rFonts w:hint="default" w:ascii="Cambria Math" w:hAnsi="Cambria Math" w:cs="Cambria Math" w:eastAsiaTheme="minorEastAsia"/>
                          <w:i/>
                          <w:iCs/>
                          <w:kern w:val="2"/>
                          <w:sz w:val="24"/>
                          <w:szCs w:val="24"/>
                          <w:lang w:val="en-US" w:eastAsia="zh-CN" w:bidi="ar-SA"/>
                        </w:rPr>
                      </m:ctrlPr>
                    </m:den>
                  </m:f>
                  <m:ctrlPr>
                    <w:rPr>
                      <w:rFonts w:hint="default" w:ascii="Cambria Math" w:hAnsi="Cambria Math" w:cs="Cambria Math" w:eastAsiaTheme="minorEastAsia"/>
                      <w:i/>
                      <w:iCs/>
                      <w:kern w:val="2"/>
                      <w:sz w:val="24"/>
                      <w:szCs w:val="24"/>
                      <w:lang w:val="en-US" w:eastAsia="zh-CN" w:bidi="ar-SA"/>
                    </w:rPr>
                  </m:ctrlPr>
                </m:e>
              </m:nary>
              <m:r>
                <m:rPr/>
                <w:rPr>
                  <w:rFonts w:hint="default" w:ascii="Cambria Math" w:hAnsi="Cambria Math" w:cs="Cambria Math"/>
                  <w:kern w:val="2"/>
                  <w:sz w:val="24"/>
                  <w:szCs w:val="24"/>
                  <w:lang w:val="en-US" w:eastAsia="zh-CN" w:bidi="ar-SA"/>
                </w:rPr>
                <m:t>dt</m:t>
              </m:r>
              <m:r>
                <m:rPr>
                  <m:sty m:val="p"/>
                </m:rPr>
                <w:rPr>
                  <w:rFonts w:hint="default" w:ascii="Cambria Math" w:hAnsi="Cambria Math" w:cs="Cambria Math"/>
                  <w:kern w:val="2"/>
                  <w:sz w:val="24"/>
                  <w:szCs w:val="24"/>
                  <w:lang w:val="en-US" w:eastAsia="zh-CN" w:bidi="ar-SA"/>
                </w:rPr>
                <m:t>#(3)</m:t>
              </m:r>
              <m:ctrlPr>
                <w:rPr>
                  <w:rFonts w:hint="default" w:hAnsi="Cambria Math" w:cs="Cambria Math"/>
                  <w:i/>
                  <w:kern w:val="2"/>
                  <w:sz w:val="24"/>
                  <w:szCs w:val="24"/>
                  <w:lang w:val="en-US" w:eastAsia="zh-CN" w:bidi="ar-SA"/>
                </w:rPr>
              </m:ctrlPr>
            </m:e>
          </m:eqArr>
        </m:oMath>
      </m:oMathPara>
    </w:p>
    <w:p w14:paraId="5854B504">
      <w:pPr>
        <w:keepNext w:val="0"/>
        <w:keepLines w:val="0"/>
        <w:pageBreakBefore w:val="0"/>
        <w:widowControl w:val="0"/>
        <w:kinsoku/>
        <w:wordWrap/>
        <w:overflowPunct/>
        <w:topLinePunct w:val="0"/>
        <w:autoSpaceDE/>
        <w:autoSpaceDN/>
        <w:bidi w:val="0"/>
        <w:adjustRightInd/>
        <w:snapToGrid/>
        <w:spacing w:before="120" w:after="120" w:line="360" w:lineRule="auto"/>
        <w:ind w:leftChars="0"/>
        <w:jc w:val="both"/>
        <w:textAlignment w:val="auto"/>
        <w:rPr>
          <w:rFonts w:hint="default" w:hAnsi="Cambria Math" w:cs="Cambria Math"/>
          <w:i/>
          <w:kern w:val="2"/>
          <w:sz w:val="24"/>
          <w:szCs w:val="24"/>
          <w:lang w:val="en-US" w:eastAsia="zh-CN" w:bidi="ar-SA"/>
        </w:rPr>
      </w:pPr>
      <w:r>
        <w:rPr>
          <w:rFonts w:hint="default" w:ascii="Times New Roman" w:hAnsi="Times New Roman" w:cs="Times New Roman" w:eastAsiaTheme="minorEastAsia"/>
          <w:color w:val="auto"/>
          <w:sz w:val="24"/>
          <w:szCs w:val="24"/>
          <w:highlight w:val="none"/>
          <w:lang w:val="en-US" w:eastAsia="zh-CN"/>
        </w:rPr>
        <w:t>Where</w:t>
      </w:r>
      <w:r>
        <w:rPr>
          <w:rFonts w:hint="default" w:ascii="Times New Roman" w:hAnsi="Times New Roman" w:cs="Times New Roman"/>
          <w:color w:val="auto"/>
          <w:sz w:val="24"/>
          <w:szCs w:val="24"/>
          <w:highlight w:val="none"/>
          <w:lang w:val="en-US" w:eastAsia="zh-CN"/>
        </w:rPr>
        <w:t xml:space="preserve"> </w:t>
      </w:r>
      <m:oMath>
        <m:sSub>
          <m:sSubPr>
            <m:ctrlPr>
              <w:rPr>
                <w:rFonts w:hint="default" w:ascii="Cambria Math" w:hAnsi="Cambria Math" w:cs="Cambria Math" w:eastAsiaTheme="minorEastAsia"/>
                <w:i/>
                <w:iCs/>
                <w:kern w:val="2"/>
                <w:sz w:val="24"/>
                <w:szCs w:val="24"/>
                <w:lang w:val="en-US" w:eastAsia="zh-CN" w:bidi="ar-SA"/>
              </w:rPr>
            </m:ctrlPr>
          </m:sSubPr>
          <m:e>
            <m:r>
              <m:rPr/>
              <w:rPr>
                <w:rFonts w:hint="default" w:ascii="Cambria Math" w:hAnsi="Cambria Math" w:cs="Cambria Math"/>
                <w:kern w:val="2"/>
                <w:sz w:val="24"/>
                <w:szCs w:val="24"/>
                <w:lang w:val="en-US" w:eastAsia="zh-CN" w:bidi="ar-SA"/>
              </w:rPr>
              <m:t>P</m:t>
            </m:r>
            <m:ctrlPr>
              <w:rPr>
                <w:rFonts w:hint="default" w:ascii="Cambria Math" w:hAnsi="Cambria Math" w:cs="Cambria Math" w:eastAsiaTheme="minorEastAsia"/>
                <w:i/>
                <w:iCs/>
                <w:kern w:val="2"/>
                <w:sz w:val="24"/>
                <w:szCs w:val="24"/>
                <w:lang w:val="en-US" w:eastAsia="zh-CN" w:bidi="ar-SA"/>
              </w:rPr>
            </m:ctrlPr>
          </m:e>
          <m:sub>
            <m:r>
              <m:rPr/>
              <w:rPr>
                <w:rFonts w:hint="default" w:ascii="Cambria Math" w:hAnsi="Cambria Math" w:cs="Cambria Math"/>
                <w:kern w:val="2"/>
                <w:sz w:val="24"/>
                <w:szCs w:val="24"/>
                <w:lang w:val="en-US" w:eastAsia="zh-CN" w:bidi="ar-SA"/>
              </w:rPr>
              <m:t>t</m:t>
            </m:r>
            <m:ctrlPr>
              <w:rPr>
                <w:rFonts w:hint="default" w:ascii="Cambria Math" w:hAnsi="Cambria Math" w:cs="Cambria Math" w:eastAsiaTheme="minorEastAsia"/>
                <w:i/>
                <w:iCs/>
                <w:kern w:val="2"/>
                <w:sz w:val="24"/>
                <w:szCs w:val="24"/>
                <w:lang w:val="en-US" w:eastAsia="zh-CN" w:bidi="ar-SA"/>
              </w:rPr>
            </m:ctrlPr>
          </m:sub>
        </m:sSub>
      </m:oMath>
      <w:r>
        <w:rPr>
          <w:rFonts w:hint="default" w:ascii="Times New Roman" w:hAnsi="Times New Roman" w:cs="Times New Roman"/>
          <w:i w:val="0"/>
          <w:iCs/>
          <w:kern w:val="2"/>
          <w:sz w:val="24"/>
          <w:szCs w:val="24"/>
          <w:lang w:val="en-US" w:eastAsia="zh-CN" w:bidi="ar-SA"/>
        </w:rPr>
        <w:t xml:space="preserve"> is network representative pressure head at time</w:t>
      </w:r>
      <w:r>
        <w:rPr>
          <w:rFonts w:hint="eastAsia" w:ascii="Times New Roman" w:hAnsi="Times New Roman" w:cs="Times New Roman"/>
          <w:i w:val="0"/>
          <w:iCs/>
          <w:kern w:val="2"/>
          <w:sz w:val="24"/>
          <w:szCs w:val="24"/>
          <w:lang w:val="en-US" w:eastAsia="zh-CN" w:bidi="ar-SA"/>
        </w:rPr>
        <w:t xml:space="preserve"> </w:t>
      </w:r>
      <m:oMath>
        <m:r>
          <m:rPr/>
          <w:rPr>
            <w:rFonts w:hint="default" w:ascii="Cambria Math" w:hAnsi="Cambria Math" w:cs="Cambria Math"/>
            <w:kern w:val="2"/>
            <w:sz w:val="24"/>
            <w:szCs w:val="24"/>
            <w:lang w:val="en-US" w:eastAsia="zh-CN" w:bidi="ar-SA"/>
          </w:rPr>
          <m:t>t</m:t>
        </m:r>
      </m:oMath>
      <w:r>
        <w:rPr>
          <w:rFonts w:hint="default" w:ascii="Times New Roman" w:hAnsi="Times New Roman" w:cs="Times New Roman"/>
          <w:i w:val="0"/>
          <w:iCs/>
          <w:kern w:val="2"/>
          <w:sz w:val="24"/>
          <w:szCs w:val="24"/>
          <w:lang w:val="en-US" w:eastAsia="zh-CN" w:bidi="ar-SA"/>
        </w:rPr>
        <w:t xml:space="preserve">, </w:t>
      </w:r>
      <m:oMath>
        <m:sSub>
          <m:sSubPr>
            <m:ctrlPr>
              <w:rPr>
                <w:rFonts w:hint="default" w:ascii="Cambria Math" w:hAnsi="Cambria Math" w:cs="Cambria Math" w:eastAsiaTheme="minorEastAsia"/>
                <w:i/>
                <w:iCs/>
                <w:kern w:val="2"/>
                <w:sz w:val="24"/>
                <w:szCs w:val="24"/>
                <w:lang w:val="en-US" w:eastAsia="zh-CN" w:bidi="ar-SA"/>
              </w:rPr>
            </m:ctrlPr>
          </m:sSubPr>
          <m:e>
            <m:r>
              <m:rPr/>
              <w:rPr>
                <w:rFonts w:hint="default" w:ascii="Cambria Math" w:hAnsi="Cambria Math" w:cs="Cambria Math"/>
                <w:kern w:val="2"/>
                <w:sz w:val="24"/>
                <w:szCs w:val="24"/>
                <w:lang w:val="en-US" w:eastAsia="zh-CN" w:bidi="ar-SA"/>
              </w:rPr>
              <m:t>P</m:t>
            </m:r>
            <m:ctrlPr>
              <w:rPr>
                <w:rFonts w:hint="default" w:ascii="Cambria Math" w:hAnsi="Cambria Math" w:cs="Cambria Math" w:eastAsiaTheme="minorEastAsia"/>
                <w:i/>
                <w:iCs/>
                <w:kern w:val="2"/>
                <w:sz w:val="24"/>
                <w:szCs w:val="24"/>
                <w:lang w:val="en-US" w:eastAsia="zh-CN" w:bidi="ar-SA"/>
              </w:rPr>
            </m:ctrlPr>
          </m:e>
          <m:sub>
            <m:r>
              <m:rPr/>
              <w:rPr>
                <w:rFonts w:hint="default" w:ascii="Cambria Math" w:hAnsi="Cambria Math" w:cs="Cambria Math"/>
                <w:kern w:val="2"/>
                <w:sz w:val="24"/>
                <w:szCs w:val="24"/>
                <w:lang w:val="en-US" w:eastAsia="zh-CN" w:bidi="ar-SA"/>
              </w:rPr>
              <m:t>0</m:t>
            </m:r>
            <m:ctrlPr>
              <w:rPr>
                <w:rFonts w:hint="default" w:ascii="Cambria Math" w:hAnsi="Cambria Math" w:cs="Cambria Math" w:eastAsiaTheme="minorEastAsia"/>
                <w:i/>
                <w:iCs/>
                <w:kern w:val="2"/>
                <w:sz w:val="24"/>
                <w:szCs w:val="24"/>
                <w:lang w:val="en-US" w:eastAsia="zh-CN" w:bidi="ar-SA"/>
              </w:rPr>
            </m:ctrlPr>
          </m:sub>
        </m:sSub>
      </m:oMath>
      <w:r>
        <w:rPr>
          <w:rFonts w:hint="default" w:ascii="Times New Roman" w:hAnsi="Times New Roman" w:cs="Times New Roman"/>
          <w:i w:val="0"/>
          <w:iCs/>
          <w:kern w:val="2"/>
          <w:sz w:val="24"/>
          <w:szCs w:val="24"/>
          <w:lang w:val="en-US" w:eastAsia="zh-CN" w:bidi="ar-SA"/>
        </w:rPr>
        <w:t xml:space="preserve">  is pre-fault baseline head, </w:t>
      </w:r>
      <m:oMath>
        <m:sSub>
          <m:sSubPr>
            <m:ctrlPr>
              <w:rPr>
                <w:rFonts w:hint="default" w:ascii="Cambria Math" w:hAnsi="Cambria Math" w:cs="Times New Roman"/>
                <w:i/>
                <w:iCs/>
                <w:kern w:val="2"/>
                <w:sz w:val="24"/>
                <w:szCs w:val="24"/>
                <w:lang w:val="en-US" w:bidi="ar-SA"/>
              </w:rPr>
            </m:ctrlPr>
          </m:sSubPr>
          <m:e>
            <m:r>
              <m:rPr>
                <m:nor/>
              </m:rPr>
              <w:rPr>
                <w:rFonts w:hint="default" w:ascii="Times New Roman" w:hAnsi="Times New Roman" w:cs="Times New Roman"/>
                <w:i/>
                <w:kern w:val="2"/>
                <w:sz w:val="24"/>
                <w:szCs w:val="24"/>
                <w:lang w:val="en-US" w:eastAsia="zh-CN" w:bidi="ar-SA"/>
              </w:rPr>
              <m:t>H</m:t>
            </m:r>
            <m:ctrlPr>
              <w:rPr>
                <w:rFonts w:hint="default" w:ascii="Cambria Math" w:hAnsi="Cambria Math" w:cs="Times New Roman"/>
                <w:i/>
                <w:iCs/>
                <w:kern w:val="2"/>
                <w:sz w:val="24"/>
                <w:szCs w:val="24"/>
                <w:lang w:val="en-US" w:bidi="ar-SA"/>
              </w:rPr>
            </m:ctrlPr>
          </m:e>
          <m:sub>
            <m:r>
              <m:rPr>
                <m:nor/>
              </m:rPr>
              <w:rPr>
                <w:rFonts w:hint="default" w:ascii="Times New Roman" w:hAnsi="Times New Roman" w:cs="Times New Roman"/>
                <w:i/>
                <w:kern w:val="2"/>
                <w:sz w:val="24"/>
                <w:szCs w:val="24"/>
                <w:lang w:val="en-US" w:eastAsia="zh-CN" w:bidi="ar-SA"/>
              </w:rPr>
              <m:t>min</m:t>
            </m:r>
            <m:ctrlPr>
              <w:rPr>
                <w:rFonts w:hint="default" w:ascii="Cambria Math" w:hAnsi="Cambria Math" w:cs="Times New Roman"/>
                <w:i/>
                <w:iCs/>
                <w:kern w:val="2"/>
                <w:sz w:val="24"/>
                <w:szCs w:val="24"/>
                <w:lang w:val="en-US" w:bidi="ar-SA"/>
              </w:rPr>
            </m:ctrlPr>
          </m:sub>
        </m:sSub>
      </m:oMath>
      <w:r>
        <w:rPr>
          <w:rFonts w:hint="default" w:ascii="Times New Roman" w:hAnsi="Times New Roman" w:cs="Times New Roman"/>
          <w:i w:val="0"/>
          <w:iCs/>
          <w:kern w:val="2"/>
          <w:sz w:val="24"/>
          <w:szCs w:val="24"/>
          <w:lang w:val="en-US" w:eastAsia="zh-CN" w:bidi="ar-SA"/>
        </w:rPr>
        <w:t xml:space="preserve">  is minimum service head, and </w:t>
      </w:r>
      <m:oMath>
        <m:sSub>
          <m:sSubPr>
            <m:ctrlPr>
              <w:rPr>
                <w:rFonts w:hint="default" w:ascii="Cambria Math" w:hAnsi="Cambria Math" w:cs="Cambria Math" w:eastAsiaTheme="minorEastAsia"/>
                <w:i/>
                <w:iCs/>
                <w:kern w:val="2"/>
                <w:sz w:val="24"/>
                <w:szCs w:val="24"/>
                <w:lang w:val="en-US" w:eastAsia="zh-CN" w:bidi="ar-SA"/>
              </w:rPr>
            </m:ctrlPr>
          </m:sSubPr>
          <m:e>
            <m:r>
              <m:rPr/>
              <w:rPr>
                <w:rFonts w:hint="default" w:ascii="Cambria Math" w:hAnsi="Cambria Math" w:cs="Cambria Math"/>
                <w:kern w:val="2"/>
                <w:sz w:val="24"/>
                <w:szCs w:val="24"/>
                <w:lang w:val="en-US" w:eastAsia="zh-CN" w:bidi="ar-SA"/>
              </w:rPr>
              <m:t>T</m:t>
            </m:r>
            <m:ctrlPr>
              <w:rPr>
                <w:rFonts w:hint="default" w:ascii="Cambria Math" w:hAnsi="Cambria Math" w:cs="Cambria Math" w:eastAsiaTheme="minorEastAsia"/>
                <w:i/>
                <w:iCs/>
                <w:kern w:val="2"/>
                <w:sz w:val="24"/>
                <w:szCs w:val="24"/>
                <w:lang w:val="en-US" w:eastAsia="zh-CN" w:bidi="ar-SA"/>
              </w:rPr>
            </m:ctrlPr>
          </m:e>
          <m:sub>
            <m:r>
              <m:rPr/>
              <w:rPr>
                <w:rFonts w:hint="default" w:ascii="Cambria Math" w:hAnsi="Cambria Math" w:cs="Cambria Math"/>
                <w:kern w:val="2"/>
                <w:sz w:val="24"/>
                <w:szCs w:val="24"/>
                <w:lang w:val="en-US" w:eastAsia="zh-CN" w:bidi="ar-SA"/>
              </w:rPr>
              <m:t>fault</m:t>
            </m:r>
            <m:ctrlPr>
              <w:rPr>
                <w:rFonts w:hint="default" w:ascii="Cambria Math" w:hAnsi="Cambria Math" w:cs="Cambria Math" w:eastAsiaTheme="minorEastAsia"/>
                <w:i/>
                <w:iCs/>
                <w:kern w:val="2"/>
                <w:sz w:val="24"/>
                <w:szCs w:val="24"/>
                <w:lang w:val="en-US" w:eastAsia="zh-CN" w:bidi="ar-SA"/>
              </w:rPr>
            </m:ctrlPr>
          </m:sub>
        </m:sSub>
        <m:r>
          <m:rPr/>
          <w:rPr>
            <w:rFonts w:hint="default" w:ascii="Cambria Math" w:hAnsi="Cambria Math" w:cs="Cambria Math" w:eastAsiaTheme="minorEastAsia"/>
            <w:kern w:val="2"/>
            <w:sz w:val="24"/>
            <w:szCs w:val="24"/>
            <w:lang w:val="en-US" w:eastAsia="zh-CN" w:bidi="ar-SA"/>
          </w:rPr>
          <m:t>=</m:t>
        </m:r>
        <m:sSub>
          <m:sSubPr>
            <m:ctrlPr>
              <w:rPr>
                <w:rFonts w:hint="default" w:ascii="Cambria Math" w:hAnsi="Cambria Math" w:cs="Cambria Math" w:eastAsiaTheme="minorEastAsia"/>
                <w:i/>
                <w:iCs/>
                <w:kern w:val="2"/>
                <w:sz w:val="24"/>
                <w:szCs w:val="24"/>
                <w:lang w:val="en-US" w:eastAsia="zh-CN" w:bidi="ar-SA"/>
              </w:rPr>
            </m:ctrlPr>
          </m:sSubPr>
          <m:e>
            <m:r>
              <m:rPr/>
              <w:rPr>
                <w:rFonts w:hint="default" w:ascii="Cambria Math" w:hAnsi="Cambria Math" w:cs="Cambria Math"/>
                <w:kern w:val="2"/>
                <w:sz w:val="24"/>
                <w:szCs w:val="24"/>
                <w:lang w:val="en-US" w:eastAsia="zh-CN" w:bidi="ar-SA"/>
              </w:rPr>
              <m:t>t</m:t>
            </m:r>
            <m:ctrlPr>
              <w:rPr>
                <w:rFonts w:hint="default" w:ascii="Cambria Math" w:hAnsi="Cambria Math" w:cs="Cambria Math" w:eastAsiaTheme="minorEastAsia"/>
                <w:i/>
                <w:iCs/>
                <w:kern w:val="2"/>
                <w:sz w:val="24"/>
                <w:szCs w:val="24"/>
                <w:lang w:val="en-US" w:eastAsia="zh-CN" w:bidi="ar-SA"/>
              </w:rPr>
            </m:ctrlPr>
          </m:e>
          <m:sub>
            <m:r>
              <m:rPr/>
              <w:rPr>
                <w:rFonts w:hint="default" w:ascii="Cambria Math" w:hAnsi="Cambria Math" w:cs="Cambria Math"/>
                <w:kern w:val="2"/>
                <w:sz w:val="24"/>
                <w:szCs w:val="24"/>
                <w:lang w:val="en-US" w:eastAsia="zh-CN" w:bidi="ar-SA"/>
              </w:rPr>
              <m:t>end</m:t>
            </m:r>
            <m:ctrlPr>
              <w:rPr>
                <w:rFonts w:hint="default" w:ascii="Cambria Math" w:hAnsi="Cambria Math" w:cs="Cambria Math" w:eastAsiaTheme="minorEastAsia"/>
                <w:i/>
                <w:iCs/>
                <w:kern w:val="2"/>
                <w:sz w:val="24"/>
                <w:szCs w:val="24"/>
                <w:lang w:val="en-US" w:eastAsia="zh-CN" w:bidi="ar-SA"/>
              </w:rPr>
            </m:ctrlPr>
          </m:sub>
        </m:sSub>
        <m:r>
          <m:rPr/>
          <w:rPr>
            <w:rFonts w:hint="default" w:ascii="Cambria Math" w:hAnsi="Cambria Math" w:cs="Cambria Math" w:eastAsiaTheme="minorEastAsia"/>
            <w:kern w:val="2"/>
            <w:sz w:val="24"/>
            <w:szCs w:val="24"/>
            <w:lang w:val="en-US" w:eastAsia="zh-CN" w:bidi="ar-SA"/>
          </w:rPr>
          <m:t>−</m:t>
        </m:r>
        <m:sSub>
          <m:sSubPr>
            <m:ctrlPr>
              <w:rPr>
                <w:rFonts w:hint="default" w:ascii="Cambria Math" w:hAnsi="Cambria Math" w:cs="Cambria Math" w:eastAsiaTheme="minorEastAsia"/>
                <w:b w:val="0"/>
                <w:i/>
                <w:iCs/>
                <w:kern w:val="2"/>
                <w:sz w:val="24"/>
                <w:szCs w:val="24"/>
                <w:lang w:val="en-US" w:eastAsia="zh-CN" w:bidi="ar-SA"/>
              </w:rPr>
            </m:ctrlPr>
          </m:sSubPr>
          <m:e>
            <m:r>
              <m:rPr/>
              <w:rPr>
                <w:rFonts w:hint="default" w:ascii="Cambria Math" w:hAnsi="Cambria Math" w:cs="Cambria Math"/>
                <w:kern w:val="2"/>
                <w:sz w:val="24"/>
                <w:szCs w:val="24"/>
                <w:lang w:val="en-US" w:eastAsia="zh-CN" w:bidi="ar-SA"/>
              </w:rPr>
              <m:t>t</m:t>
            </m:r>
            <m:ctrlPr>
              <w:rPr>
                <w:rFonts w:hint="default" w:ascii="Cambria Math" w:hAnsi="Cambria Math" w:cs="Cambria Math" w:eastAsiaTheme="minorEastAsia"/>
                <w:b w:val="0"/>
                <w:i/>
                <w:iCs/>
                <w:kern w:val="2"/>
                <w:sz w:val="24"/>
                <w:szCs w:val="24"/>
                <w:lang w:val="en-US" w:eastAsia="zh-CN" w:bidi="ar-SA"/>
              </w:rPr>
            </m:ctrlPr>
          </m:e>
          <m:sub>
            <m:r>
              <m:rPr/>
              <w:rPr>
                <w:rFonts w:hint="default" w:ascii="Cambria Math" w:hAnsi="Cambria Math" w:cs="Cambria Math"/>
                <w:kern w:val="2"/>
                <w:sz w:val="24"/>
                <w:szCs w:val="24"/>
                <w:lang w:val="en-US" w:eastAsia="zh-CN" w:bidi="ar-SA"/>
              </w:rPr>
              <m:t>start</m:t>
            </m:r>
            <m:ctrlPr>
              <w:rPr>
                <w:rFonts w:hint="default" w:ascii="Cambria Math" w:hAnsi="Cambria Math" w:cs="Cambria Math" w:eastAsiaTheme="minorEastAsia"/>
                <w:b w:val="0"/>
                <w:i/>
                <w:iCs/>
                <w:kern w:val="2"/>
                <w:sz w:val="24"/>
                <w:szCs w:val="24"/>
                <w:lang w:val="en-US" w:eastAsia="zh-CN" w:bidi="ar-SA"/>
              </w:rPr>
            </m:ctrlPr>
          </m:sub>
        </m:sSub>
      </m:oMath>
      <w:r>
        <w:rPr>
          <w:rFonts w:hint="default" w:ascii="Times New Roman" w:hAnsi="Times New Roman" w:cs="Times New Roman"/>
          <w:i w:val="0"/>
          <w:kern w:val="2"/>
          <w:sz w:val="24"/>
          <w:szCs w:val="24"/>
          <w:lang w:val="en-US" w:eastAsia="zh-CN" w:bidi="ar-SA"/>
        </w:rPr>
        <w:t>.</w:t>
      </w:r>
    </w:p>
    <w:p w14:paraId="1349F1EA">
      <w:pPr>
        <w:keepNext w:val="0"/>
        <w:keepLines w:val="0"/>
        <w:pageBreakBefore w:val="0"/>
        <w:widowControl w:val="0"/>
        <w:kinsoku/>
        <w:wordWrap/>
        <w:overflowPunct/>
        <w:topLinePunct w:val="0"/>
        <w:autoSpaceDE/>
        <w:autoSpaceDN/>
        <w:bidi w:val="0"/>
        <w:adjustRightInd/>
        <w:snapToGrid/>
        <w:spacing w:before="120" w:after="120" w:line="360" w:lineRule="auto"/>
        <w:textAlignment w:val="auto"/>
        <w:rPr>
          <w:rFonts w:hint="default" w:ascii="Times New Roman" w:hAnsi="Times New Roman" w:cs="Times New Roman" w:eastAsiaTheme="minorEastAsia"/>
          <w:color w:val="auto"/>
          <w:sz w:val="24"/>
          <w:szCs w:val="24"/>
          <w:highlight w:val="none"/>
          <w:lang w:val="en-US" w:eastAsia="zh-CN"/>
        </w:rPr>
      </w:pPr>
      <w:r>
        <w:rPr>
          <w:rFonts w:hint="eastAsia" w:ascii="Times New Roman" w:hAnsi="Times New Roman" w:cs="Times New Roman"/>
          <w:b w:val="0"/>
          <w:bCs w:val="0"/>
          <w:color w:val="auto"/>
          <w:sz w:val="24"/>
          <w:szCs w:val="24"/>
          <w:highlight w:val="none"/>
          <w:lang w:val="en-US" w:eastAsia="zh-CN"/>
        </w:rPr>
        <w:t>(2)</w:t>
      </w:r>
      <w:r>
        <w:rPr>
          <w:rFonts w:hint="default" w:ascii="Times New Roman" w:hAnsi="Times New Roman" w:cs="Times New Roman" w:eastAsiaTheme="minorEastAsia"/>
          <w:b w:val="0"/>
          <w:bCs w:val="0"/>
          <w:color w:val="auto"/>
          <w:sz w:val="24"/>
          <w:szCs w:val="24"/>
          <w:highlight w:val="none"/>
          <w:lang w:val="en-US" w:eastAsia="zh-CN"/>
        </w:rPr>
        <w:t xml:space="preserve"> Service Resilience Index </w:t>
      </w:r>
      <m:oMath>
        <m:d>
          <m:dPr>
            <m:ctrlPr>
              <w:rPr>
                <w:rFonts w:hint="default" w:ascii="Cambria Math" w:hAnsi="Cambria Math" w:cs="Times New Roman" w:eastAsiaTheme="minorEastAsia"/>
                <w:b w:val="0"/>
                <w:bCs w:val="0"/>
                <w:color w:val="auto"/>
                <w:sz w:val="24"/>
                <w:szCs w:val="24"/>
                <w:highlight w:val="none"/>
                <w:lang w:val="en-US" w:eastAsia="zh-CN"/>
              </w:rPr>
            </m:ctrlPr>
          </m:dPr>
          <m:e>
            <m:sSub>
              <m:sSubPr>
                <m:ctrlPr>
                  <w:rPr>
                    <w:rFonts w:hint="default" w:ascii="Cambria Math" w:hAnsi="Cambria Math" w:cs="Times New Roman" w:eastAsiaTheme="minorEastAsia"/>
                    <w:b w:val="0"/>
                    <w:bCs w:val="0"/>
                    <w:i/>
                    <w:iCs/>
                    <w:kern w:val="2"/>
                    <w:sz w:val="24"/>
                    <w:szCs w:val="24"/>
                    <w:lang w:val="en-US" w:eastAsia="zh-CN" w:bidi="ar-SA"/>
                  </w:rPr>
                </m:ctrlPr>
              </m:sSubPr>
              <m:e>
                <m:r>
                  <m:rPr/>
                  <w:rPr>
                    <w:rFonts w:hint="default" w:ascii="Times New Roman" w:hAnsi="Times New Roman" w:cs="Times New Roman" w:eastAsiaTheme="minorEastAsia"/>
                    <w:kern w:val="2"/>
                    <w:sz w:val="24"/>
                    <w:szCs w:val="24"/>
                    <w:lang w:val="en-US" w:eastAsia="zh-CN" w:bidi="ar-SA"/>
                  </w:rPr>
                  <m:t>RI</m:t>
                </m:r>
                <m:ctrlPr>
                  <w:rPr>
                    <w:rFonts w:hint="default" w:ascii="Cambria Math" w:hAnsi="Cambria Math" w:cs="Times New Roman" w:eastAsiaTheme="minorEastAsia"/>
                    <w:b w:val="0"/>
                    <w:bCs w:val="0"/>
                    <w:i/>
                    <w:iCs/>
                    <w:kern w:val="2"/>
                    <w:sz w:val="24"/>
                    <w:szCs w:val="24"/>
                    <w:lang w:val="en-US" w:eastAsia="zh-CN" w:bidi="ar-SA"/>
                  </w:rPr>
                </m:ctrlPr>
              </m:e>
              <m:sub>
                <m:r>
                  <m:rPr/>
                  <w:rPr>
                    <w:rFonts w:hint="default" w:ascii="Cambria Math" w:hAnsi="Cambria Math" w:cs="Times New Roman"/>
                    <w:kern w:val="2"/>
                    <w:sz w:val="24"/>
                    <w:szCs w:val="24"/>
                    <w:lang w:val="en-US" w:eastAsia="zh-CN" w:bidi="ar-SA"/>
                  </w:rPr>
                  <m:t>service</m:t>
                </m:r>
                <m:ctrlPr>
                  <w:rPr>
                    <w:rFonts w:hint="default" w:ascii="Cambria Math" w:hAnsi="Cambria Math" w:cs="Times New Roman" w:eastAsiaTheme="minorEastAsia"/>
                    <w:b w:val="0"/>
                    <w:bCs w:val="0"/>
                    <w:i/>
                    <w:iCs/>
                    <w:kern w:val="2"/>
                    <w:sz w:val="24"/>
                    <w:szCs w:val="24"/>
                    <w:lang w:val="en-US" w:eastAsia="zh-CN" w:bidi="ar-SA"/>
                  </w:rPr>
                </m:ctrlPr>
              </m:sub>
            </m:sSub>
            <m:ctrlPr>
              <w:rPr>
                <w:rFonts w:hint="default" w:ascii="Cambria Math" w:hAnsi="Cambria Math" w:cs="Times New Roman" w:eastAsiaTheme="minorEastAsia"/>
                <w:b w:val="0"/>
                <w:bCs w:val="0"/>
                <w:color w:val="auto"/>
                <w:sz w:val="24"/>
                <w:szCs w:val="24"/>
                <w:highlight w:val="none"/>
                <w:lang w:val="en-US" w:eastAsia="zh-CN"/>
              </w:rPr>
            </m:ctrlPr>
          </m:e>
        </m:d>
      </m:oMath>
      <w:r>
        <w:rPr>
          <w:rFonts w:hint="default" w:ascii="Times New Roman" w:hAnsi="Times New Roman" w:cs="Times New Roman" w:eastAsiaTheme="minorEastAsia"/>
          <w:b w:val="0"/>
          <w:bCs w:val="0"/>
          <w:color w:val="auto"/>
          <w:sz w:val="24"/>
          <w:szCs w:val="24"/>
          <w:highlight w:val="none"/>
          <w:lang w:val="en-US" w:eastAsia="zh-CN"/>
        </w:rPr>
        <w:t>:</w:t>
      </w:r>
      <w:r>
        <w:rPr>
          <w:rFonts w:hint="default" w:ascii="Times New Roman" w:hAnsi="Times New Roman" w:cs="Times New Roman" w:eastAsiaTheme="minorEastAsia"/>
          <w:b/>
          <w:bCs/>
          <w:color w:val="auto"/>
          <w:sz w:val="24"/>
          <w:szCs w:val="24"/>
          <w:highlight w:val="none"/>
          <w:lang w:val="en-US" w:eastAsia="zh-CN"/>
        </w:rPr>
        <w:t xml:space="preserve"> </w:t>
      </w:r>
      <w:r>
        <w:rPr>
          <w:rFonts w:hint="default" w:ascii="Times New Roman" w:hAnsi="Times New Roman" w:cs="Times New Roman" w:eastAsiaTheme="minorEastAsia"/>
          <w:color w:val="auto"/>
          <w:sz w:val="24"/>
          <w:szCs w:val="24"/>
          <w:highlight w:val="none"/>
          <w:lang w:val="en-US" w:eastAsia="zh-CN"/>
        </w:rPr>
        <w:t xml:space="preserve">Evaluates water service continuity based on the Demand Satisfaction Ratio </w:t>
      </w:r>
      <m:oMath>
        <m:d>
          <m:dPr>
            <m:ctrlPr>
              <w:rPr>
                <w:rFonts w:hint="default" w:ascii="Cambria Math" w:hAnsi="Cambria Math" w:cs="Times New Roman" w:eastAsiaTheme="minorEastAsia"/>
                <w:color w:val="auto"/>
                <w:sz w:val="24"/>
                <w:szCs w:val="24"/>
                <w:highlight w:val="none"/>
                <w:lang w:val="en-US" w:eastAsia="zh-CN"/>
              </w:rPr>
            </m:ctrlPr>
          </m:dPr>
          <m:e>
            <m:r>
              <m:rPr>
                <m:nor/>
              </m:rPr>
              <w:rPr>
                <w:rFonts w:hint="default" w:ascii="Times New Roman" w:hAnsi="Times New Roman" w:cs="Times New Roman"/>
                <w:i/>
                <w:iCs/>
                <w:kern w:val="2"/>
                <w:sz w:val="24"/>
                <w:szCs w:val="24"/>
                <w:lang w:val="en-US" w:eastAsia="zh-CN" w:bidi="ar-SA"/>
              </w:rPr>
              <m:t>DSR</m:t>
            </m:r>
            <m:d>
              <m:dPr>
                <m:ctrlPr>
                  <w:rPr>
                    <w:rFonts w:hint="default" w:ascii="Cambria Math" w:hAnsi="Cambria Math" w:cs="Times New Roman"/>
                    <w:i/>
                    <w:iCs/>
                    <w:kern w:val="2"/>
                    <w:sz w:val="24"/>
                    <w:szCs w:val="24"/>
                    <w:lang w:val="en-US" w:eastAsia="zh-CN" w:bidi="ar-SA"/>
                  </w:rPr>
                </m:ctrlPr>
              </m:dPr>
              <m:e>
                <m:r>
                  <m:rPr>
                    <m:nor/>
                  </m:rPr>
                  <w:rPr>
                    <w:rFonts w:hint="default" w:ascii="Times New Roman" w:hAnsi="Times New Roman" w:cs="Times New Roman"/>
                    <w:i/>
                    <w:iCs/>
                    <w:kern w:val="2"/>
                    <w:sz w:val="24"/>
                    <w:szCs w:val="24"/>
                    <w:lang w:val="en-US" w:eastAsia="zh-CN" w:bidi="ar-SA"/>
                  </w:rPr>
                  <m:t>t</m:t>
                </m:r>
                <m:ctrlPr>
                  <w:rPr>
                    <w:rFonts w:hint="default" w:ascii="Cambria Math" w:hAnsi="Cambria Math" w:cs="Times New Roman"/>
                    <w:i/>
                    <w:iCs/>
                    <w:kern w:val="2"/>
                    <w:sz w:val="24"/>
                    <w:szCs w:val="24"/>
                    <w:lang w:val="en-US" w:eastAsia="zh-CN" w:bidi="ar-SA"/>
                  </w:rPr>
                </m:ctrlPr>
              </m:e>
            </m:d>
            <m:ctrlPr>
              <w:rPr>
                <w:rFonts w:hint="default" w:ascii="Cambria Math" w:hAnsi="Cambria Math" w:cs="Times New Roman" w:eastAsiaTheme="minorEastAsia"/>
                <w:color w:val="auto"/>
                <w:sz w:val="24"/>
                <w:szCs w:val="24"/>
                <w:highlight w:val="none"/>
                <w:lang w:val="en-US" w:eastAsia="zh-CN"/>
              </w:rPr>
            </m:ctrlPr>
          </m:e>
        </m:d>
      </m:oMath>
      <w:r>
        <w:rPr>
          <w:rFonts w:hint="default" w:ascii="Times New Roman" w:hAnsi="Times New Roman" w:cs="Times New Roman" w:eastAsiaTheme="minorEastAsia"/>
          <w:color w:val="auto"/>
          <w:sz w:val="24"/>
          <w:szCs w:val="24"/>
          <w:highlight w:val="none"/>
          <w:lang w:val="en-US" w:eastAsia="zh-CN"/>
        </w:rPr>
        <w:t>:</w:t>
      </w:r>
    </w:p>
    <w:p w14:paraId="7AB3EB58">
      <w:pPr>
        <w:keepNext w:val="0"/>
        <w:keepLines w:val="0"/>
        <w:pageBreakBefore w:val="0"/>
        <w:widowControl w:val="0"/>
        <w:kinsoku/>
        <w:wordWrap/>
        <w:overflowPunct/>
        <w:topLinePunct w:val="0"/>
        <w:autoSpaceDE/>
        <w:autoSpaceDN/>
        <w:bidi w:val="0"/>
        <w:adjustRightInd/>
        <w:snapToGrid/>
        <w:spacing w:before="120" w:after="120" w:line="360" w:lineRule="auto"/>
        <w:ind w:leftChars="0"/>
        <w:jc w:val="both"/>
        <w:textAlignment w:val="auto"/>
        <w:rPr>
          <w:rFonts w:hint="default" w:hAnsi="Cambria Math" w:cs="Cambria Math"/>
          <w:i/>
          <w:iCs/>
          <w:kern w:val="2"/>
          <w:sz w:val="24"/>
          <w:szCs w:val="24"/>
          <w:lang w:val="en-US" w:eastAsia="zh-CN" w:bidi="ar-SA"/>
        </w:rPr>
      </w:pPr>
      <m:oMathPara>
        <m:oMath>
          <m:eqArr>
            <m:eqArrPr>
              <m:maxDist m:val="1"/>
              <m:ctrlPr>
                <w:rPr>
                  <w:rFonts w:hint="default" w:hAnsi="Cambria Math" w:cs="Cambria Math"/>
                  <w:i/>
                  <w:iCs/>
                  <w:kern w:val="2"/>
                  <w:sz w:val="24"/>
                  <w:szCs w:val="24"/>
                  <w:lang w:val="en-US" w:eastAsia="zh-CN" w:bidi="ar-SA"/>
                </w:rPr>
              </m:ctrlPr>
            </m:eqArrPr>
            <m:e>
              <m:r>
                <m:rPr>
                  <m:nor/>
                </m:rPr>
                <w:rPr>
                  <w:rFonts w:hint="default" w:ascii="Times New Roman" w:hAnsi="Times New Roman" w:cs="Times New Roman"/>
                  <w:i/>
                  <w:iCs/>
                  <w:kern w:val="2"/>
                  <w:sz w:val="24"/>
                  <w:szCs w:val="24"/>
                  <w:lang w:val="en-US" w:eastAsia="zh-CN" w:bidi="ar-SA"/>
                </w:rPr>
                <m:t>DSR</m:t>
              </m:r>
              <m:d>
                <m:dPr>
                  <m:ctrlPr>
                    <w:rPr>
                      <w:rFonts w:hint="default" w:ascii="Cambria Math" w:hAnsi="Cambria Math" w:cs="Times New Roman"/>
                      <w:i/>
                      <w:iCs/>
                      <w:kern w:val="2"/>
                      <w:sz w:val="24"/>
                      <w:szCs w:val="24"/>
                      <w:lang w:val="en-US" w:eastAsia="zh-CN" w:bidi="ar-SA"/>
                    </w:rPr>
                  </m:ctrlPr>
                </m:dPr>
                <m:e>
                  <m:r>
                    <m:rPr>
                      <m:nor/>
                    </m:rPr>
                    <w:rPr>
                      <w:rFonts w:hint="default" w:ascii="Times New Roman" w:hAnsi="Times New Roman" w:cs="Times New Roman"/>
                      <w:i/>
                      <w:iCs/>
                      <w:kern w:val="2"/>
                      <w:sz w:val="24"/>
                      <w:szCs w:val="24"/>
                      <w:lang w:val="en-US" w:eastAsia="zh-CN" w:bidi="ar-SA"/>
                    </w:rPr>
                    <m:t>t</m:t>
                  </m:r>
                  <m:ctrlPr>
                    <w:rPr>
                      <w:rFonts w:hint="default" w:ascii="Cambria Math" w:hAnsi="Cambria Math" w:cs="Times New Roman"/>
                      <w:i/>
                      <w:iCs/>
                      <w:kern w:val="2"/>
                      <w:sz w:val="24"/>
                      <w:szCs w:val="24"/>
                      <w:lang w:val="en-US" w:eastAsia="zh-CN" w:bidi="ar-SA"/>
                    </w:rPr>
                  </m:ctrlPr>
                </m:e>
              </m:d>
              <m:r>
                <m:rPr/>
                <w:rPr>
                  <w:rFonts w:hint="default" w:ascii="Cambria Math" w:hAnsi="Cambria Math" w:cs="Cambria Math"/>
                  <w:kern w:val="2"/>
                  <w:sz w:val="24"/>
                  <w:szCs w:val="24"/>
                  <w:lang w:val="en-US" w:eastAsia="zh-CN" w:bidi="ar-SA"/>
                </w:rPr>
                <m:t>=</m:t>
              </m:r>
              <m:f>
                <m:fPr>
                  <m:ctrlPr>
                    <w:rPr>
                      <w:rFonts w:hint="default" w:ascii="Cambria Math" w:hAnsi="Cambria Math" w:cs="Cambria Math"/>
                      <w:i/>
                      <w:iCs/>
                      <w:kern w:val="2"/>
                      <w:sz w:val="24"/>
                      <w:szCs w:val="24"/>
                      <w:lang w:val="en-US" w:eastAsia="zh-CN" w:bidi="ar-SA"/>
                    </w:rPr>
                  </m:ctrlPr>
                </m:fPr>
                <m:num>
                  <m:nary>
                    <m:naryPr>
                      <m:chr m:val="∑"/>
                      <m:limLoc m:val="undOvr"/>
                      <m:subHide m:val="1"/>
                      <m:supHide m:val="1"/>
                      <m:ctrlPr>
                        <w:rPr>
                          <w:rFonts w:hint="default" w:ascii="Cambria Math" w:hAnsi="Cambria Math" w:cs="Cambria Math"/>
                          <w:i/>
                          <w:iCs/>
                          <w:kern w:val="2"/>
                          <w:sz w:val="24"/>
                          <w:szCs w:val="24"/>
                          <w:lang w:val="en-US" w:eastAsia="zh-CN" w:bidi="ar-SA"/>
                        </w:rPr>
                      </m:ctrlPr>
                    </m:naryPr>
                    <m:sub>
                      <m:ctrlPr>
                        <w:rPr>
                          <w:rFonts w:hint="default" w:ascii="Cambria Math" w:hAnsi="Cambria Math" w:cs="Cambria Math"/>
                          <w:i/>
                          <w:iCs/>
                          <w:kern w:val="2"/>
                          <w:sz w:val="24"/>
                          <w:szCs w:val="24"/>
                          <w:lang w:val="en-US" w:eastAsia="zh-CN" w:bidi="ar-SA"/>
                        </w:rPr>
                      </m:ctrlPr>
                    </m:sub>
                    <m:sup>
                      <m:ctrlPr>
                        <w:rPr>
                          <w:rFonts w:hint="default" w:ascii="Cambria Math" w:hAnsi="Cambria Math" w:cs="Cambria Math"/>
                          <w:i/>
                          <w:iCs/>
                          <w:kern w:val="2"/>
                          <w:sz w:val="24"/>
                          <w:szCs w:val="24"/>
                          <w:lang w:val="en-US" w:eastAsia="zh-CN" w:bidi="ar-SA"/>
                        </w:rPr>
                      </m:ctrlPr>
                    </m:sup>
                    <m:e>
                      <m:sSub>
                        <m:sSubPr>
                          <m:ctrlPr>
                            <w:rPr>
                              <w:rFonts w:hint="default" w:ascii="Cambria Math" w:hAnsi="Cambria Math" w:cs="Cambria Math"/>
                              <w:i/>
                              <w:iCs/>
                              <w:kern w:val="2"/>
                              <w:sz w:val="24"/>
                              <w:szCs w:val="24"/>
                              <w:lang w:val="en-US" w:eastAsia="zh-CN" w:bidi="ar-SA"/>
                            </w:rPr>
                          </m:ctrlPr>
                        </m:sSubPr>
                        <m:e>
                          <m:r>
                            <m:rPr/>
                            <w:rPr>
                              <w:rFonts w:hint="default" w:ascii="Cambria Math" w:hAnsi="Cambria Math" w:cs="Cambria Math"/>
                              <w:kern w:val="2"/>
                              <w:sz w:val="24"/>
                              <w:szCs w:val="24"/>
                              <w:lang w:val="en-US" w:eastAsia="zh-CN" w:bidi="ar-SA"/>
                            </w:rPr>
                            <m:t>Q</m:t>
                          </m:r>
                          <m:ctrlPr>
                            <w:rPr>
                              <w:rFonts w:hint="default" w:ascii="Cambria Math" w:hAnsi="Cambria Math" w:cs="Cambria Math"/>
                              <w:i/>
                              <w:iCs/>
                              <w:kern w:val="2"/>
                              <w:sz w:val="24"/>
                              <w:szCs w:val="24"/>
                              <w:lang w:val="en-US" w:eastAsia="zh-CN" w:bidi="ar-SA"/>
                            </w:rPr>
                          </m:ctrlPr>
                        </m:e>
                        <m:sub>
                          <m:r>
                            <m:rPr/>
                            <w:rPr>
                              <w:rFonts w:hint="default" w:ascii="Cambria Math" w:hAnsi="Cambria Math" w:cs="Cambria Math"/>
                              <w:kern w:val="2"/>
                              <w:sz w:val="24"/>
                              <w:szCs w:val="24"/>
                              <w:lang w:val="en-US" w:eastAsia="zh-CN" w:bidi="ar-SA"/>
                            </w:rPr>
                            <m:t>del, j</m:t>
                          </m:r>
                          <m:ctrlPr>
                            <w:rPr>
                              <w:rFonts w:hint="default" w:ascii="Cambria Math" w:hAnsi="Cambria Math" w:cs="Cambria Math"/>
                              <w:i/>
                              <w:iCs/>
                              <w:kern w:val="2"/>
                              <w:sz w:val="24"/>
                              <w:szCs w:val="24"/>
                              <w:lang w:val="en-US" w:eastAsia="zh-CN" w:bidi="ar-SA"/>
                            </w:rPr>
                          </m:ctrlPr>
                        </m:sub>
                      </m:sSub>
                      <m:d>
                        <m:dPr>
                          <m:ctrlPr>
                            <w:rPr>
                              <w:rFonts w:hint="default" w:ascii="Cambria Math" w:hAnsi="Cambria Math" w:cs="Cambria Math"/>
                              <w:i/>
                              <w:iCs/>
                              <w:kern w:val="2"/>
                              <w:sz w:val="24"/>
                              <w:szCs w:val="24"/>
                              <w:lang w:val="en-US" w:eastAsia="zh-CN" w:bidi="ar-SA"/>
                            </w:rPr>
                          </m:ctrlPr>
                        </m:dPr>
                        <m:e>
                          <m:r>
                            <m:rPr/>
                            <w:rPr>
                              <w:rFonts w:hint="default" w:ascii="Cambria Math" w:hAnsi="Cambria Math" w:cs="Cambria Math"/>
                              <w:kern w:val="2"/>
                              <w:sz w:val="24"/>
                              <w:szCs w:val="24"/>
                              <w:lang w:val="en-US" w:eastAsia="zh-CN" w:bidi="ar-SA"/>
                            </w:rPr>
                            <m:t>t</m:t>
                          </m:r>
                          <m:ctrlPr>
                            <w:rPr>
                              <w:rFonts w:hint="default" w:ascii="Cambria Math" w:hAnsi="Cambria Math" w:cs="Cambria Math"/>
                              <w:i/>
                              <w:iCs/>
                              <w:kern w:val="2"/>
                              <w:sz w:val="24"/>
                              <w:szCs w:val="24"/>
                              <w:lang w:val="en-US" w:eastAsia="zh-CN" w:bidi="ar-SA"/>
                            </w:rPr>
                          </m:ctrlPr>
                        </m:e>
                      </m:d>
                      <m:ctrlPr>
                        <w:rPr>
                          <w:rFonts w:hint="default" w:ascii="Cambria Math" w:hAnsi="Cambria Math" w:cs="Cambria Math"/>
                          <w:i/>
                          <w:iCs/>
                          <w:kern w:val="2"/>
                          <w:sz w:val="24"/>
                          <w:szCs w:val="24"/>
                          <w:lang w:val="en-US" w:eastAsia="zh-CN" w:bidi="ar-SA"/>
                        </w:rPr>
                      </m:ctrlPr>
                    </m:e>
                  </m:nary>
                  <m:ctrlPr>
                    <w:rPr>
                      <w:rFonts w:hint="default" w:ascii="Cambria Math" w:hAnsi="Cambria Math" w:cs="Cambria Math"/>
                      <w:i/>
                      <w:iCs/>
                      <w:kern w:val="2"/>
                      <w:sz w:val="24"/>
                      <w:szCs w:val="24"/>
                      <w:lang w:val="en-US" w:eastAsia="zh-CN" w:bidi="ar-SA"/>
                    </w:rPr>
                  </m:ctrlPr>
                </m:num>
                <m:den>
                  <m:nary>
                    <m:naryPr>
                      <m:chr m:val="∑"/>
                      <m:limLoc m:val="undOvr"/>
                      <m:subHide m:val="1"/>
                      <m:supHide m:val="1"/>
                      <m:ctrlPr>
                        <w:rPr>
                          <w:rFonts w:hint="default" w:ascii="Cambria Math" w:hAnsi="Cambria Math" w:cs="Cambria Math"/>
                          <w:i/>
                          <w:iCs/>
                          <w:kern w:val="2"/>
                          <w:sz w:val="24"/>
                          <w:szCs w:val="24"/>
                          <w:lang w:val="en-US" w:eastAsia="zh-CN" w:bidi="ar-SA"/>
                        </w:rPr>
                      </m:ctrlPr>
                    </m:naryPr>
                    <m:sub>
                      <m:ctrlPr>
                        <w:rPr>
                          <w:rFonts w:hint="default" w:ascii="Cambria Math" w:hAnsi="Cambria Math" w:cs="Cambria Math"/>
                          <w:i/>
                          <w:iCs/>
                          <w:kern w:val="2"/>
                          <w:sz w:val="24"/>
                          <w:szCs w:val="24"/>
                          <w:lang w:val="en-US" w:eastAsia="zh-CN" w:bidi="ar-SA"/>
                        </w:rPr>
                      </m:ctrlPr>
                    </m:sub>
                    <m:sup>
                      <m:ctrlPr>
                        <w:rPr>
                          <w:rFonts w:hint="default" w:ascii="Cambria Math" w:hAnsi="Cambria Math" w:cs="Cambria Math"/>
                          <w:i/>
                          <w:iCs/>
                          <w:kern w:val="2"/>
                          <w:sz w:val="24"/>
                          <w:szCs w:val="24"/>
                          <w:lang w:val="en-US" w:eastAsia="zh-CN" w:bidi="ar-SA"/>
                        </w:rPr>
                      </m:ctrlPr>
                    </m:sup>
                    <m:e>
                      <m:sSub>
                        <m:sSubPr>
                          <m:ctrlPr>
                            <w:rPr>
                              <w:rFonts w:hint="default" w:ascii="Cambria Math" w:hAnsi="Cambria Math" w:cs="Cambria Math"/>
                              <w:i/>
                              <w:iCs/>
                              <w:kern w:val="2"/>
                              <w:sz w:val="24"/>
                              <w:szCs w:val="24"/>
                              <w:lang w:val="en-US" w:eastAsia="zh-CN" w:bidi="ar-SA"/>
                            </w:rPr>
                          </m:ctrlPr>
                        </m:sSubPr>
                        <m:e>
                          <m:r>
                            <m:rPr/>
                            <w:rPr>
                              <w:rFonts w:hint="default" w:ascii="Cambria Math" w:hAnsi="Cambria Math" w:cs="Cambria Math"/>
                              <w:kern w:val="2"/>
                              <w:sz w:val="24"/>
                              <w:szCs w:val="24"/>
                              <w:lang w:val="en-US" w:eastAsia="zh-CN" w:bidi="ar-SA"/>
                            </w:rPr>
                            <m:t>Q</m:t>
                          </m:r>
                          <m:ctrlPr>
                            <w:rPr>
                              <w:rFonts w:hint="default" w:ascii="Cambria Math" w:hAnsi="Cambria Math" w:cs="Cambria Math"/>
                              <w:i/>
                              <w:iCs/>
                              <w:kern w:val="2"/>
                              <w:sz w:val="24"/>
                              <w:szCs w:val="24"/>
                              <w:lang w:val="en-US" w:eastAsia="zh-CN" w:bidi="ar-SA"/>
                            </w:rPr>
                          </m:ctrlPr>
                        </m:e>
                        <m:sub>
                          <m:r>
                            <m:rPr/>
                            <w:rPr>
                              <w:rFonts w:hint="default" w:ascii="Cambria Math" w:hAnsi="Cambria Math" w:cs="Cambria Math"/>
                              <w:kern w:val="2"/>
                              <w:sz w:val="24"/>
                              <w:szCs w:val="24"/>
                              <w:lang w:val="en-US" w:eastAsia="zh-CN" w:bidi="ar-SA"/>
                            </w:rPr>
                            <m:t>nom, j</m:t>
                          </m:r>
                          <m:ctrlPr>
                            <w:rPr>
                              <w:rFonts w:hint="default" w:ascii="Cambria Math" w:hAnsi="Cambria Math" w:cs="Cambria Math"/>
                              <w:i/>
                              <w:iCs/>
                              <w:kern w:val="2"/>
                              <w:sz w:val="24"/>
                              <w:szCs w:val="24"/>
                              <w:lang w:val="en-US" w:eastAsia="zh-CN" w:bidi="ar-SA"/>
                            </w:rPr>
                          </m:ctrlPr>
                        </m:sub>
                      </m:sSub>
                      <m:d>
                        <m:dPr>
                          <m:ctrlPr>
                            <w:rPr>
                              <w:rFonts w:hint="default" w:ascii="Cambria Math" w:hAnsi="Cambria Math" w:cs="Cambria Math"/>
                              <w:i/>
                              <w:iCs/>
                              <w:kern w:val="2"/>
                              <w:sz w:val="24"/>
                              <w:szCs w:val="24"/>
                              <w:lang w:val="en-US" w:eastAsia="zh-CN" w:bidi="ar-SA"/>
                            </w:rPr>
                          </m:ctrlPr>
                        </m:dPr>
                        <m:e>
                          <m:r>
                            <m:rPr/>
                            <w:rPr>
                              <w:rFonts w:hint="default" w:ascii="Cambria Math" w:hAnsi="Cambria Math" w:cs="Cambria Math"/>
                              <w:kern w:val="2"/>
                              <w:sz w:val="24"/>
                              <w:szCs w:val="24"/>
                              <w:lang w:val="en-US" w:eastAsia="zh-CN" w:bidi="ar-SA"/>
                            </w:rPr>
                            <m:t>t</m:t>
                          </m:r>
                          <m:ctrlPr>
                            <w:rPr>
                              <w:rFonts w:hint="default" w:ascii="Cambria Math" w:hAnsi="Cambria Math" w:cs="Cambria Math"/>
                              <w:i/>
                              <w:iCs/>
                              <w:kern w:val="2"/>
                              <w:sz w:val="24"/>
                              <w:szCs w:val="24"/>
                              <w:lang w:val="en-US" w:eastAsia="zh-CN" w:bidi="ar-SA"/>
                            </w:rPr>
                          </m:ctrlPr>
                        </m:e>
                      </m:d>
                      <m:ctrlPr>
                        <w:rPr>
                          <w:rFonts w:hint="default" w:ascii="Cambria Math" w:hAnsi="Cambria Math" w:cs="Cambria Math"/>
                          <w:i/>
                          <w:iCs/>
                          <w:kern w:val="2"/>
                          <w:sz w:val="24"/>
                          <w:szCs w:val="24"/>
                          <w:lang w:val="en-US" w:eastAsia="zh-CN" w:bidi="ar-SA"/>
                        </w:rPr>
                      </m:ctrlPr>
                    </m:e>
                  </m:nary>
                  <m:ctrlPr>
                    <w:rPr>
                      <w:rFonts w:hint="default" w:ascii="Cambria Math" w:hAnsi="Cambria Math" w:cs="Cambria Math"/>
                      <w:i/>
                      <w:iCs/>
                      <w:kern w:val="2"/>
                      <w:sz w:val="24"/>
                      <w:szCs w:val="24"/>
                      <w:lang w:val="en-US" w:eastAsia="zh-CN" w:bidi="ar-SA"/>
                    </w:rPr>
                  </m:ctrlPr>
                </m:den>
              </m:f>
              <m:r>
                <m:rPr>
                  <m:sty m:val="p"/>
                </m:rPr>
                <w:rPr>
                  <w:rFonts w:hint="default" w:ascii="Cambria Math" w:hAnsi="Cambria Math" w:cs="Cambria Math"/>
                  <w:kern w:val="2"/>
                  <w:sz w:val="24"/>
                  <w:szCs w:val="24"/>
                  <w:lang w:val="en-US" w:eastAsia="zh-CN" w:bidi="ar-SA"/>
                </w:rPr>
                <m:t>#(4)</m:t>
              </m:r>
              <m:ctrlPr>
                <w:rPr>
                  <w:rFonts w:hint="default" w:hAnsi="Cambria Math" w:cs="Cambria Math"/>
                  <w:i/>
                  <w:iCs/>
                  <w:kern w:val="2"/>
                  <w:sz w:val="24"/>
                  <w:szCs w:val="24"/>
                  <w:lang w:val="en-US" w:eastAsia="zh-CN" w:bidi="ar-SA"/>
                </w:rPr>
              </m:ctrlPr>
            </m:e>
          </m:eqArr>
        </m:oMath>
      </m:oMathPara>
    </w:p>
    <w:p w14:paraId="08A9D411">
      <w:pPr>
        <w:keepNext w:val="0"/>
        <w:keepLines w:val="0"/>
        <w:pageBreakBefore w:val="0"/>
        <w:widowControl w:val="0"/>
        <w:kinsoku/>
        <w:wordWrap/>
        <w:overflowPunct/>
        <w:topLinePunct w:val="0"/>
        <w:autoSpaceDE/>
        <w:autoSpaceDN/>
        <w:bidi w:val="0"/>
        <w:adjustRightInd/>
        <w:snapToGrid/>
        <w:spacing w:before="120" w:after="120" w:line="360" w:lineRule="auto"/>
        <w:ind w:leftChars="0"/>
        <w:jc w:val="both"/>
        <w:textAlignment w:val="auto"/>
        <w:rPr>
          <w:rFonts w:hint="default" w:hAnsi="Cambria Math" w:cs="Cambria Math"/>
          <w:i/>
          <w:iCs/>
          <w:kern w:val="2"/>
          <w:sz w:val="24"/>
          <w:szCs w:val="24"/>
          <w:lang w:val="en-US" w:eastAsia="zh-CN" w:bidi="ar-SA"/>
        </w:rPr>
      </w:pPr>
      <m:oMathPara>
        <m:oMath>
          <m:eqArr>
            <m:eqArrPr>
              <m:maxDist m:val="1"/>
              <m:ctrlPr>
                <w:rPr>
                  <w:rFonts w:hint="default" w:hAnsi="Cambria Math" w:cs="Cambria Math"/>
                  <w:i/>
                  <w:iCs/>
                  <w:kern w:val="2"/>
                  <w:sz w:val="24"/>
                  <w:szCs w:val="24"/>
                  <w:lang w:val="en-US" w:eastAsia="zh-CN" w:bidi="ar-SA"/>
                </w:rPr>
              </m:ctrlPr>
            </m:eqArrPr>
            <m:e>
              <m:sSub>
                <m:sSubPr>
                  <m:ctrlPr>
                    <w:rPr>
                      <w:rFonts w:hint="default" w:ascii="Cambria Math" w:hAnsi="Cambria Math" w:cs="Times New Roman" w:eastAsiaTheme="minorEastAsia"/>
                      <w:i/>
                      <w:iCs/>
                      <w:kern w:val="2"/>
                      <w:sz w:val="24"/>
                      <w:szCs w:val="24"/>
                      <w:lang w:val="en-US" w:eastAsia="zh-CN" w:bidi="ar-SA"/>
                    </w:rPr>
                  </m:ctrlPr>
                </m:sSubPr>
                <m:e>
                  <m:r>
                    <m:rPr/>
                    <w:rPr>
                      <w:rFonts w:hint="default" w:ascii="Times New Roman" w:hAnsi="Times New Roman" w:cs="Times New Roman" w:eastAsiaTheme="minorEastAsia"/>
                      <w:kern w:val="2"/>
                      <w:sz w:val="24"/>
                      <w:szCs w:val="24"/>
                      <w:lang w:val="en-US" w:eastAsia="zh-CN" w:bidi="ar-SA"/>
                    </w:rPr>
                    <m:t>RI</m:t>
                  </m:r>
                  <m:ctrlPr>
                    <w:rPr>
                      <w:rFonts w:hint="default" w:ascii="Cambria Math" w:hAnsi="Cambria Math" w:cs="Times New Roman" w:eastAsiaTheme="minorEastAsia"/>
                      <w:i/>
                      <w:iCs/>
                      <w:kern w:val="2"/>
                      <w:sz w:val="24"/>
                      <w:szCs w:val="24"/>
                      <w:lang w:val="en-US" w:eastAsia="zh-CN" w:bidi="ar-SA"/>
                    </w:rPr>
                  </m:ctrlPr>
                </m:e>
                <m:sub>
                  <m:r>
                    <m:rPr/>
                    <w:rPr>
                      <w:rFonts w:hint="default" w:ascii="Cambria Math" w:hAnsi="Cambria Math" w:cs="Times New Roman"/>
                      <w:kern w:val="2"/>
                      <w:sz w:val="24"/>
                      <w:szCs w:val="24"/>
                      <w:lang w:val="en-US" w:eastAsia="zh-CN" w:bidi="ar-SA"/>
                    </w:rPr>
                    <m:t>service</m:t>
                  </m:r>
                  <m:ctrlPr>
                    <w:rPr>
                      <w:rFonts w:hint="default" w:ascii="Cambria Math" w:hAnsi="Cambria Math" w:cs="Times New Roman" w:eastAsiaTheme="minorEastAsia"/>
                      <w:i/>
                      <w:iCs/>
                      <w:kern w:val="2"/>
                      <w:sz w:val="24"/>
                      <w:szCs w:val="24"/>
                      <w:lang w:val="en-US" w:eastAsia="zh-CN" w:bidi="ar-SA"/>
                    </w:rPr>
                  </m:ctrlPr>
                </m:sub>
              </m:sSub>
              <m:r>
                <m:rPr/>
                <w:rPr>
                  <w:rFonts w:hint="default" w:ascii="Cambria Math" w:hAnsi="Cambria Math" w:cs="Cambria Math" w:eastAsiaTheme="minorEastAsia"/>
                  <w:kern w:val="2"/>
                  <w:sz w:val="24"/>
                  <w:szCs w:val="24"/>
                  <w:lang w:val="en-US" w:eastAsia="zh-CN" w:bidi="ar-SA"/>
                </w:rPr>
                <m:t>=</m:t>
              </m:r>
              <m:f>
                <m:fPr>
                  <m:ctrlPr>
                    <w:rPr>
                      <w:rFonts w:hint="default" w:ascii="Cambria Math" w:hAnsi="Cambria Math" w:cs="Cambria Math" w:eastAsiaTheme="minorEastAsia"/>
                      <w:i/>
                      <w:iCs/>
                      <w:kern w:val="2"/>
                      <w:sz w:val="24"/>
                      <w:szCs w:val="24"/>
                      <w:lang w:val="en-US" w:eastAsia="zh-CN" w:bidi="ar-SA"/>
                    </w:rPr>
                  </m:ctrlPr>
                </m:fPr>
                <m:num>
                  <m:r>
                    <m:rPr/>
                    <w:rPr>
                      <w:rFonts w:hint="default" w:ascii="Cambria Math" w:hAnsi="Cambria Math" w:cs="Cambria Math"/>
                      <w:kern w:val="2"/>
                      <w:sz w:val="24"/>
                      <w:szCs w:val="24"/>
                      <w:lang w:val="en-US" w:eastAsia="zh-CN" w:bidi="ar-SA"/>
                    </w:rPr>
                    <m:t>1</m:t>
                  </m:r>
                  <m:ctrlPr>
                    <w:rPr>
                      <w:rFonts w:hint="default" w:ascii="Cambria Math" w:hAnsi="Cambria Math" w:cs="Cambria Math" w:eastAsiaTheme="minorEastAsia"/>
                      <w:i/>
                      <w:iCs/>
                      <w:kern w:val="2"/>
                      <w:sz w:val="24"/>
                      <w:szCs w:val="24"/>
                      <w:lang w:val="en-US" w:eastAsia="zh-CN" w:bidi="ar-SA"/>
                    </w:rPr>
                  </m:ctrlPr>
                </m:num>
                <m:den>
                  <m:sSub>
                    <m:sSubPr>
                      <m:ctrlPr>
                        <w:rPr>
                          <w:rFonts w:hint="default" w:ascii="Cambria Math" w:hAnsi="Cambria Math" w:cs="Cambria Math" w:eastAsiaTheme="minorEastAsia"/>
                          <w:i/>
                          <w:iCs/>
                          <w:kern w:val="2"/>
                          <w:sz w:val="24"/>
                          <w:szCs w:val="24"/>
                          <w:lang w:val="en-US" w:eastAsia="zh-CN" w:bidi="ar-SA"/>
                        </w:rPr>
                      </m:ctrlPr>
                    </m:sSubPr>
                    <m:e>
                      <m:r>
                        <m:rPr/>
                        <w:rPr>
                          <w:rFonts w:hint="default" w:ascii="Cambria Math" w:hAnsi="Cambria Math" w:cs="Cambria Math"/>
                          <w:kern w:val="2"/>
                          <w:sz w:val="24"/>
                          <w:szCs w:val="24"/>
                          <w:lang w:val="en-US" w:eastAsia="zh-CN" w:bidi="ar-SA"/>
                        </w:rPr>
                        <m:t>T</m:t>
                      </m:r>
                      <m:ctrlPr>
                        <w:rPr>
                          <w:rFonts w:hint="default" w:ascii="Cambria Math" w:hAnsi="Cambria Math" w:cs="Cambria Math" w:eastAsiaTheme="minorEastAsia"/>
                          <w:i/>
                          <w:iCs/>
                          <w:kern w:val="2"/>
                          <w:sz w:val="24"/>
                          <w:szCs w:val="24"/>
                          <w:lang w:val="en-US" w:eastAsia="zh-CN" w:bidi="ar-SA"/>
                        </w:rPr>
                      </m:ctrlPr>
                    </m:e>
                    <m:sub>
                      <m:r>
                        <m:rPr/>
                        <w:rPr>
                          <w:rFonts w:hint="default" w:ascii="Cambria Math" w:hAnsi="Cambria Math" w:cs="Cambria Math"/>
                          <w:kern w:val="2"/>
                          <w:sz w:val="24"/>
                          <w:szCs w:val="24"/>
                          <w:lang w:val="en-US" w:eastAsia="zh-CN" w:bidi="ar-SA"/>
                        </w:rPr>
                        <m:t>fault</m:t>
                      </m:r>
                      <m:ctrlPr>
                        <w:rPr>
                          <w:rFonts w:hint="default" w:ascii="Cambria Math" w:hAnsi="Cambria Math" w:cs="Cambria Math" w:eastAsiaTheme="minorEastAsia"/>
                          <w:i/>
                          <w:iCs/>
                          <w:kern w:val="2"/>
                          <w:sz w:val="24"/>
                          <w:szCs w:val="24"/>
                          <w:lang w:val="en-US" w:eastAsia="zh-CN" w:bidi="ar-SA"/>
                        </w:rPr>
                      </m:ctrlPr>
                    </m:sub>
                  </m:sSub>
                  <m:ctrlPr>
                    <w:rPr>
                      <w:rFonts w:hint="default" w:ascii="Cambria Math" w:hAnsi="Cambria Math" w:cs="Cambria Math" w:eastAsiaTheme="minorEastAsia"/>
                      <w:i/>
                      <w:iCs/>
                      <w:kern w:val="2"/>
                      <w:sz w:val="24"/>
                      <w:szCs w:val="24"/>
                      <w:lang w:val="en-US" w:eastAsia="zh-CN" w:bidi="ar-SA"/>
                    </w:rPr>
                  </m:ctrlPr>
                </m:den>
              </m:f>
              <m:nary>
                <m:naryPr>
                  <m:limLoc m:val="subSup"/>
                  <m:ctrlPr>
                    <w:rPr>
                      <w:rFonts w:hint="default" w:ascii="Cambria Math" w:hAnsi="Cambria Math" w:cs="Cambria Math" w:eastAsiaTheme="minorEastAsia"/>
                      <w:i/>
                      <w:iCs/>
                      <w:kern w:val="2"/>
                      <w:sz w:val="24"/>
                      <w:szCs w:val="24"/>
                      <w:lang w:val="en-US" w:eastAsia="zh-CN" w:bidi="ar-SA"/>
                    </w:rPr>
                  </m:ctrlPr>
                </m:naryPr>
                <m:sub>
                  <m:sSub>
                    <m:sSubPr>
                      <m:ctrlPr>
                        <w:rPr>
                          <w:rFonts w:hint="default" w:ascii="Cambria Math" w:hAnsi="Cambria Math" w:cs="Cambria Math" w:eastAsiaTheme="minorEastAsia"/>
                          <w:i/>
                          <w:iCs/>
                          <w:kern w:val="2"/>
                          <w:sz w:val="24"/>
                          <w:szCs w:val="24"/>
                          <w:lang w:val="en-US" w:eastAsia="zh-CN" w:bidi="ar-SA"/>
                        </w:rPr>
                      </m:ctrlPr>
                    </m:sSubPr>
                    <m:e>
                      <m:r>
                        <m:rPr/>
                        <w:rPr>
                          <w:rFonts w:hint="default" w:ascii="Cambria Math" w:hAnsi="Cambria Math" w:cs="Cambria Math"/>
                          <w:kern w:val="2"/>
                          <w:sz w:val="24"/>
                          <w:szCs w:val="24"/>
                          <w:lang w:val="en-US" w:eastAsia="zh-CN" w:bidi="ar-SA"/>
                        </w:rPr>
                        <m:t>t</m:t>
                      </m:r>
                      <m:ctrlPr>
                        <w:rPr>
                          <w:rFonts w:hint="default" w:ascii="Cambria Math" w:hAnsi="Cambria Math" w:cs="Cambria Math" w:eastAsiaTheme="minorEastAsia"/>
                          <w:i/>
                          <w:iCs/>
                          <w:kern w:val="2"/>
                          <w:sz w:val="24"/>
                          <w:szCs w:val="24"/>
                          <w:lang w:val="en-US" w:eastAsia="zh-CN" w:bidi="ar-SA"/>
                        </w:rPr>
                      </m:ctrlPr>
                    </m:e>
                    <m:sub>
                      <m:r>
                        <m:rPr/>
                        <w:rPr>
                          <w:rFonts w:hint="default" w:ascii="Cambria Math" w:hAnsi="Cambria Math" w:cs="Cambria Math"/>
                          <w:kern w:val="2"/>
                          <w:sz w:val="24"/>
                          <w:szCs w:val="24"/>
                          <w:lang w:val="en-US" w:eastAsia="zh-CN" w:bidi="ar-SA"/>
                        </w:rPr>
                        <m:t>start</m:t>
                      </m:r>
                      <m:ctrlPr>
                        <w:rPr>
                          <w:rFonts w:hint="default" w:ascii="Cambria Math" w:hAnsi="Cambria Math" w:cs="Cambria Math" w:eastAsiaTheme="minorEastAsia"/>
                          <w:i/>
                          <w:iCs/>
                          <w:kern w:val="2"/>
                          <w:sz w:val="24"/>
                          <w:szCs w:val="24"/>
                          <w:lang w:val="en-US" w:eastAsia="zh-CN" w:bidi="ar-SA"/>
                        </w:rPr>
                      </m:ctrlPr>
                    </m:sub>
                  </m:sSub>
                  <m:ctrlPr>
                    <w:rPr>
                      <w:rFonts w:hint="default" w:ascii="Cambria Math" w:hAnsi="Cambria Math" w:cs="Cambria Math" w:eastAsiaTheme="minorEastAsia"/>
                      <w:i/>
                      <w:iCs/>
                      <w:kern w:val="2"/>
                      <w:sz w:val="24"/>
                      <w:szCs w:val="24"/>
                      <w:lang w:val="en-US" w:eastAsia="zh-CN" w:bidi="ar-SA"/>
                    </w:rPr>
                  </m:ctrlPr>
                </m:sub>
                <m:sup>
                  <m:sSub>
                    <m:sSubPr>
                      <m:ctrlPr>
                        <w:rPr>
                          <w:rFonts w:hint="default" w:ascii="Cambria Math" w:hAnsi="Cambria Math" w:cs="Cambria Math" w:eastAsiaTheme="minorEastAsia"/>
                          <w:i/>
                          <w:iCs/>
                          <w:kern w:val="2"/>
                          <w:sz w:val="24"/>
                          <w:szCs w:val="24"/>
                          <w:lang w:val="en-US" w:eastAsia="zh-CN" w:bidi="ar-SA"/>
                        </w:rPr>
                      </m:ctrlPr>
                    </m:sSubPr>
                    <m:e>
                      <m:r>
                        <m:rPr/>
                        <w:rPr>
                          <w:rFonts w:hint="default" w:ascii="Cambria Math" w:hAnsi="Cambria Math" w:cs="Cambria Math"/>
                          <w:kern w:val="2"/>
                          <w:sz w:val="24"/>
                          <w:szCs w:val="24"/>
                          <w:lang w:val="en-US" w:eastAsia="zh-CN" w:bidi="ar-SA"/>
                        </w:rPr>
                        <m:t>t</m:t>
                      </m:r>
                      <m:ctrlPr>
                        <w:rPr>
                          <w:rFonts w:hint="default" w:ascii="Cambria Math" w:hAnsi="Cambria Math" w:cs="Cambria Math" w:eastAsiaTheme="minorEastAsia"/>
                          <w:i/>
                          <w:iCs/>
                          <w:kern w:val="2"/>
                          <w:sz w:val="24"/>
                          <w:szCs w:val="24"/>
                          <w:lang w:val="en-US" w:eastAsia="zh-CN" w:bidi="ar-SA"/>
                        </w:rPr>
                      </m:ctrlPr>
                    </m:e>
                    <m:sub>
                      <m:r>
                        <m:rPr/>
                        <w:rPr>
                          <w:rFonts w:hint="default" w:ascii="Cambria Math" w:hAnsi="Cambria Math" w:cs="Cambria Math"/>
                          <w:kern w:val="2"/>
                          <w:sz w:val="24"/>
                          <w:szCs w:val="24"/>
                          <w:lang w:val="en-US" w:eastAsia="zh-CN" w:bidi="ar-SA"/>
                        </w:rPr>
                        <m:t>end</m:t>
                      </m:r>
                      <m:ctrlPr>
                        <w:rPr>
                          <w:rFonts w:hint="default" w:ascii="Cambria Math" w:hAnsi="Cambria Math" w:cs="Cambria Math" w:eastAsiaTheme="minorEastAsia"/>
                          <w:i/>
                          <w:iCs/>
                          <w:kern w:val="2"/>
                          <w:sz w:val="24"/>
                          <w:szCs w:val="24"/>
                          <w:lang w:val="en-US" w:eastAsia="zh-CN" w:bidi="ar-SA"/>
                        </w:rPr>
                      </m:ctrlPr>
                    </m:sub>
                  </m:sSub>
                  <m:ctrlPr>
                    <w:rPr>
                      <w:rFonts w:hint="default" w:ascii="Cambria Math" w:hAnsi="Cambria Math" w:cs="Cambria Math" w:eastAsiaTheme="minorEastAsia"/>
                      <w:i/>
                      <w:iCs/>
                      <w:kern w:val="2"/>
                      <w:sz w:val="24"/>
                      <w:szCs w:val="24"/>
                      <w:lang w:val="en-US" w:eastAsia="zh-CN" w:bidi="ar-SA"/>
                    </w:rPr>
                  </m:ctrlPr>
                </m:sup>
                <m:e>
                  <m:r>
                    <m:rPr/>
                    <w:rPr>
                      <w:rFonts w:hint="default" w:ascii="Cambria Math" w:hAnsi="Cambria Math" w:cs="Cambria Math"/>
                      <w:kern w:val="2"/>
                      <w:sz w:val="24"/>
                      <w:szCs w:val="24"/>
                      <w:lang w:val="en-US" w:eastAsia="zh-CN" w:bidi="ar-SA"/>
                    </w:rPr>
                    <m:t>DSR</m:t>
                  </m:r>
                  <m:d>
                    <m:dPr>
                      <m:ctrlPr>
                        <w:rPr>
                          <w:rFonts w:hint="default" w:ascii="Cambria Math" w:hAnsi="Cambria Math" w:cs="Cambria Math"/>
                          <w:i/>
                          <w:iCs/>
                          <w:kern w:val="2"/>
                          <w:sz w:val="24"/>
                          <w:szCs w:val="24"/>
                          <w:lang w:val="en-US" w:eastAsia="zh-CN" w:bidi="ar-SA"/>
                        </w:rPr>
                      </m:ctrlPr>
                    </m:dPr>
                    <m:e>
                      <m:r>
                        <m:rPr/>
                        <w:rPr>
                          <w:rFonts w:hint="default" w:ascii="Cambria Math" w:hAnsi="Cambria Math" w:cs="Cambria Math"/>
                          <w:kern w:val="2"/>
                          <w:sz w:val="24"/>
                          <w:szCs w:val="24"/>
                          <w:lang w:val="en-US" w:eastAsia="zh-CN" w:bidi="ar-SA"/>
                        </w:rPr>
                        <m:t>t</m:t>
                      </m:r>
                      <m:ctrlPr>
                        <w:rPr>
                          <w:rFonts w:hint="default" w:ascii="Cambria Math" w:hAnsi="Cambria Math" w:cs="Cambria Math"/>
                          <w:i/>
                          <w:iCs/>
                          <w:kern w:val="2"/>
                          <w:sz w:val="24"/>
                          <w:szCs w:val="24"/>
                          <w:lang w:val="en-US" w:eastAsia="zh-CN" w:bidi="ar-SA"/>
                        </w:rPr>
                      </m:ctrlPr>
                    </m:e>
                  </m:d>
                  <m:r>
                    <m:rPr/>
                    <w:rPr>
                      <w:rFonts w:hint="default" w:ascii="Cambria Math" w:hAnsi="Cambria Math" w:cs="Cambria Math"/>
                      <w:kern w:val="2"/>
                      <w:sz w:val="24"/>
                      <w:szCs w:val="24"/>
                      <w:lang w:val="en-US" w:eastAsia="zh-CN" w:bidi="ar-SA"/>
                    </w:rPr>
                    <m:t>dt</m:t>
                  </m:r>
                  <m:ctrlPr>
                    <w:rPr>
                      <w:rFonts w:hint="default" w:ascii="Cambria Math" w:hAnsi="Cambria Math" w:cs="Cambria Math" w:eastAsiaTheme="minorEastAsia"/>
                      <w:i/>
                      <w:iCs/>
                      <w:kern w:val="2"/>
                      <w:sz w:val="24"/>
                      <w:szCs w:val="24"/>
                      <w:lang w:val="en-US" w:eastAsia="zh-CN" w:bidi="ar-SA"/>
                    </w:rPr>
                  </m:ctrlPr>
                </m:e>
              </m:nary>
              <m:r>
                <m:rPr>
                  <m:sty m:val="p"/>
                </m:rPr>
                <w:rPr>
                  <w:rFonts w:hint="default" w:ascii="Cambria Math" w:hAnsi="Cambria Math" w:cs="Cambria Math"/>
                  <w:kern w:val="2"/>
                  <w:sz w:val="24"/>
                  <w:szCs w:val="24"/>
                  <w:lang w:val="en-US" w:eastAsia="zh-CN" w:bidi="ar-SA"/>
                </w:rPr>
                <m:t>#(5)</m:t>
              </m:r>
              <m:ctrlPr>
                <w:rPr>
                  <w:rFonts w:hint="default" w:hAnsi="Cambria Math" w:cs="Cambria Math"/>
                  <w:i/>
                  <w:iCs/>
                  <w:kern w:val="2"/>
                  <w:sz w:val="24"/>
                  <w:szCs w:val="24"/>
                  <w:lang w:val="en-US" w:eastAsia="zh-CN" w:bidi="ar-SA"/>
                </w:rPr>
              </m:ctrlPr>
            </m:e>
          </m:eqArr>
        </m:oMath>
      </m:oMathPara>
    </w:p>
    <w:p w14:paraId="4B14BC97">
      <w:pPr>
        <w:keepNext w:val="0"/>
        <w:keepLines w:val="0"/>
        <w:pageBreakBefore w:val="0"/>
        <w:widowControl w:val="0"/>
        <w:kinsoku/>
        <w:wordWrap/>
        <w:overflowPunct/>
        <w:topLinePunct w:val="0"/>
        <w:autoSpaceDE/>
        <w:autoSpaceDN/>
        <w:bidi w:val="0"/>
        <w:adjustRightInd/>
        <w:snapToGrid/>
        <w:spacing w:before="120" w:after="120" w:line="360" w:lineRule="auto"/>
        <w:textAlignment w:val="auto"/>
        <w:rPr>
          <w:rFonts w:hint="default" w:ascii="Times New Roman" w:hAnsi="Times New Roman" w:cs="Times New Roman" w:eastAsiaTheme="minorEastAsia"/>
          <w:color w:val="auto"/>
          <w:sz w:val="24"/>
          <w:szCs w:val="24"/>
          <w:highlight w:val="none"/>
          <w:lang w:val="en-US" w:eastAsia="zh-CN"/>
        </w:rPr>
      </w:pPr>
      <w:r>
        <w:rPr>
          <w:rFonts w:hint="eastAsia" w:ascii="Times New Roman" w:hAnsi="Times New Roman" w:cs="Times New Roman"/>
          <w:b w:val="0"/>
          <w:bCs w:val="0"/>
          <w:color w:val="auto"/>
          <w:sz w:val="24"/>
          <w:szCs w:val="24"/>
          <w:highlight w:val="none"/>
          <w:lang w:val="en-US" w:eastAsia="zh-CN"/>
        </w:rPr>
        <w:t>(3)</w:t>
      </w:r>
      <w:r>
        <w:rPr>
          <w:rFonts w:hint="default" w:ascii="Times New Roman" w:hAnsi="Times New Roman" w:cs="Times New Roman" w:eastAsiaTheme="minorEastAsia"/>
          <w:b w:val="0"/>
          <w:bCs w:val="0"/>
          <w:color w:val="auto"/>
          <w:sz w:val="24"/>
          <w:szCs w:val="24"/>
          <w:highlight w:val="none"/>
          <w:lang w:val="en-US" w:eastAsia="zh-CN"/>
        </w:rPr>
        <w:t xml:space="preserve"> Cumulative Unmet Demand </w:t>
      </w:r>
      <m:oMath>
        <m:d>
          <m:dPr>
            <m:ctrlPr>
              <w:rPr>
                <w:rFonts w:hint="default" w:ascii="Cambria Math" w:hAnsi="Cambria Math" w:cs="Times New Roman" w:eastAsiaTheme="minorEastAsia"/>
                <w:b w:val="0"/>
                <w:bCs w:val="0"/>
                <w:color w:val="auto"/>
                <w:sz w:val="24"/>
                <w:szCs w:val="24"/>
                <w:highlight w:val="none"/>
                <w:lang w:val="en-US" w:eastAsia="zh-CN"/>
              </w:rPr>
            </m:ctrlPr>
          </m:dPr>
          <m:e>
            <m:sSub>
              <m:sSubPr>
                <m:ctrlPr>
                  <w:rPr>
                    <w:rFonts w:ascii="Cambria Math" w:hAnsi="Cambria Math" w:cs="Cambria Math"/>
                    <w:b w:val="0"/>
                    <w:bCs w:val="0"/>
                    <w:i/>
                    <w:iCs/>
                    <w:kern w:val="2"/>
                    <w:sz w:val="24"/>
                    <w:szCs w:val="24"/>
                    <w:lang w:val="en-US" w:bidi="ar-SA"/>
                  </w:rPr>
                </m:ctrlPr>
              </m:sSubPr>
              <m:e>
                <m:r>
                  <m:rPr/>
                  <w:rPr>
                    <w:rFonts w:hint="default" w:ascii="Cambria Math" w:hAnsi="Cambria Math" w:cs="Cambria Math"/>
                    <w:kern w:val="2"/>
                    <w:sz w:val="24"/>
                    <w:szCs w:val="24"/>
                    <w:lang w:val="en-US" w:eastAsia="zh-CN" w:bidi="ar-SA"/>
                  </w:rPr>
                  <m:t>V</m:t>
                </m:r>
                <m:ctrlPr>
                  <w:rPr>
                    <w:rFonts w:ascii="Cambria Math" w:hAnsi="Cambria Math" w:cs="Cambria Math"/>
                    <w:b w:val="0"/>
                    <w:bCs w:val="0"/>
                    <w:i/>
                    <w:iCs/>
                    <w:kern w:val="2"/>
                    <w:sz w:val="24"/>
                    <w:szCs w:val="24"/>
                    <w:lang w:val="en-US" w:bidi="ar-SA"/>
                  </w:rPr>
                </m:ctrlPr>
              </m:e>
              <m:sub>
                <m:r>
                  <m:rPr/>
                  <w:rPr>
                    <w:rFonts w:hint="default" w:ascii="Cambria Math" w:hAnsi="Cambria Math" w:cs="Cambria Math"/>
                    <w:kern w:val="2"/>
                    <w:sz w:val="24"/>
                    <w:szCs w:val="24"/>
                    <w:lang w:val="en-US" w:eastAsia="zh-CN" w:bidi="ar-SA"/>
                  </w:rPr>
                  <m:t>unmet</m:t>
                </m:r>
                <m:ctrlPr>
                  <w:rPr>
                    <w:rFonts w:ascii="Cambria Math" w:hAnsi="Cambria Math" w:cs="Cambria Math"/>
                    <w:b w:val="0"/>
                    <w:bCs w:val="0"/>
                    <w:i/>
                    <w:iCs/>
                    <w:kern w:val="2"/>
                    <w:sz w:val="24"/>
                    <w:szCs w:val="24"/>
                    <w:lang w:val="en-US" w:bidi="ar-SA"/>
                  </w:rPr>
                </m:ctrlPr>
              </m:sub>
            </m:sSub>
            <m:ctrlPr>
              <w:rPr>
                <w:rFonts w:hint="default" w:ascii="Cambria Math" w:hAnsi="Cambria Math" w:cs="Times New Roman" w:eastAsiaTheme="minorEastAsia"/>
                <w:b w:val="0"/>
                <w:bCs w:val="0"/>
                <w:color w:val="auto"/>
                <w:sz w:val="24"/>
                <w:szCs w:val="24"/>
                <w:highlight w:val="none"/>
                <w:lang w:val="en-US" w:eastAsia="zh-CN"/>
              </w:rPr>
            </m:ctrlPr>
          </m:e>
        </m:d>
      </m:oMath>
      <w:r>
        <w:rPr>
          <w:rFonts w:hint="default" w:ascii="Times New Roman" w:hAnsi="Times New Roman" w:cs="Times New Roman" w:eastAsiaTheme="minorEastAsia"/>
          <w:b w:val="0"/>
          <w:bCs w:val="0"/>
          <w:color w:val="auto"/>
          <w:sz w:val="24"/>
          <w:szCs w:val="24"/>
          <w:highlight w:val="none"/>
          <w:lang w:val="en-US" w:eastAsia="zh-CN"/>
        </w:rPr>
        <w:t>:</w:t>
      </w:r>
      <w:r>
        <w:rPr>
          <w:rFonts w:hint="default" w:ascii="Times New Roman" w:hAnsi="Times New Roman" w:cs="Times New Roman" w:eastAsiaTheme="minorEastAsia"/>
          <w:b/>
          <w:bCs/>
          <w:color w:val="auto"/>
          <w:sz w:val="24"/>
          <w:szCs w:val="24"/>
          <w:highlight w:val="none"/>
          <w:lang w:val="en-US" w:eastAsia="zh-CN"/>
        </w:rPr>
        <w:t xml:space="preserve"> </w:t>
      </w:r>
      <w:r>
        <w:rPr>
          <w:rFonts w:hint="default" w:ascii="Times New Roman" w:hAnsi="Times New Roman" w:cs="Times New Roman" w:eastAsiaTheme="minorEastAsia"/>
          <w:color w:val="auto"/>
          <w:sz w:val="24"/>
          <w:szCs w:val="24"/>
          <w:highlight w:val="none"/>
          <w:lang w:val="en-US" w:eastAsia="zh-CN"/>
        </w:rPr>
        <w:t xml:space="preserve">Quantifies total water supply deficit </w:t>
      </w:r>
      <m:oMath>
        <m:d>
          <m:dPr>
            <m:ctrlPr>
              <w:rPr>
                <w:rFonts w:hint="default" w:ascii="Cambria Math" w:hAnsi="Cambria Math" w:cs="Times New Roman" w:eastAsiaTheme="minorEastAsia"/>
                <w:color w:val="auto"/>
                <w:sz w:val="24"/>
                <w:szCs w:val="24"/>
                <w:highlight w:val="none"/>
                <w:lang w:val="en-US" w:eastAsia="zh-CN"/>
              </w:rPr>
            </m:ctrlPr>
          </m:dPr>
          <m:e>
            <m:sSup>
              <m:sSupPr>
                <m:ctrlPr>
                  <w:rPr>
                    <w:rFonts w:hint="default" w:ascii="Cambria Math" w:hAnsi="Cambria Math" w:cs="Times New Roman" w:eastAsiaTheme="minorEastAsia"/>
                    <w:color w:val="auto"/>
                    <w:sz w:val="24"/>
                    <w:szCs w:val="24"/>
                    <w:highlight w:val="none"/>
                    <w:lang w:val="en-US" w:eastAsia="zh-CN"/>
                  </w:rPr>
                </m:ctrlPr>
              </m:sSupPr>
              <m:e>
                <m:r>
                  <m:rPr>
                    <m:nor/>
                    <m:sty m:val="p"/>
                  </m:rPr>
                  <w:rPr>
                    <w:rFonts w:hint="default" w:ascii="Times New Roman" w:hAnsi="Times New Roman" w:cs="Times New Roman" w:eastAsiaTheme="minorEastAsia"/>
                    <w:b w:val="0"/>
                    <w:i w:val="0"/>
                    <w:color w:val="auto"/>
                    <w:sz w:val="24"/>
                    <w:szCs w:val="24"/>
                    <w:highlight w:val="none"/>
                    <w:lang w:val="en-US" w:eastAsia="zh-CN"/>
                  </w:rPr>
                  <m:t>m</m:t>
                </m:r>
                <m:ctrlPr>
                  <w:rPr>
                    <w:rFonts w:hint="default" w:ascii="Cambria Math" w:hAnsi="Cambria Math" w:cs="Times New Roman" w:eastAsiaTheme="minorEastAsia"/>
                    <w:color w:val="auto"/>
                    <w:sz w:val="24"/>
                    <w:szCs w:val="24"/>
                    <w:highlight w:val="none"/>
                    <w:lang w:val="en-US" w:eastAsia="zh-CN"/>
                  </w:rPr>
                </m:ctrlPr>
              </m:e>
              <m:sup>
                <m:r>
                  <m:rPr>
                    <m:nor/>
                    <m:sty m:val="p"/>
                  </m:rPr>
                  <w:rPr>
                    <w:rFonts w:hint="default" w:ascii="Times New Roman" w:hAnsi="Times New Roman" w:cs="Times New Roman" w:eastAsiaTheme="minorEastAsia"/>
                    <w:b w:val="0"/>
                    <w:i w:val="0"/>
                    <w:color w:val="auto"/>
                    <w:sz w:val="24"/>
                    <w:szCs w:val="24"/>
                    <w:highlight w:val="none"/>
                    <w:lang w:val="en-US" w:eastAsia="zh-CN"/>
                  </w:rPr>
                  <m:t>3</m:t>
                </m:r>
                <m:ctrlPr>
                  <w:rPr>
                    <w:rFonts w:hint="default" w:ascii="Cambria Math" w:hAnsi="Cambria Math" w:cs="Times New Roman" w:eastAsiaTheme="minorEastAsia"/>
                    <w:color w:val="auto"/>
                    <w:sz w:val="24"/>
                    <w:szCs w:val="24"/>
                    <w:highlight w:val="none"/>
                    <w:lang w:val="en-US" w:eastAsia="zh-CN"/>
                  </w:rPr>
                </m:ctrlPr>
              </m:sup>
            </m:sSup>
            <m:ctrlPr>
              <w:rPr>
                <w:rFonts w:hint="default" w:ascii="Cambria Math" w:hAnsi="Cambria Math" w:cs="Times New Roman" w:eastAsiaTheme="minorEastAsia"/>
                <w:color w:val="auto"/>
                <w:sz w:val="24"/>
                <w:szCs w:val="24"/>
                <w:highlight w:val="none"/>
                <w:lang w:val="en-US" w:eastAsia="zh-CN"/>
              </w:rPr>
            </m:ctrlPr>
          </m:e>
        </m:d>
      </m:oMath>
      <w:r>
        <w:rPr>
          <w:rFonts w:hint="default" w:ascii="Times New Roman" w:hAnsi="Times New Roman" w:cs="Times New Roman" w:eastAsiaTheme="minorEastAsia"/>
          <w:color w:val="auto"/>
          <w:sz w:val="24"/>
          <w:szCs w:val="24"/>
          <w:highlight w:val="none"/>
          <w:lang w:val="en-US" w:eastAsia="zh-CN"/>
        </w:rPr>
        <w:t>:</w:t>
      </w:r>
    </w:p>
    <w:p w14:paraId="33DB3C7F">
      <w:pPr>
        <w:keepNext w:val="0"/>
        <w:keepLines w:val="0"/>
        <w:pageBreakBefore w:val="0"/>
        <w:widowControl w:val="0"/>
        <w:kinsoku/>
        <w:wordWrap/>
        <w:overflowPunct/>
        <w:topLinePunct w:val="0"/>
        <w:autoSpaceDE/>
        <w:autoSpaceDN/>
        <w:bidi w:val="0"/>
        <w:adjustRightInd/>
        <w:snapToGrid/>
        <w:spacing w:before="120" w:after="120" w:line="360" w:lineRule="auto"/>
        <w:textAlignment w:val="auto"/>
        <w:rPr>
          <w:rFonts w:hint="default" w:hAnsi="Cambria Math" w:cs="Cambria Math"/>
          <w:i w:val="0"/>
          <w:iCs/>
          <w:kern w:val="2"/>
          <w:sz w:val="24"/>
          <w:szCs w:val="24"/>
          <w:lang w:val="en-US" w:eastAsia="zh-CN" w:bidi="ar-SA"/>
        </w:rPr>
      </w:pPr>
      <m:oMathPara>
        <m:oMath>
          <m:eqArr>
            <m:eqArrPr>
              <m:maxDist m:val="1"/>
              <m:ctrlPr>
                <w:rPr>
                  <w:rFonts w:hint="default" w:hAnsi="Cambria Math" w:cs="Cambria Math"/>
                  <w:i w:val="0"/>
                  <w:iCs/>
                  <w:kern w:val="2"/>
                  <w:sz w:val="24"/>
                  <w:szCs w:val="24"/>
                  <w:lang w:val="en-US" w:eastAsia="zh-CN" w:bidi="ar-SA"/>
                </w:rPr>
              </m:ctrlPr>
            </m:eqArrPr>
            <m:e>
              <m:sSub>
                <m:sSubPr>
                  <m:ctrlPr>
                    <w:rPr>
                      <w:rFonts w:ascii="Cambria Math" w:hAnsi="Cambria Math" w:cs="Cambria Math"/>
                      <w:i/>
                      <w:iCs/>
                      <w:kern w:val="2"/>
                      <w:sz w:val="24"/>
                      <w:szCs w:val="24"/>
                      <w:lang w:val="en-US" w:bidi="ar-SA"/>
                    </w:rPr>
                  </m:ctrlPr>
                </m:sSubPr>
                <m:e>
                  <m:r>
                    <m:rPr/>
                    <w:rPr>
                      <w:rFonts w:hint="default" w:ascii="Cambria Math" w:hAnsi="Cambria Math" w:cs="Cambria Math"/>
                      <w:kern w:val="2"/>
                      <w:sz w:val="24"/>
                      <w:szCs w:val="24"/>
                      <w:lang w:val="en-US" w:eastAsia="zh-CN" w:bidi="ar-SA"/>
                    </w:rPr>
                    <m:t>V</m:t>
                  </m:r>
                  <m:ctrlPr>
                    <w:rPr>
                      <w:rFonts w:ascii="Cambria Math" w:hAnsi="Cambria Math" w:cs="Cambria Math"/>
                      <w:i/>
                      <w:iCs/>
                      <w:kern w:val="2"/>
                      <w:sz w:val="24"/>
                      <w:szCs w:val="24"/>
                      <w:lang w:val="en-US" w:bidi="ar-SA"/>
                    </w:rPr>
                  </m:ctrlPr>
                </m:e>
                <m:sub>
                  <m:r>
                    <m:rPr/>
                    <w:rPr>
                      <w:rFonts w:hint="default" w:ascii="Cambria Math" w:hAnsi="Cambria Math" w:cs="Cambria Math"/>
                      <w:kern w:val="2"/>
                      <w:sz w:val="24"/>
                      <w:szCs w:val="24"/>
                      <w:lang w:val="en-US" w:eastAsia="zh-CN" w:bidi="ar-SA"/>
                    </w:rPr>
                    <m:t>unmet</m:t>
                  </m:r>
                  <m:ctrlPr>
                    <w:rPr>
                      <w:rFonts w:ascii="Cambria Math" w:hAnsi="Cambria Math" w:cs="Cambria Math"/>
                      <w:i/>
                      <w:iCs/>
                      <w:kern w:val="2"/>
                      <w:sz w:val="24"/>
                      <w:szCs w:val="24"/>
                      <w:lang w:val="en-US" w:bidi="ar-SA"/>
                    </w:rPr>
                  </m:ctrlPr>
                </m:sub>
              </m:sSub>
              <m:r>
                <m:rPr/>
                <w:rPr>
                  <w:rFonts w:hint="default" w:ascii="Cambria Math" w:hAnsi="Cambria Math" w:cs="Cambria Math"/>
                  <w:kern w:val="2"/>
                  <w:sz w:val="24"/>
                  <w:szCs w:val="24"/>
                  <w:lang w:val="en-US" w:bidi="ar-SA"/>
                </w:rPr>
                <m:t>=</m:t>
              </m:r>
              <m:nary>
                <m:naryPr>
                  <m:limLoc m:val="subSup"/>
                  <m:ctrlPr>
                    <w:rPr>
                      <w:rFonts w:hint="default" w:ascii="Cambria Math" w:hAnsi="Cambria Math" w:cs="Cambria Math" w:eastAsiaTheme="minorEastAsia"/>
                      <w:i/>
                      <w:iCs/>
                      <w:kern w:val="2"/>
                      <w:sz w:val="24"/>
                      <w:szCs w:val="24"/>
                      <w:lang w:val="en-US" w:eastAsia="zh-CN" w:bidi="ar-SA"/>
                    </w:rPr>
                  </m:ctrlPr>
                </m:naryPr>
                <m:sub>
                  <m:sSub>
                    <m:sSubPr>
                      <m:ctrlPr>
                        <w:rPr>
                          <w:rFonts w:hint="default" w:ascii="Cambria Math" w:hAnsi="Cambria Math" w:cs="Cambria Math" w:eastAsiaTheme="minorEastAsia"/>
                          <w:i/>
                          <w:iCs/>
                          <w:kern w:val="2"/>
                          <w:sz w:val="24"/>
                          <w:szCs w:val="24"/>
                          <w:lang w:val="en-US" w:eastAsia="zh-CN" w:bidi="ar-SA"/>
                        </w:rPr>
                      </m:ctrlPr>
                    </m:sSubPr>
                    <m:e>
                      <m:r>
                        <m:rPr/>
                        <w:rPr>
                          <w:rFonts w:hint="default" w:ascii="Cambria Math" w:hAnsi="Cambria Math" w:cs="Cambria Math"/>
                          <w:kern w:val="2"/>
                          <w:sz w:val="24"/>
                          <w:szCs w:val="24"/>
                          <w:lang w:val="en-US" w:eastAsia="zh-CN" w:bidi="ar-SA"/>
                        </w:rPr>
                        <m:t>t</m:t>
                      </m:r>
                      <m:ctrlPr>
                        <w:rPr>
                          <w:rFonts w:hint="default" w:ascii="Cambria Math" w:hAnsi="Cambria Math" w:cs="Cambria Math" w:eastAsiaTheme="minorEastAsia"/>
                          <w:i/>
                          <w:iCs/>
                          <w:kern w:val="2"/>
                          <w:sz w:val="24"/>
                          <w:szCs w:val="24"/>
                          <w:lang w:val="en-US" w:eastAsia="zh-CN" w:bidi="ar-SA"/>
                        </w:rPr>
                      </m:ctrlPr>
                    </m:e>
                    <m:sub>
                      <m:r>
                        <m:rPr/>
                        <w:rPr>
                          <w:rFonts w:hint="default" w:ascii="Cambria Math" w:hAnsi="Cambria Math" w:cs="Cambria Math"/>
                          <w:kern w:val="2"/>
                          <w:sz w:val="24"/>
                          <w:szCs w:val="24"/>
                          <w:lang w:val="en-US" w:eastAsia="zh-CN" w:bidi="ar-SA"/>
                        </w:rPr>
                        <m:t>start</m:t>
                      </m:r>
                      <m:ctrlPr>
                        <w:rPr>
                          <w:rFonts w:hint="default" w:ascii="Cambria Math" w:hAnsi="Cambria Math" w:cs="Cambria Math" w:eastAsiaTheme="minorEastAsia"/>
                          <w:i/>
                          <w:iCs/>
                          <w:kern w:val="2"/>
                          <w:sz w:val="24"/>
                          <w:szCs w:val="24"/>
                          <w:lang w:val="en-US" w:eastAsia="zh-CN" w:bidi="ar-SA"/>
                        </w:rPr>
                      </m:ctrlPr>
                    </m:sub>
                  </m:sSub>
                  <m:ctrlPr>
                    <w:rPr>
                      <w:rFonts w:hint="default" w:ascii="Cambria Math" w:hAnsi="Cambria Math" w:cs="Cambria Math" w:eastAsiaTheme="minorEastAsia"/>
                      <w:i/>
                      <w:iCs/>
                      <w:kern w:val="2"/>
                      <w:sz w:val="24"/>
                      <w:szCs w:val="24"/>
                      <w:lang w:val="en-US" w:eastAsia="zh-CN" w:bidi="ar-SA"/>
                    </w:rPr>
                  </m:ctrlPr>
                </m:sub>
                <m:sup>
                  <m:sSub>
                    <m:sSubPr>
                      <m:ctrlPr>
                        <w:rPr>
                          <w:rFonts w:hint="default" w:ascii="Cambria Math" w:hAnsi="Cambria Math" w:cs="Cambria Math" w:eastAsiaTheme="minorEastAsia"/>
                          <w:i/>
                          <w:iCs/>
                          <w:kern w:val="2"/>
                          <w:sz w:val="24"/>
                          <w:szCs w:val="24"/>
                          <w:lang w:val="en-US" w:eastAsia="zh-CN" w:bidi="ar-SA"/>
                        </w:rPr>
                      </m:ctrlPr>
                    </m:sSubPr>
                    <m:e>
                      <m:r>
                        <m:rPr/>
                        <w:rPr>
                          <w:rFonts w:hint="default" w:ascii="Cambria Math" w:hAnsi="Cambria Math" w:cs="Cambria Math"/>
                          <w:kern w:val="2"/>
                          <w:sz w:val="24"/>
                          <w:szCs w:val="24"/>
                          <w:lang w:val="en-US" w:eastAsia="zh-CN" w:bidi="ar-SA"/>
                        </w:rPr>
                        <m:t>t</m:t>
                      </m:r>
                      <m:ctrlPr>
                        <w:rPr>
                          <w:rFonts w:hint="default" w:ascii="Cambria Math" w:hAnsi="Cambria Math" w:cs="Cambria Math" w:eastAsiaTheme="minorEastAsia"/>
                          <w:i/>
                          <w:iCs/>
                          <w:kern w:val="2"/>
                          <w:sz w:val="24"/>
                          <w:szCs w:val="24"/>
                          <w:lang w:val="en-US" w:eastAsia="zh-CN" w:bidi="ar-SA"/>
                        </w:rPr>
                      </m:ctrlPr>
                    </m:e>
                    <m:sub>
                      <m:r>
                        <m:rPr/>
                        <w:rPr>
                          <w:rFonts w:hint="default" w:ascii="Cambria Math" w:hAnsi="Cambria Math" w:cs="Cambria Math"/>
                          <w:kern w:val="2"/>
                          <w:sz w:val="24"/>
                          <w:szCs w:val="24"/>
                          <w:lang w:val="en-US" w:eastAsia="zh-CN" w:bidi="ar-SA"/>
                        </w:rPr>
                        <m:t>end</m:t>
                      </m:r>
                      <m:ctrlPr>
                        <w:rPr>
                          <w:rFonts w:hint="default" w:ascii="Cambria Math" w:hAnsi="Cambria Math" w:cs="Cambria Math" w:eastAsiaTheme="minorEastAsia"/>
                          <w:i/>
                          <w:iCs/>
                          <w:kern w:val="2"/>
                          <w:sz w:val="24"/>
                          <w:szCs w:val="24"/>
                          <w:lang w:val="en-US" w:eastAsia="zh-CN" w:bidi="ar-SA"/>
                        </w:rPr>
                      </m:ctrlPr>
                    </m:sub>
                  </m:sSub>
                  <m:ctrlPr>
                    <w:rPr>
                      <w:rFonts w:hint="default" w:ascii="Cambria Math" w:hAnsi="Cambria Math" w:cs="Cambria Math" w:eastAsiaTheme="minorEastAsia"/>
                      <w:i/>
                      <w:iCs/>
                      <w:kern w:val="2"/>
                      <w:sz w:val="24"/>
                      <w:szCs w:val="24"/>
                      <w:lang w:val="en-US" w:eastAsia="zh-CN" w:bidi="ar-SA"/>
                    </w:rPr>
                  </m:ctrlPr>
                </m:sup>
                <m:e>
                  <m:d>
                    <m:dPr>
                      <m:ctrlPr>
                        <w:rPr>
                          <w:rFonts w:hint="default" w:ascii="Cambria Math" w:hAnsi="Cambria Math" w:cs="Cambria Math"/>
                          <w:i/>
                          <w:iCs/>
                          <w:kern w:val="2"/>
                          <w:sz w:val="24"/>
                          <w:szCs w:val="24"/>
                          <w:lang w:val="en-US" w:eastAsia="zh-CN" w:bidi="ar-SA"/>
                        </w:rPr>
                      </m:ctrlPr>
                    </m:dPr>
                    <m:e>
                      <m:nary>
                        <m:naryPr>
                          <m:chr m:val="∑"/>
                          <m:limLoc m:val="undOvr"/>
                          <m:subHide m:val="1"/>
                          <m:supHide m:val="1"/>
                          <m:ctrlPr>
                            <w:rPr>
                              <w:rFonts w:hint="default" w:ascii="Cambria Math" w:hAnsi="Cambria Math" w:cs="Cambria Math"/>
                              <w:i/>
                              <w:iCs/>
                              <w:kern w:val="2"/>
                              <w:sz w:val="24"/>
                              <w:szCs w:val="24"/>
                              <w:lang w:val="en-US" w:eastAsia="zh-CN" w:bidi="ar-SA"/>
                            </w:rPr>
                          </m:ctrlPr>
                        </m:naryPr>
                        <m:sub>
                          <m:ctrlPr>
                            <w:rPr>
                              <w:rFonts w:hint="default" w:ascii="Cambria Math" w:hAnsi="Cambria Math" w:cs="Cambria Math"/>
                              <w:i/>
                              <w:iCs/>
                              <w:kern w:val="2"/>
                              <w:sz w:val="24"/>
                              <w:szCs w:val="24"/>
                              <w:lang w:val="en-US" w:eastAsia="zh-CN" w:bidi="ar-SA"/>
                            </w:rPr>
                          </m:ctrlPr>
                        </m:sub>
                        <m:sup>
                          <m:ctrlPr>
                            <w:rPr>
                              <w:rFonts w:hint="default" w:ascii="Cambria Math" w:hAnsi="Cambria Math" w:cs="Cambria Math"/>
                              <w:i/>
                              <w:iCs/>
                              <w:kern w:val="2"/>
                              <w:sz w:val="24"/>
                              <w:szCs w:val="24"/>
                              <w:lang w:val="en-US" w:eastAsia="zh-CN" w:bidi="ar-SA"/>
                            </w:rPr>
                          </m:ctrlPr>
                        </m:sup>
                        <m:e>
                          <m:sSub>
                            <m:sSubPr>
                              <m:ctrlPr>
                                <w:rPr>
                                  <w:rFonts w:hint="default" w:ascii="Cambria Math" w:hAnsi="Cambria Math" w:cs="Cambria Math"/>
                                  <w:i/>
                                  <w:iCs/>
                                  <w:kern w:val="2"/>
                                  <w:sz w:val="24"/>
                                  <w:szCs w:val="24"/>
                                  <w:lang w:val="en-US" w:eastAsia="zh-CN" w:bidi="ar-SA"/>
                                </w:rPr>
                              </m:ctrlPr>
                            </m:sSubPr>
                            <m:e>
                              <m:r>
                                <m:rPr/>
                                <w:rPr>
                                  <w:rFonts w:hint="default" w:ascii="Cambria Math" w:hAnsi="Cambria Math" w:cs="Cambria Math"/>
                                  <w:kern w:val="2"/>
                                  <w:sz w:val="24"/>
                                  <w:szCs w:val="24"/>
                                  <w:lang w:val="en-US" w:eastAsia="zh-CN" w:bidi="ar-SA"/>
                                </w:rPr>
                                <m:t>Q</m:t>
                              </m:r>
                              <m:ctrlPr>
                                <w:rPr>
                                  <w:rFonts w:hint="default" w:ascii="Cambria Math" w:hAnsi="Cambria Math" w:cs="Cambria Math"/>
                                  <w:i/>
                                  <w:iCs/>
                                  <w:kern w:val="2"/>
                                  <w:sz w:val="24"/>
                                  <w:szCs w:val="24"/>
                                  <w:lang w:val="en-US" w:eastAsia="zh-CN" w:bidi="ar-SA"/>
                                </w:rPr>
                              </m:ctrlPr>
                            </m:e>
                            <m:sub>
                              <m:r>
                                <m:rPr/>
                                <w:rPr>
                                  <w:rFonts w:hint="default" w:ascii="Cambria Math" w:hAnsi="Cambria Math" w:cs="Cambria Math"/>
                                  <w:kern w:val="2"/>
                                  <w:sz w:val="24"/>
                                  <w:szCs w:val="24"/>
                                  <w:lang w:val="en-US" w:eastAsia="zh-CN" w:bidi="ar-SA"/>
                                </w:rPr>
                                <m:t>nom, j</m:t>
                              </m:r>
                              <m:ctrlPr>
                                <w:rPr>
                                  <w:rFonts w:hint="default" w:ascii="Cambria Math" w:hAnsi="Cambria Math" w:cs="Cambria Math"/>
                                  <w:i/>
                                  <w:iCs/>
                                  <w:kern w:val="2"/>
                                  <w:sz w:val="24"/>
                                  <w:szCs w:val="24"/>
                                  <w:lang w:val="en-US" w:eastAsia="zh-CN" w:bidi="ar-SA"/>
                                </w:rPr>
                              </m:ctrlPr>
                            </m:sub>
                          </m:sSub>
                          <m:d>
                            <m:dPr>
                              <m:ctrlPr>
                                <w:rPr>
                                  <w:rFonts w:hint="default" w:ascii="Cambria Math" w:hAnsi="Cambria Math" w:cs="Cambria Math"/>
                                  <w:i/>
                                  <w:iCs/>
                                  <w:kern w:val="2"/>
                                  <w:sz w:val="24"/>
                                  <w:szCs w:val="24"/>
                                  <w:lang w:val="en-US" w:eastAsia="zh-CN" w:bidi="ar-SA"/>
                                </w:rPr>
                              </m:ctrlPr>
                            </m:dPr>
                            <m:e>
                              <m:r>
                                <m:rPr/>
                                <w:rPr>
                                  <w:rFonts w:hint="default" w:ascii="Cambria Math" w:hAnsi="Cambria Math" w:cs="Cambria Math"/>
                                  <w:kern w:val="2"/>
                                  <w:sz w:val="24"/>
                                  <w:szCs w:val="24"/>
                                  <w:lang w:val="en-US" w:eastAsia="zh-CN" w:bidi="ar-SA"/>
                                </w:rPr>
                                <m:t>t</m:t>
                              </m:r>
                              <m:ctrlPr>
                                <w:rPr>
                                  <w:rFonts w:hint="default" w:ascii="Cambria Math" w:hAnsi="Cambria Math" w:cs="Cambria Math"/>
                                  <w:i/>
                                  <w:iCs/>
                                  <w:kern w:val="2"/>
                                  <w:sz w:val="24"/>
                                  <w:szCs w:val="24"/>
                                  <w:lang w:val="en-US" w:eastAsia="zh-CN" w:bidi="ar-SA"/>
                                </w:rPr>
                              </m:ctrlPr>
                            </m:e>
                          </m:d>
                          <m:ctrlPr>
                            <w:rPr>
                              <w:rFonts w:hint="default" w:ascii="Cambria Math" w:hAnsi="Cambria Math" w:cs="Cambria Math"/>
                              <w:i/>
                              <w:iCs/>
                              <w:kern w:val="2"/>
                              <w:sz w:val="24"/>
                              <w:szCs w:val="24"/>
                              <w:lang w:val="en-US" w:eastAsia="zh-CN" w:bidi="ar-SA"/>
                            </w:rPr>
                          </m:ctrlPr>
                        </m:e>
                      </m:nary>
                      <m:r>
                        <m:rPr/>
                        <w:rPr>
                          <w:rFonts w:ascii="Cambria Math" w:hAnsi="Cambria Math" w:cs="Cambria Math"/>
                          <w:kern w:val="2"/>
                          <w:sz w:val="24"/>
                          <w:szCs w:val="24"/>
                          <w:lang w:val="en-US" w:bidi="ar-SA"/>
                        </w:rPr>
                        <m:t>−</m:t>
                      </m:r>
                      <m:nary>
                        <m:naryPr>
                          <m:chr m:val="∑"/>
                          <m:limLoc m:val="undOvr"/>
                          <m:subHide m:val="1"/>
                          <m:supHide m:val="1"/>
                          <m:ctrlPr>
                            <w:rPr>
                              <w:rFonts w:hint="default" w:ascii="Cambria Math" w:hAnsi="Cambria Math" w:cs="Cambria Math"/>
                              <w:i/>
                              <w:iCs/>
                              <w:kern w:val="2"/>
                              <w:sz w:val="24"/>
                              <w:szCs w:val="24"/>
                              <w:lang w:val="en-US" w:eastAsia="zh-CN" w:bidi="ar-SA"/>
                            </w:rPr>
                          </m:ctrlPr>
                        </m:naryPr>
                        <m:sub>
                          <m:ctrlPr>
                            <w:rPr>
                              <w:rFonts w:hint="default" w:ascii="Cambria Math" w:hAnsi="Cambria Math" w:cs="Cambria Math"/>
                              <w:i/>
                              <w:iCs/>
                              <w:kern w:val="2"/>
                              <w:sz w:val="24"/>
                              <w:szCs w:val="24"/>
                              <w:lang w:val="en-US" w:eastAsia="zh-CN" w:bidi="ar-SA"/>
                            </w:rPr>
                          </m:ctrlPr>
                        </m:sub>
                        <m:sup>
                          <m:ctrlPr>
                            <w:rPr>
                              <w:rFonts w:hint="default" w:ascii="Cambria Math" w:hAnsi="Cambria Math" w:cs="Cambria Math"/>
                              <w:i/>
                              <w:iCs/>
                              <w:kern w:val="2"/>
                              <w:sz w:val="24"/>
                              <w:szCs w:val="24"/>
                              <w:lang w:val="en-US" w:eastAsia="zh-CN" w:bidi="ar-SA"/>
                            </w:rPr>
                          </m:ctrlPr>
                        </m:sup>
                        <m:e>
                          <m:sSub>
                            <m:sSubPr>
                              <m:ctrlPr>
                                <w:rPr>
                                  <w:rFonts w:hint="default" w:ascii="Cambria Math" w:hAnsi="Cambria Math" w:cs="Cambria Math"/>
                                  <w:i/>
                                  <w:iCs/>
                                  <w:kern w:val="2"/>
                                  <w:sz w:val="24"/>
                                  <w:szCs w:val="24"/>
                                  <w:lang w:val="en-US" w:eastAsia="zh-CN" w:bidi="ar-SA"/>
                                </w:rPr>
                              </m:ctrlPr>
                            </m:sSubPr>
                            <m:e>
                              <m:r>
                                <m:rPr/>
                                <w:rPr>
                                  <w:rFonts w:hint="default" w:ascii="Cambria Math" w:hAnsi="Cambria Math" w:cs="Cambria Math"/>
                                  <w:kern w:val="2"/>
                                  <w:sz w:val="24"/>
                                  <w:szCs w:val="24"/>
                                  <w:lang w:val="en-US" w:eastAsia="zh-CN" w:bidi="ar-SA"/>
                                </w:rPr>
                                <m:t>Q</m:t>
                              </m:r>
                              <m:ctrlPr>
                                <w:rPr>
                                  <w:rFonts w:hint="default" w:ascii="Cambria Math" w:hAnsi="Cambria Math" w:cs="Cambria Math"/>
                                  <w:i/>
                                  <w:iCs/>
                                  <w:kern w:val="2"/>
                                  <w:sz w:val="24"/>
                                  <w:szCs w:val="24"/>
                                  <w:lang w:val="en-US" w:eastAsia="zh-CN" w:bidi="ar-SA"/>
                                </w:rPr>
                              </m:ctrlPr>
                            </m:e>
                            <m:sub>
                              <m:r>
                                <m:rPr/>
                                <w:rPr>
                                  <w:rFonts w:hint="default" w:ascii="Cambria Math" w:hAnsi="Cambria Math" w:cs="Cambria Math"/>
                                  <w:kern w:val="2"/>
                                  <w:sz w:val="24"/>
                                  <w:szCs w:val="24"/>
                                  <w:lang w:val="en-US" w:eastAsia="zh-CN" w:bidi="ar-SA"/>
                                </w:rPr>
                                <m:t>del, j</m:t>
                              </m:r>
                              <m:ctrlPr>
                                <w:rPr>
                                  <w:rFonts w:hint="default" w:ascii="Cambria Math" w:hAnsi="Cambria Math" w:cs="Cambria Math"/>
                                  <w:i/>
                                  <w:iCs/>
                                  <w:kern w:val="2"/>
                                  <w:sz w:val="24"/>
                                  <w:szCs w:val="24"/>
                                  <w:lang w:val="en-US" w:eastAsia="zh-CN" w:bidi="ar-SA"/>
                                </w:rPr>
                              </m:ctrlPr>
                            </m:sub>
                          </m:sSub>
                          <m:d>
                            <m:dPr>
                              <m:ctrlPr>
                                <w:rPr>
                                  <w:rFonts w:hint="default" w:ascii="Cambria Math" w:hAnsi="Cambria Math" w:cs="Cambria Math"/>
                                  <w:i/>
                                  <w:iCs/>
                                  <w:kern w:val="2"/>
                                  <w:sz w:val="24"/>
                                  <w:szCs w:val="24"/>
                                  <w:lang w:val="en-US" w:eastAsia="zh-CN" w:bidi="ar-SA"/>
                                </w:rPr>
                              </m:ctrlPr>
                            </m:dPr>
                            <m:e>
                              <m:r>
                                <m:rPr/>
                                <w:rPr>
                                  <w:rFonts w:hint="default" w:ascii="Cambria Math" w:hAnsi="Cambria Math" w:cs="Cambria Math"/>
                                  <w:kern w:val="2"/>
                                  <w:sz w:val="24"/>
                                  <w:szCs w:val="24"/>
                                  <w:lang w:val="en-US" w:eastAsia="zh-CN" w:bidi="ar-SA"/>
                                </w:rPr>
                                <m:t>t</m:t>
                              </m:r>
                              <m:ctrlPr>
                                <w:rPr>
                                  <w:rFonts w:hint="default" w:ascii="Cambria Math" w:hAnsi="Cambria Math" w:cs="Cambria Math"/>
                                  <w:i/>
                                  <w:iCs/>
                                  <w:kern w:val="2"/>
                                  <w:sz w:val="24"/>
                                  <w:szCs w:val="24"/>
                                  <w:lang w:val="en-US" w:eastAsia="zh-CN" w:bidi="ar-SA"/>
                                </w:rPr>
                              </m:ctrlPr>
                            </m:e>
                          </m:d>
                          <m:ctrlPr>
                            <w:rPr>
                              <w:rFonts w:hint="default" w:ascii="Cambria Math" w:hAnsi="Cambria Math" w:cs="Cambria Math"/>
                              <w:i/>
                              <w:iCs/>
                              <w:kern w:val="2"/>
                              <w:sz w:val="24"/>
                              <w:szCs w:val="24"/>
                              <w:lang w:val="en-US" w:eastAsia="zh-CN" w:bidi="ar-SA"/>
                            </w:rPr>
                          </m:ctrlPr>
                        </m:e>
                      </m:nary>
                      <m:ctrlPr>
                        <w:rPr>
                          <w:rFonts w:hint="default" w:ascii="Cambria Math" w:hAnsi="Cambria Math" w:cs="Cambria Math"/>
                          <w:i/>
                          <w:iCs/>
                          <w:kern w:val="2"/>
                          <w:sz w:val="24"/>
                          <w:szCs w:val="24"/>
                          <w:lang w:val="en-US" w:eastAsia="zh-CN" w:bidi="ar-SA"/>
                        </w:rPr>
                      </m:ctrlPr>
                    </m:e>
                  </m:d>
                  <m:r>
                    <m:rPr/>
                    <w:rPr>
                      <w:rFonts w:hint="default" w:ascii="Cambria Math" w:hAnsi="Cambria Math" w:cs="Cambria Math"/>
                      <w:kern w:val="2"/>
                      <w:sz w:val="24"/>
                      <w:szCs w:val="24"/>
                      <w:lang w:val="en-US" w:eastAsia="zh-CN" w:bidi="ar-SA"/>
                    </w:rPr>
                    <m:t>dt</m:t>
                  </m:r>
                  <m:ctrlPr>
                    <w:rPr>
                      <w:rFonts w:hint="default" w:ascii="Cambria Math" w:hAnsi="Cambria Math" w:cs="Cambria Math" w:eastAsiaTheme="minorEastAsia"/>
                      <w:i/>
                      <w:iCs/>
                      <w:kern w:val="2"/>
                      <w:sz w:val="24"/>
                      <w:szCs w:val="24"/>
                      <w:lang w:val="en-US" w:eastAsia="zh-CN" w:bidi="ar-SA"/>
                    </w:rPr>
                  </m:ctrlPr>
                </m:e>
              </m:nary>
              <m:r>
                <m:rPr>
                  <m:sty m:val="p"/>
                </m:rPr>
                <w:rPr>
                  <w:rFonts w:hint="default" w:ascii="Cambria Math" w:hAnsi="Cambria Math" w:cs="Cambria Math"/>
                  <w:kern w:val="2"/>
                  <w:sz w:val="24"/>
                  <w:szCs w:val="24"/>
                  <w:lang w:val="en-US" w:eastAsia="zh-CN" w:bidi="ar-SA"/>
                </w:rPr>
                <m:t>#(6)</m:t>
              </m:r>
              <m:ctrlPr>
                <w:rPr>
                  <w:rFonts w:hint="default" w:hAnsi="Cambria Math" w:cs="Cambria Math"/>
                  <w:i w:val="0"/>
                  <w:iCs/>
                  <w:kern w:val="2"/>
                  <w:sz w:val="24"/>
                  <w:szCs w:val="24"/>
                  <w:lang w:val="en-US" w:eastAsia="zh-CN" w:bidi="ar-SA"/>
                </w:rPr>
              </m:ctrlPr>
            </m:e>
          </m:eqArr>
        </m:oMath>
      </m:oMathPara>
    </w:p>
    <w:p w14:paraId="5EFF03C1">
      <w:pPr>
        <w:spacing w:before="156" w:beforeLines="50" w:after="156" w:afterLines="50" w:line="360" w:lineRule="auto"/>
        <w:rPr>
          <w:rFonts w:ascii="Times New Roman" w:hAnsi="Times New Roman" w:cs="Times New Roman"/>
          <w:b/>
          <w:bCs/>
          <w:color w:val="auto"/>
          <w:sz w:val="24"/>
          <w:highlight w:val="none"/>
        </w:rPr>
      </w:pPr>
      <w:r>
        <w:rPr>
          <w:rFonts w:hint="eastAsia" w:ascii="Times New Roman" w:hAnsi="Times New Roman" w:cs="Times New Roman"/>
          <w:b/>
          <w:bCs/>
          <w:color w:val="auto"/>
          <w:sz w:val="24"/>
          <w:highlight w:val="none"/>
        </w:rPr>
        <w:t xml:space="preserve">3. </w:t>
      </w:r>
      <w:r>
        <w:rPr>
          <w:rFonts w:ascii="Times New Roman" w:hAnsi="Times New Roman" w:cs="Times New Roman"/>
          <w:b/>
          <w:bCs/>
          <w:color w:val="auto"/>
          <w:sz w:val="24"/>
          <w:highlight w:val="none"/>
        </w:rPr>
        <w:t>Results</w:t>
      </w:r>
    </w:p>
    <w:p w14:paraId="783FEA36">
      <w:pPr>
        <w:spacing w:before="156" w:beforeLines="50" w:after="156" w:afterLines="50" w:line="360" w:lineRule="auto"/>
        <w:rPr>
          <w:rFonts w:ascii="Times New Roman" w:hAnsi="Times New Roman" w:eastAsia="宋体" w:cs="Times New Roman"/>
          <w:color w:val="auto"/>
          <w:sz w:val="24"/>
          <w:highlight w:val="none"/>
        </w:rPr>
      </w:pPr>
      <w:r>
        <w:rPr>
          <w:rFonts w:hint="eastAsia" w:ascii="Times New Roman" w:hAnsi="Times New Roman" w:eastAsia="宋体" w:cs="Times New Roman"/>
          <w:color w:val="auto"/>
          <w:sz w:val="24"/>
          <w:highlight w:val="none"/>
        </w:rPr>
        <w:t>3.1 Tank</w:t>
      </w:r>
      <w:r>
        <w:rPr>
          <w:rFonts w:hint="eastAsia" w:ascii="Times New Roman" w:hAnsi="Times New Roman" w:eastAsia="宋体" w:cs="Times New Roman"/>
          <w:color w:val="auto"/>
          <w:sz w:val="24"/>
          <w:highlight w:val="none"/>
          <w:lang w:val="en-US" w:eastAsia="zh-CN"/>
        </w:rPr>
        <w:t>-</w:t>
      </w:r>
      <w:r>
        <w:rPr>
          <w:rFonts w:hint="eastAsia" w:ascii="Times New Roman" w:hAnsi="Times New Roman" w:eastAsia="宋体" w:cs="Times New Roman"/>
          <w:color w:val="auto"/>
          <w:sz w:val="24"/>
          <w:highlight w:val="none"/>
        </w:rPr>
        <w:t>Level Dynamics and Risk</w:t>
      </w:r>
      <w:r>
        <w:rPr>
          <w:rFonts w:hint="eastAsia" w:ascii="Times New Roman" w:hAnsi="Times New Roman" w:eastAsia="宋体" w:cs="Times New Roman"/>
          <w:color w:val="auto"/>
          <w:sz w:val="24"/>
          <w:highlight w:val="none"/>
          <w:lang w:val="en-US" w:eastAsia="zh-CN"/>
        </w:rPr>
        <w:t>-</w:t>
      </w:r>
      <w:r>
        <w:rPr>
          <w:rFonts w:hint="eastAsia" w:ascii="Times New Roman" w:hAnsi="Times New Roman" w:eastAsia="宋体" w:cs="Times New Roman"/>
          <w:color w:val="auto"/>
          <w:sz w:val="24"/>
          <w:highlight w:val="none"/>
        </w:rPr>
        <w:t>State Transitions</w:t>
      </w:r>
    </w:p>
    <w:p w14:paraId="5459A678">
      <w:pPr>
        <w:keepNext w:val="0"/>
        <w:keepLines w:val="0"/>
        <w:pageBreakBefore w:val="0"/>
        <w:widowControl w:val="0"/>
        <w:kinsoku/>
        <w:wordWrap/>
        <w:overflowPunct/>
        <w:topLinePunct w:val="0"/>
        <w:autoSpaceDE/>
        <w:autoSpaceDN/>
        <w:bidi w:val="0"/>
        <w:adjustRightInd/>
        <w:snapToGrid/>
        <w:spacing w:before="120" w:after="120" w:line="360" w:lineRule="auto"/>
        <w:textAlignment w:val="auto"/>
        <w:rPr>
          <w:rFonts w:hint="default" w:ascii="Times New Roman" w:hAnsi="Times New Roman" w:cs="Times New Roman"/>
          <w:b w:val="0"/>
          <w:bCs w:val="0"/>
          <w:color w:val="auto"/>
          <w:sz w:val="24"/>
          <w:szCs w:val="24"/>
          <w:lang w:val="en-US" w:eastAsia="zh-CN"/>
        </w:rPr>
      </w:pPr>
      <w:r>
        <w:rPr>
          <w:rFonts w:hint="default" w:ascii="Times New Roman" w:hAnsi="Times New Roman" w:cs="Times New Roman"/>
          <w:b w:val="0"/>
          <w:bCs w:val="0"/>
          <w:color w:val="auto"/>
          <w:sz w:val="24"/>
          <w:szCs w:val="24"/>
          <w:lang w:val="en-US" w:eastAsia="zh-CN"/>
        </w:rPr>
        <w:t xml:space="preserve">In scenarios without EWM, usable storage in both tanks is depleted, triggering outlet isolation within approximately 5.5 h. Figure 4(a) illustrates water-level trajectories and demarcates risk-state bands for Tanks T1 and T2, while Figure 4(b) and Table 4 summarise the duration occupied by each operational state. In the baseline setup, nodal demand remains fixed at 100% of scheduled load. Following source outage initiation at </w:t>
      </w:r>
      <w:r>
        <w:rPr>
          <w:rFonts w:hint="default" w:ascii="Times New Roman" w:hAnsi="Times New Roman" w:cs="Times New Roman"/>
          <w:b w:val="0"/>
          <w:bCs w:val="0"/>
          <w:i/>
          <w:iCs/>
          <w:color w:val="FF0000"/>
          <w:sz w:val="24"/>
          <w:szCs w:val="24"/>
          <w:lang w:val="en-US" w:eastAsia="zh-CN"/>
        </w:rPr>
        <w:t>t</w:t>
      </w:r>
      <w:r>
        <w:rPr>
          <w:rFonts w:hint="default" w:ascii="Times New Roman" w:hAnsi="Times New Roman" w:cs="Times New Roman"/>
          <w:b w:val="0"/>
          <w:bCs w:val="0"/>
          <w:color w:val="FF0000"/>
          <w:sz w:val="24"/>
          <w:szCs w:val="24"/>
          <w:lang w:val="en-US" w:eastAsia="zh-CN"/>
        </w:rPr>
        <w:t xml:space="preserve"> = 24 h</w:t>
      </w:r>
      <w:r>
        <w:rPr>
          <w:rFonts w:hint="default" w:ascii="Times New Roman" w:hAnsi="Times New Roman" w:cs="Times New Roman"/>
          <w:b w:val="0"/>
          <w:bCs w:val="0"/>
          <w:color w:val="auto"/>
          <w:sz w:val="24"/>
          <w:szCs w:val="24"/>
          <w:lang w:val="en-US" w:eastAsia="zh-CN"/>
        </w:rPr>
        <w:t xml:space="preserve">, tank water levels decline rapidly from the initial elevation of 3.051 m. T1 and T2 reach the 0.50 m outlet-failure threshold at </w:t>
      </w:r>
      <w:r>
        <w:rPr>
          <w:rFonts w:hint="default" w:ascii="Times New Roman" w:hAnsi="Times New Roman" w:cs="Times New Roman"/>
          <w:b w:val="0"/>
          <w:bCs w:val="0"/>
          <w:i/>
          <w:iCs/>
          <w:color w:val="FF0000"/>
          <w:sz w:val="24"/>
          <w:szCs w:val="24"/>
          <w:lang w:val="en-US" w:eastAsia="zh-CN"/>
        </w:rPr>
        <w:t>t</w:t>
      </w:r>
      <w:r>
        <w:rPr>
          <w:rFonts w:hint="default" w:ascii="Times New Roman" w:hAnsi="Times New Roman" w:cs="Times New Roman"/>
          <w:b w:val="0"/>
          <w:bCs w:val="0"/>
          <w:color w:val="FF0000"/>
          <w:sz w:val="24"/>
          <w:szCs w:val="24"/>
          <w:lang w:val="en-US" w:eastAsia="zh-CN"/>
        </w:rPr>
        <w:t xml:space="preserve"> = 29.50 h</w:t>
      </w:r>
      <w:r>
        <w:rPr>
          <w:rFonts w:hint="default" w:ascii="Times New Roman" w:hAnsi="Times New Roman" w:cs="Times New Roman"/>
          <w:b w:val="0"/>
          <w:bCs w:val="0"/>
          <w:color w:val="auto"/>
          <w:sz w:val="24"/>
          <w:szCs w:val="24"/>
          <w:lang w:val="en-US" w:eastAsia="zh-CN"/>
        </w:rPr>
        <w:t xml:space="preserve"> and </w:t>
      </w:r>
      <w:r>
        <w:rPr>
          <w:rFonts w:hint="default" w:ascii="Times New Roman" w:hAnsi="Times New Roman" w:cs="Times New Roman"/>
          <w:b w:val="0"/>
          <w:bCs w:val="0"/>
          <w:i/>
          <w:iCs/>
          <w:color w:val="FF0000"/>
          <w:sz w:val="24"/>
          <w:szCs w:val="24"/>
          <w:lang w:val="en-US" w:eastAsia="zh-CN"/>
        </w:rPr>
        <w:t>t</w:t>
      </w:r>
      <w:r>
        <w:rPr>
          <w:rFonts w:hint="default" w:ascii="Times New Roman" w:hAnsi="Times New Roman" w:cs="Times New Roman"/>
          <w:b w:val="0"/>
          <w:bCs w:val="0"/>
          <w:color w:val="FF0000"/>
          <w:sz w:val="24"/>
          <w:szCs w:val="24"/>
          <w:lang w:val="en-US" w:eastAsia="zh-CN"/>
        </w:rPr>
        <w:t xml:space="preserve"> = 29.42 h</w:t>
      </w:r>
      <w:r>
        <w:rPr>
          <w:rFonts w:hint="default" w:ascii="Times New Roman" w:hAnsi="Times New Roman" w:cs="Times New Roman"/>
          <w:b w:val="0"/>
          <w:bCs w:val="0"/>
          <w:color w:val="auto"/>
          <w:sz w:val="24"/>
          <w:szCs w:val="24"/>
          <w:lang w:val="en-US" w:eastAsia="zh-CN"/>
        </w:rPr>
        <w:t>, corresponding to effective outflow durations of 5.50 h and 5.42 h, respectively. Outlet valves are subsequently closed to suppress air entrainment and cavitation. The tanks remain hydraulically isolated for the remainder of the 24-h outage window: 18.50 h for T1 and 18.58 h for T2, as reflected by the prolonged outlet-failure intervals shown in Figure 4(b).</w:t>
      </w:r>
    </w:p>
    <w:p w14:paraId="5662BB34">
      <w:pPr>
        <w:keepNext w:val="0"/>
        <w:keepLines w:val="0"/>
        <w:pageBreakBefore w:val="0"/>
        <w:widowControl w:val="0"/>
        <w:kinsoku/>
        <w:wordWrap/>
        <w:overflowPunct/>
        <w:topLinePunct w:val="0"/>
        <w:autoSpaceDE/>
        <w:autoSpaceDN/>
        <w:bidi w:val="0"/>
        <w:adjustRightInd/>
        <w:snapToGrid/>
        <w:spacing w:before="120" w:after="120" w:line="360" w:lineRule="auto"/>
        <w:textAlignment w:val="auto"/>
        <w:rPr>
          <w:rFonts w:hint="default" w:ascii="Times New Roman" w:hAnsi="Times New Roman" w:cs="Times New Roman"/>
          <w:b w:val="0"/>
          <w:bCs w:val="0"/>
          <w:color w:val="auto"/>
          <w:sz w:val="24"/>
          <w:szCs w:val="24"/>
          <w:lang w:val="en-US" w:eastAsia="zh-CN"/>
        </w:rPr>
      </w:pPr>
      <w:r>
        <w:rPr>
          <w:rFonts w:hint="default" w:ascii="Times New Roman" w:hAnsi="Times New Roman" w:cs="Times New Roman"/>
          <w:b w:val="0"/>
          <w:bCs w:val="0"/>
          <w:color w:val="auto"/>
          <w:sz w:val="24"/>
          <w:szCs w:val="24"/>
          <w:lang w:val="en-US" w:eastAsia="zh-CN"/>
        </w:rPr>
        <w:t>EWM reshapes the system trajectory from abrupt collapse to staged, gradual drawdown. As shown in Figure 4(a), demand retention tiers are activated sequentially: 70% of baseline demand (</w:t>
      </w:r>
      <m:oMath>
        <m:r>
          <m:rPr/>
          <w:rPr>
            <w:rFonts w:ascii="Cambria Math" w:hAnsi="Cambria Math" w:cs="Times New Roman"/>
            <w:color w:val="FF0000"/>
            <w:sz w:val="24"/>
            <w:szCs w:val="24"/>
            <w:lang w:val="en-US"/>
          </w:rPr>
          <m:t>γ</m:t>
        </m:r>
        <m:r>
          <m:rPr/>
          <w:rPr>
            <w:rFonts w:hint="default" w:ascii="Cambria Math" w:hAnsi="Cambria Math" w:cs="Cambria Math"/>
            <w:color w:val="FF0000"/>
            <w:sz w:val="24"/>
            <w:szCs w:val="24"/>
            <w:lang w:val="en-US"/>
          </w:rPr>
          <m:t>=</m:t>
        </m:r>
        <m:r>
          <m:rPr/>
          <w:rPr>
            <w:rFonts w:hint="default" w:ascii="Cambria Math" w:hAnsi="Cambria Math" w:cs="Times New Roman"/>
            <w:color w:val="FF0000"/>
            <w:sz w:val="24"/>
            <w:szCs w:val="24"/>
            <w:lang w:val="en-US" w:eastAsia="zh-CN"/>
          </w:rPr>
          <m:t>0.70</m:t>
        </m:r>
      </m:oMath>
      <w:r>
        <w:rPr>
          <w:rFonts w:hint="default" w:ascii="Times New Roman" w:hAnsi="Times New Roman" w:cs="Times New Roman"/>
          <w:b w:val="0"/>
          <w:bCs w:val="0"/>
          <w:color w:val="auto"/>
          <w:sz w:val="24"/>
          <w:szCs w:val="24"/>
          <w:lang w:val="en-US" w:eastAsia="zh-CN"/>
        </w:rPr>
        <w:t>, 30% demand curtailment) under the WARNING state, 40% (</w:t>
      </w:r>
      <m:oMath>
        <m:r>
          <m:rPr/>
          <w:rPr>
            <w:rFonts w:ascii="Cambria Math" w:hAnsi="Cambria Math" w:cs="Times New Roman"/>
            <w:color w:val="FF0000"/>
            <w:sz w:val="24"/>
            <w:szCs w:val="24"/>
            <w:lang w:val="en-US"/>
          </w:rPr>
          <m:t>γ</m:t>
        </m:r>
        <m:r>
          <m:rPr/>
          <w:rPr>
            <w:rFonts w:hint="default" w:ascii="Cambria Math" w:hAnsi="Cambria Math" w:cs="Cambria Math"/>
            <w:color w:val="FF0000"/>
            <w:sz w:val="24"/>
            <w:szCs w:val="24"/>
            <w:lang w:val="en-US"/>
          </w:rPr>
          <m:t>=</m:t>
        </m:r>
        <m:r>
          <m:rPr/>
          <w:rPr>
            <w:rFonts w:hint="default" w:ascii="Cambria Math" w:hAnsi="Cambria Math" w:cs="Times New Roman"/>
            <w:color w:val="FF0000"/>
            <w:sz w:val="24"/>
            <w:szCs w:val="24"/>
            <w:lang w:val="en-US" w:eastAsia="zh-CN"/>
          </w:rPr>
          <m:t>0.40</m:t>
        </m:r>
      </m:oMath>
      <w:r>
        <w:rPr>
          <w:rFonts w:hint="default" w:ascii="Times New Roman" w:hAnsi="Times New Roman" w:cs="Times New Roman"/>
          <w:b w:val="0"/>
          <w:bCs w:val="0"/>
          <w:color w:val="auto"/>
          <w:sz w:val="24"/>
          <w:szCs w:val="24"/>
          <w:lang w:val="en-US" w:eastAsia="zh-CN"/>
        </w:rPr>
        <w:t>, 60% curtailment) under the ALERT state, and 20% (</w:t>
      </w:r>
      <m:oMath>
        <m:r>
          <m:rPr/>
          <w:rPr>
            <w:rFonts w:ascii="Cambria Math" w:hAnsi="Cambria Math" w:cs="Times New Roman"/>
            <w:color w:val="FF0000"/>
            <w:sz w:val="24"/>
            <w:szCs w:val="24"/>
            <w:lang w:val="en-US"/>
          </w:rPr>
          <m:t>γ</m:t>
        </m:r>
        <m:r>
          <m:rPr/>
          <w:rPr>
            <w:rFonts w:hint="default" w:ascii="Cambria Math" w:hAnsi="Cambria Math" w:cs="Cambria Math"/>
            <w:color w:val="FF0000"/>
            <w:sz w:val="24"/>
            <w:szCs w:val="24"/>
            <w:lang w:val="en-US"/>
          </w:rPr>
          <m:t>=</m:t>
        </m:r>
        <m:r>
          <m:rPr/>
          <w:rPr>
            <w:rFonts w:hint="default" w:ascii="Cambria Math" w:hAnsi="Cambria Math" w:cs="Times New Roman"/>
            <w:color w:val="FF0000"/>
            <w:sz w:val="24"/>
            <w:szCs w:val="24"/>
            <w:lang w:val="en-US" w:eastAsia="zh-CN"/>
          </w:rPr>
          <m:t>0.20</m:t>
        </m:r>
      </m:oMath>
      <w:r>
        <w:rPr>
          <w:rFonts w:hint="default" w:ascii="Times New Roman" w:hAnsi="Times New Roman" w:cs="Times New Roman"/>
          <w:b w:val="0"/>
          <w:bCs w:val="0"/>
          <w:color w:val="auto"/>
          <w:sz w:val="24"/>
          <w:szCs w:val="24"/>
          <w:lang w:val="en-US" w:eastAsia="zh-CN"/>
        </w:rPr>
        <w:t xml:space="preserve">, 80% curtailment) under the CRITICAL state. The reduced outflow rate flattens tank drawdown curves, extending continuous active outflow to 11.83 h for both tanks and delaying outlet failure until </w:t>
      </w:r>
      <w:r>
        <w:rPr>
          <w:rFonts w:hint="default" w:ascii="Times New Roman" w:hAnsi="Times New Roman" w:cs="Times New Roman"/>
          <w:b w:val="0"/>
          <w:bCs w:val="0"/>
          <w:i/>
          <w:iCs/>
          <w:color w:val="FF0000"/>
          <w:sz w:val="24"/>
          <w:szCs w:val="24"/>
          <w:lang w:val="en-US" w:eastAsia="zh-CN"/>
        </w:rPr>
        <w:t>t</w:t>
      </w:r>
      <w:r>
        <w:rPr>
          <w:rFonts w:hint="default" w:ascii="Times New Roman" w:hAnsi="Times New Roman" w:cs="Times New Roman"/>
          <w:b w:val="0"/>
          <w:bCs w:val="0"/>
          <w:color w:val="FF0000"/>
          <w:sz w:val="24"/>
          <w:szCs w:val="24"/>
          <w:lang w:val="en-US" w:eastAsia="zh-CN"/>
        </w:rPr>
        <w:t xml:space="preserve"> = 35.83 h</w:t>
      </w:r>
      <w:r>
        <w:rPr>
          <w:rFonts w:hint="default" w:ascii="Times New Roman" w:hAnsi="Times New Roman" w:cs="Times New Roman"/>
          <w:b w:val="0"/>
          <w:bCs w:val="0"/>
          <w:color w:val="auto"/>
          <w:sz w:val="24"/>
          <w:szCs w:val="24"/>
          <w:lang w:val="en-US" w:eastAsia="zh-CN"/>
        </w:rPr>
        <w:t>. Figure 4(b) and Table 4 indicate that the outlet-failure duration shortens to 12.17 h. Relative to the T1 baseline, the available intervention window expands by 6.33 h. Under EWM operation, both tanks reside in the WARNING state for 1.00 h, the ALERT state for 3.50 h, and the CRITICAL state for 7.33 h. The extended usable supply window is therefore accumulated within phases of controlled low outflow rather than delayed onset of failure.</w:t>
      </w:r>
    </w:p>
    <w:p w14:paraId="31F690E3">
      <w:pPr>
        <w:spacing w:before="156" w:beforeLines="50" w:after="156" w:afterLines="50" w:line="360" w:lineRule="auto"/>
        <w:rPr>
          <w:rFonts w:hint="eastAsia" w:ascii="Times New Roman" w:hAnsi="Times New Roman" w:eastAsia="宋体" w:cs="Times New Roman"/>
          <w:color w:val="auto"/>
          <w:sz w:val="24"/>
          <w:highlight w:val="none"/>
          <w:lang w:eastAsia="zh-CN"/>
        </w:rPr>
      </w:pPr>
      <w:r>
        <w:rPr>
          <w:rFonts w:hint="default" w:ascii="Times New Roman" w:hAnsi="Times New Roman" w:cs="Times New Roman"/>
          <w:sz w:val="24"/>
          <w:szCs w:val="24"/>
        </w:rPr>
        <w:drawing>
          <wp:inline distT="0" distB="0" distL="114300" distR="114300">
            <wp:extent cx="5303520" cy="3731895"/>
            <wp:effectExtent l="0" t="0" r="5080" b="1905"/>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9"/>
                    <a:stretch>
                      <a:fillRect/>
                    </a:stretch>
                  </pic:blipFill>
                  <pic:spPr>
                    <a:xfrm>
                      <a:off x="0" y="0"/>
                      <a:ext cx="5303520" cy="3732407"/>
                    </a:xfrm>
                    <a:prstGeom prst="rect">
                      <a:avLst/>
                    </a:prstGeom>
                  </pic:spPr>
                </pic:pic>
              </a:graphicData>
            </a:graphic>
          </wp:inline>
        </w:drawing>
      </w:r>
    </w:p>
    <w:p w14:paraId="26D49FAE">
      <w:pPr>
        <w:spacing w:before="156" w:beforeLines="50" w:after="156" w:afterLines="50" w:line="360" w:lineRule="auto"/>
        <w:rPr>
          <w:rFonts w:hint="eastAsia" w:ascii="Times New Roman" w:hAnsi="Times New Roman" w:cs="Times New Roman"/>
          <w:color w:val="auto"/>
          <w:sz w:val="20"/>
          <w:highlight w:val="none"/>
        </w:rPr>
      </w:pPr>
      <w:r>
        <w:rPr>
          <w:rFonts w:hint="eastAsia" w:ascii="Times New Roman" w:hAnsi="Times New Roman" w:cs="Times New Roman"/>
          <w:color w:val="auto"/>
          <w:sz w:val="20"/>
          <w:highlight w:val="none"/>
        </w:rPr>
        <w:t xml:space="preserve">Fig. </w:t>
      </w:r>
      <w:r>
        <w:rPr>
          <w:rFonts w:hint="eastAsia" w:ascii="Times New Roman" w:hAnsi="Times New Roman" w:cs="Times New Roman"/>
          <w:color w:val="auto"/>
          <w:sz w:val="20"/>
          <w:highlight w:val="none"/>
          <w:lang w:val="en-US" w:eastAsia="zh-CN"/>
        </w:rPr>
        <w:t>4</w:t>
      </w:r>
      <w:r>
        <w:rPr>
          <w:rFonts w:hint="eastAsia" w:ascii="Times New Roman" w:hAnsi="Times New Roman" w:cs="Times New Roman"/>
          <w:color w:val="auto"/>
          <w:sz w:val="20"/>
          <w:highlight w:val="none"/>
        </w:rPr>
        <w:t xml:space="preserve"> Temporal evolution and duration distribution of risk states for storage tanks under scenarios without and with EWM. (a) Time-series trajectories of tank water levels and risk-state boundaries; (b) Duration partitioning across distinct risk tiers.</w:t>
      </w:r>
    </w:p>
    <w:p w14:paraId="37FEE24C">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eastAsiaTheme="minorEastAsia"/>
          <w:b/>
          <w:bCs/>
          <w:i w:val="0"/>
          <w:iCs w:val="0"/>
          <w:color w:val="000000"/>
          <w:kern w:val="2"/>
          <w:sz w:val="20"/>
          <w:szCs w:val="20"/>
          <w:vertAlign w:val="baseline"/>
          <w:lang w:val="en-US" w:eastAsia="zh-CN" w:bidi="ar-SA"/>
        </w:rPr>
      </w:pPr>
      <w:r>
        <w:rPr>
          <w:rFonts w:hint="default" w:ascii="Times New Roman" w:hAnsi="Times New Roman" w:cs="Times New Roman" w:eastAsiaTheme="minorEastAsia"/>
          <w:b/>
          <w:bCs/>
          <w:i w:val="0"/>
          <w:iCs w:val="0"/>
          <w:color w:val="000000"/>
          <w:kern w:val="2"/>
          <w:sz w:val="20"/>
          <w:szCs w:val="20"/>
          <w:vertAlign w:val="baseline"/>
          <w:lang w:val="en-US" w:eastAsia="zh-CN" w:bidi="ar-SA"/>
        </w:rPr>
        <w:t>Table 4: Tank state durations and Outlet Failure timings for Tanks T1 and T2</w:t>
      </w:r>
    </w:p>
    <w:tbl>
      <w:tblPr>
        <w:tblStyle w:val="2"/>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132"/>
        <w:gridCol w:w="782"/>
        <w:gridCol w:w="1088"/>
        <w:gridCol w:w="1189"/>
        <w:gridCol w:w="878"/>
        <w:gridCol w:w="1089"/>
        <w:gridCol w:w="1166"/>
        <w:gridCol w:w="1281"/>
      </w:tblGrid>
      <w:tr w14:paraId="27734D5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tcBorders>
              <w:bottom w:val="single" w:color="000000" w:sz="4" w:space="0"/>
              <w:tl2br w:val="nil"/>
            </w:tcBorders>
            <w:shd w:val="clear" w:color="auto" w:fill="FFFFFF"/>
            <w:tcMar>
              <w:top w:w="120" w:type="dxa"/>
              <w:left w:w="150" w:type="dxa"/>
              <w:bottom w:w="120" w:type="dxa"/>
              <w:right w:w="150" w:type="dxa"/>
            </w:tcMar>
          </w:tcPr>
          <w:p w14:paraId="1A9511DA">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eastAsiaTheme="minorEastAsia"/>
                <w:b/>
                <w:bCs w:val="0"/>
                <w:i w:val="0"/>
                <w:iCs w:val="0"/>
                <w:color w:val="000000"/>
                <w:kern w:val="2"/>
                <w:sz w:val="20"/>
                <w:szCs w:val="20"/>
                <w:vertAlign w:val="baseline"/>
                <w:lang w:val="en-US" w:eastAsia="zh-CN" w:bidi="ar-SA"/>
              </w:rPr>
            </w:pPr>
            <w:r>
              <w:rPr>
                <w:rFonts w:hint="default" w:ascii="Times New Roman" w:hAnsi="Times New Roman" w:cs="Times New Roman" w:eastAsiaTheme="minorEastAsia"/>
                <w:b/>
                <w:bCs w:val="0"/>
                <w:i w:val="0"/>
                <w:iCs w:val="0"/>
                <w:color w:val="000000"/>
                <w:kern w:val="2"/>
                <w:sz w:val="20"/>
                <w:szCs w:val="20"/>
                <w:vertAlign w:val="baseline"/>
                <w:lang w:val="en-US" w:eastAsia="zh-CN" w:bidi="ar-SA"/>
              </w:rPr>
              <w:t>Scenario</w:t>
            </w:r>
          </w:p>
        </w:tc>
        <w:tc>
          <w:tcPr>
            <w:tcW w:w="0" w:type="auto"/>
            <w:tcBorders>
              <w:bottom w:val="single" w:color="000000" w:sz="4" w:space="0"/>
            </w:tcBorders>
            <w:shd w:val="clear" w:color="auto" w:fill="FFFFFF"/>
            <w:tcMar>
              <w:top w:w="120" w:type="dxa"/>
              <w:left w:w="150" w:type="dxa"/>
              <w:bottom w:w="120" w:type="dxa"/>
              <w:right w:w="150" w:type="dxa"/>
            </w:tcMar>
          </w:tcPr>
          <w:p w14:paraId="386C1E00">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eastAsiaTheme="minorEastAsia"/>
                <w:b/>
                <w:bCs w:val="0"/>
                <w:i w:val="0"/>
                <w:iCs w:val="0"/>
                <w:color w:val="000000"/>
                <w:kern w:val="2"/>
                <w:sz w:val="20"/>
                <w:szCs w:val="20"/>
                <w:vertAlign w:val="baseline"/>
                <w:lang w:val="en-US" w:eastAsia="zh-CN" w:bidi="ar-SA"/>
              </w:rPr>
            </w:pPr>
            <w:r>
              <w:rPr>
                <w:rFonts w:hint="default" w:ascii="Times New Roman" w:hAnsi="Times New Roman" w:cs="Times New Roman" w:eastAsiaTheme="minorEastAsia"/>
                <w:b/>
                <w:bCs w:val="0"/>
                <w:i w:val="0"/>
                <w:iCs w:val="0"/>
                <w:color w:val="000000"/>
                <w:kern w:val="2"/>
                <w:sz w:val="20"/>
                <w:szCs w:val="20"/>
                <w:vertAlign w:val="baseline"/>
                <w:lang w:val="en-US" w:eastAsia="zh-CN" w:bidi="ar-SA"/>
              </w:rPr>
              <w:t>Tank ID</w:t>
            </w:r>
          </w:p>
        </w:tc>
        <w:tc>
          <w:tcPr>
            <w:tcW w:w="0" w:type="auto"/>
            <w:tcBorders>
              <w:bottom w:val="single" w:color="000000" w:sz="4" w:space="0"/>
            </w:tcBorders>
            <w:shd w:val="clear" w:color="auto" w:fill="FFFFFF"/>
            <w:tcMar>
              <w:top w:w="120" w:type="dxa"/>
              <w:left w:w="150" w:type="dxa"/>
              <w:bottom w:w="120" w:type="dxa"/>
              <w:right w:w="150" w:type="dxa"/>
            </w:tcMar>
          </w:tcPr>
          <w:p w14:paraId="5B395EE1">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eastAsiaTheme="minorEastAsia"/>
                <w:b/>
                <w:bCs w:val="0"/>
                <w:i w:val="0"/>
                <w:iCs w:val="0"/>
                <w:color w:val="000000"/>
                <w:kern w:val="2"/>
                <w:sz w:val="20"/>
                <w:szCs w:val="20"/>
                <w:vertAlign w:val="baseline"/>
                <w:lang w:val="en-US" w:eastAsia="zh-CN" w:bidi="ar-SA"/>
              </w:rPr>
            </w:pPr>
            <w:r>
              <w:rPr>
                <w:rFonts w:hint="default" w:ascii="Times New Roman" w:hAnsi="Times New Roman" w:cs="Times New Roman" w:eastAsiaTheme="minorEastAsia"/>
                <w:b/>
                <w:bCs w:val="0"/>
                <w:i w:val="0"/>
                <w:iCs w:val="0"/>
                <w:color w:val="000000"/>
                <w:kern w:val="2"/>
                <w:sz w:val="20"/>
                <w:szCs w:val="20"/>
                <w:vertAlign w:val="baseline"/>
                <w:lang w:val="en-US" w:eastAsia="zh-CN" w:bidi="ar-SA"/>
              </w:rPr>
              <w:t>Normal (≥ 5.0 m)</w:t>
            </w:r>
          </w:p>
        </w:tc>
        <w:tc>
          <w:tcPr>
            <w:tcW w:w="0" w:type="auto"/>
            <w:tcBorders>
              <w:bottom w:val="single" w:color="000000" w:sz="4" w:space="0"/>
            </w:tcBorders>
            <w:shd w:val="clear" w:color="auto" w:fill="FFFFFF"/>
            <w:tcMar>
              <w:top w:w="120" w:type="dxa"/>
              <w:left w:w="150" w:type="dxa"/>
              <w:bottom w:w="120" w:type="dxa"/>
              <w:right w:w="150" w:type="dxa"/>
            </w:tcMar>
          </w:tcPr>
          <w:p w14:paraId="74C58DE1">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eastAsiaTheme="minorEastAsia"/>
                <w:b/>
                <w:bCs w:val="0"/>
                <w:i w:val="0"/>
                <w:iCs w:val="0"/>
                <w:color w:val="000000"/>
                <w:kern w:val="2"/>
                <w:sz w:val="20"/>
                <w:szCs w:val="20"/>
                <w:vertAlign w:val="baseline"/>
                <w:lang w:val="en-US" w:eastAsia="zh-CN" w:bidi="ar-SA"/>
              </w:rPr>
            </w:pPr>
            <w:r>
              <w:rPr>
                <w:rFonts w:hint="default" w:ascii="Times New Roman" w:hAnsi="Times New Roman" w:cs="Times New Roman" w:eastAsiaTheme="minorEastAsia"/>
                <w:b/>
                <w:bCs w:val="0"/>
                <w:i w:val="0"/>
                <w:iCs w:val="0"/>
                <w:color w:val="000000"/>
                <w:kern w:val="2"/>
                <w:sz w:val="20"/>
                <w:szCs w:val="20"/>
                <w:vertAlign w:val="baseline"/>
                <w:lang w:val="en-US" w:eastAsia="zh-CN" w:bidi="ar-SA"/>
              </w:rPr>
              <w:t>Warning (&lt; 5.0 m)</w:t>
            </w:r>
          </w:p>
        </w:tc>
        <w:tc>
          <w:tcPr>
            <w:tcW w:w="0" w:type="auto"/>
            <w:tcBorders>
              <w:bottom w:val="single" w:color="000000" w:sz="4" w:space="0"/>
            </w:tcBorders>
            <w:shd w:val="clear" w:color="auto" w:fill="FFFFFF"/>
            <w:tcMar>
              <w:top w:w="120" w:type="dxa"/>
              <w:left w:w="150" w:type="dxa"/>
              <w:bottom w:w="120" w:type="dxa"/>
              <w:right w:w="150" w:type="dxa"/>
            </w:tcMar>
          </w:tcPr>
          <w:p w14:paraId="25832DB1">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eastAsiaTheme="minorEastAsia"/>
                <w:b/>
                <w:bCs w:val="0"/>
                <w:i w:val="0"/>
                <w:iCs w:val="0"/>
                <w:color w:val="000000"/>
                <w:kern w:val="2"/>
                <w:sz w:val="20"/>
                <w:szCs w:val="20"/>
                <w:vertAlign w:val="baseline"/>
                <w:lang w:val="en-US" w:eastAsia="zh-CN" w:bidi="ar-SA"/>
              </w:rPr>
            </w:pPr>
            <w:r>
              <w:rPr>
                <w:rFonts w:hint="default" w:ascii="Times New Roman" w:hAnsi="Times New Roman" w:cs="Times New Roman" w:eastAsiaTheme="minorEastAsia"/>
                <w:b/>
                <w:bCs w:val="0"/>
                <w:i w:val="0"/>
                <w:iCs w:val="0"/>
                <w:color w:val="000000"/>
                <w:kern w:val="2"/>
                <w:sz w:val="20"/>
                <w:szCs w:val="20"/>
                <w:vertAlign w:val="baseline"/>
                <w:lang w:val="en-US" w:eastAsia="zh-CN" w:bidi="ar-SA"/>
              </w:rPr>
              <w:t>Alert (&lt; 4.0 m)</w:t>
            </w:r>
          </w:p>
        </w:tc>
        <w:tc>
          <w:tcPr>
            <w:tcW w:w="0" w:type="auto"/>
            <w:tcBorders>
              <w:bottom w:val="single" w:color="000000" w:sz="4" w:space="0"/>
            </w:tcBorders>
            <w:shd w:val="clear" w:color="auto" w:fill="FFFFFF"/>
            <w:tcMar>
              <w:top w:w="120" w:type="dxa"/>
              <w:left w:w="150" w:type="dxa"/>
              <w:bottom w:w="120" w:type="dxa"/>
              <w:right w:w="150" w:type="dxa"/>
            </w:tcMar>
          </w:tcPr>
          <w:p w14:paraId="67F3A639">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eastAsiaTheme="minorEastAsia"/>
                <w:b/>
                <w:bCs w:val="0"/>
                <w:i w:val="0"/>
                <w:iCs w:val="0"/>
                <w:color w:val="000000"/>
                <w:kern w:val="2"/>
                <w:sz w:val="20"/>
                <w:szCs w:val="20"/>
                <w:vertAlign w:val="baseline"/>
                <w:lang w:val="en-US" w:eastAsia="zh-CN" w:bidi="ar-SA"/>
              </w:rPr>
            </w:pPr>
            <w:r>
              <w:rPr>
                <w:rFonts w:hint="default" w:ascii="Times New Roman" w:hAnsi="Times New Roman" w:cs="Times New Roman" w:eastAsiaTheme="minorEastAsia"/>
                <w:b/>
                <w:bCs w:val="0"/>
                <w:i w:val="0"/>
                <w:iCs w:val="0"/>
                <w:color w:val="000000"/>
                <w:kern w:val="2"/>
                <w:sz w:val="20"/>
                <w:szCs w:val="20"/>
                <w:vertAlign w:val="baseline"/>
                <w:lang w:val="en-US" w:eastAsia="zh-CN" w:bidi="ar-SA"/>
              </w:rPr>
              <w:t>Critical (&lt; 2.0 m)</w:t>
            </w:r>
          </w:p>
        </w:tc>
        <w:tc>
          <w:tcPr>
            <w:tcW w:w="0" w:type="auto"/>
            <w:tcBorders>
              <w:bottom w:val="single" w:color="000000" w:sz="4" w:space="0"/>
            </w:tcBorders>
            <w:shd w:val="clear" w:color="auto" w:fill="FFFFFF"/>
            <w:tcMar>
              <w:top w:w="120" w:type="dxa"/>
              <w:left w:w="150" w:type="dxa"/>
              <w:bottom w:w="120" w:type="dxa"/>
              <w:right w:w="150" w:type="dxa"/>
            </w:tcMar>
          </w:tcPr>
          <w:p w14:paraId="05CF083D">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eastAsiaTheme="minorEastAsia"/>
                <w:b/>
                <w:bCs w:val="0"/>
                <w:i w:val="0"/>
                <w:iCs w:val="0"/>
                <w:color w:val="000000"/>
                <w:kern w:val="2"/>
                <w:sz w:val="20"/>
                <w:szCs w:val="20"/>
                <w:vertAlign w:val="baseline"/>
                <w:lang w:val="en-US" w:eastAsia="zh-CN" w:bidi="ar-SA"/>
              </w:rPr>
            </w:pPr>
            <w:r>
              <w:rPr>
                <w:rFonts w:hint="default" w:ascii="Times New Roman" w:hAnsi="Times New Roman" w:cs="Times New Roman" w:eastAsiaTheme="minorEastAsia"/>
                <w:b/>
                <w:bCs w:val="0"/>
                <w:i w:val="0"/>
                <w:iCs w:val="0"/>
                <w:color w:val="000000"/>
                <w:kern w:val="2"/>
                <w:sz w:val="20"/>
                <w:szCs w:val="20"/>
                <w:vertAlign w:val="baseline"/>
                <w:lang w:val="en-US" w:eastAsia="zh-CN" w:bidi="ar-SA"/>
              </w:rPr>
              <w:t>Outlet Failure (&lt; 0.50 m)</w:t>
            </w:r>
          </w:p>
        </w:tc>
        <w:tc>
          <w:tcPr>
            <w:tcW w:w="0" w:type="auto"/>
            <w:tcBorders>
              <w:bottom w:val="single" w:color="000000" w:sz="4" w:space="0"/>
            </w:tcBorders>
            <w:shd w:val="clear" w:color="auto" w:fill="FFFFFF"/>
            <w:tcMar>
              <w:top w:w="120" w:type="dxa"/>
              <w:left w:w="150" w:type="dxa"/>
              <w:bottom w:w="120" w:type="dxa"/>
              <w:right w:w="150" w:type="dxa"/>
            </w:tcMar>
          </w:tcPr>
          <w:p w14:paraId="64AEF8C3">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eastAsiaTheme="minorEastAsia"/>
                <w:b/>
                <w:bCs w:val="0"/>
                <w:i w:val="0"/>
                <w:iCs w:val="0"/>
                <w:color w:val="000000"/>
                <w:kern w:val="2"/>
                <w:sz w:val="20"/>
                <w:szCs w:val="20"/>
                <w:vertAlign w:val="baseline"/>
                <w:lang w:val="en-US" w:eastAsia="zh-CN" w:bidi="ar-SA"/>
              </w:rPr>
            </w:pPr>
            <w:r>
              <w:rPr>
                <w:rFonts w:hint="default" w:ascii="Times New Roman" w:hAnsi="Times New Roman" w:cs="Times New Roman" w:eastAsiaTheme="minorEastAsia"/>
                <w:b/>
                <w:bCs w:val="0"/>
                <w:i w:val="0"/>
                <w:iCs w:val="0"/>
                <w:color w:val="000000"/>
                <w:kern w:val="2"/>
                <w:sz w:val="20"/>
                <w:szCs w:val="20"/>
                <w:vertAlign w:val="baseline"/>
                <w:lang w:val="en-US" w:eastAsia="zh-CN" w:bidi="ar-SA"/>
              </w:rPr>
              <w:t>Total Outflow Duration</w:t>
            </w:r>
          </w:p>
        </w:tc>
      </w:tr>
      <w:tr w14:paraId="4E86F36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tcBorders>
              <w:top w:val="single" w:color="000000" w:sz="4" w:space="0"/>
            </w:tcBorders>
            <w:shd w:val="clear" w:color="auto" w:fill="FFFFFF"/>
            <w:tcMar>
              <w:top w:w="100" w:type="dxa"/>
              <w:left w:w="150" w:type="dxa"/>
              <w:bottom w:w="100" w:type="dxa"/>
              <w:right w:w="150" w:type="dxa"/>
            </w:tcMar>
          </w:tcPr>
          <w:p w14:paraId="3270DCC8">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eastAsiaTheme="minorEastAsia"/>
                <w:b/>
                <w:bCs w:val="0"/>
                <w:i w:val="0"/>
                <w:iCs w:val="0"/>
                <w:color w:val="000000"/>
                <w:kern w:val="2"/>
                <w:sz w:val="20"/>
                <w:szCs w:val="20"/>
                <w:vertAlign w:val="baseline"/>
                <w:lang w:val="en-US" w:eastAsia="zh-CN" w:bidi="ar-SA"/>
              </w:rPr>
            </w:pPr>
            <w:r>
              <w:rPr>
                <w:rFonts w:hint="default" w:ascii="Times New Roman" w:hAnsi="Times New Roman" w:cs="Times New Roman" w:eastAsiaTheme="minorEastAsia"/>
                <w:b/>
                <w:bCs w:val="0"/>
                <w:i w:val="0"/>
                <w:iCs w:val="0"/>
                <w:color w:val="000000"/>
                <w:kern w:val="2"/>
                <w:sz w:val="20"/>
                <w:szCs w:val="20"/>
                <w:vertAlign w:val="baseline"/>
                <w:lang w:val="en-US" w:eastAsia="zh-CN" w:bidi="ar-SA"/>
              </w:rPr>
              <w:t>Without EWM</w:t>
            </w:r>
          </w:p>
        </w:tc>
        <w:tc>
          <w:tcPr>
            <w:tcW w:w="0" w:type="auto"/>
            <w:tcBorders>
              <w:top w:val="single" w:color="000000" w:sz="4" w:space="0"/>
            </w:tcBorders>
            <w:shd w:val="clear" w:color="auto" w:fill="FFFFFF"/>
            <w:tcMar>
              <w:top w:w="100" w:type="dxa"/>
              <w:left w:w="150" w:type="dxa"/>
              <w:bottom w:w="100" w:type="dxa"/>
              <w:right w:w="150" w:type="dxa"/>
            </w:tcMar>
          </w:tcPr>
          <w:p w14:paraId="5DF6B384">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eastAsiaTheme="minorEastAsia"/>
                <w:b w:val="0"/>
                <w:bCs/>
                <w:i w:val="0"/>
                <w:iCs w:val="0"/>
                <w:color w:val="000000"/>
                <w:kern w:val="2"/>
                <w:sz w:val="20"/>
                <w:szCs w:val="20"/>
                <w:vertAlign w:val="baseline"/>
                <w:lang w:val="en-US" w:eastAsia="zh-CN" w:bidi="ar-SA"/>
              </w:rPr>
            </w:pPr>
            <w:r>
              <w:rPr>
                <w:rFonts w:hint="default" w:ascii="Times New Roman" w:hAnsi="Times New Roman" w:cs="Times New Roman" w:eastAsiaTheme="minorEastAsia"/>
                <w:b w:val="0"/>
                <w:bCs/>
                <w:i w:val="0"/>
                <w:iCs w:val="0"/>
                <w:color w:val="000000"/>
                <w:kern w:val="2"/>
                <w:sz w:val="20"/>
                <w:szCs w:val="20"/>
                <w:vertAlign w:val="baseline"/>
                <w:lang w:val="en-US" w:eastAsia="zh-CN" w:bidi="ar-SA"/>
              </w:rPr>
              <w:t>T1</w:t>
            </w:r>
          </w:p>
        </w:tc>
        <w:tc>
          <w:tcPr>
            <w:tcW w:w="0" w:type="auto"/>
            <w:tcBorders>
              <w:top w:val="single" w:color="000000" w:sz="4" w:space="0"/>
            </w:tcBorders>
            <w:shd w:val="clear" w:color="auto" w:fill="FFFFFF"/>
            <w:tcMar>
              <w:top w:w="100" w:type="dxa"/>
              <w:left w:w="150" w:type="dxa"/>
              <w:bottom w:w="100" w:type="dxa"/>
              <w:right w:w="150" w:type="dxa"/>
            </w:tcMar>
          </w:tcPr>
          <w:p w14:paraId="21A8343A">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eastAsiaTheme="minorEastAsia"/>
                <w:b w:val="0"/>
                <w:bCs/>
                <w:i w:val="0"/>
                <w:iCs w:val="0"/>
                <w:color w:val="000000"/>
                <w:kern w:val="2"/>
                <w:sz w:val="20"/>
                <w:szCs w:val="20"/>
                <w:vertAlign w:val="baseline"/>
                <w:lang w:val="en-US" w:eastAsia="zh-CN" w:bidi="ar-SA"/>
              </w:rPr>
            </w:pPr>
            <w:r>
              <w:rPr>
                <w:rFonts w:hint="default" w:ascii="Times New Roman" w:hAnsi="Times New Roman" w:cs="Times New Roman" w:eastAsiaTheme="minorEastAsia"/>
                <w:b w:val="0"/>
                <w:bCs/>
                <w:i w:val="0"/>
                <w:iCs w:val="0"/>
                <w:color w:val="000000"/>
                <w:kern w:val="2"/>
                <w:sz w:val="20"/>
                <w:szCs w:val="20"/>
                <w:vertAlign w:val="baseline"/>
                <w:lang w:val="en-US" w:eastAsia="zh-CN" w:bidi="ar-SA"/>
              </w:rPr>
              <w:t>0.00 h</w:t>
            </w:r>
          </w:p>
        </w:tc>
        <w:tc>
          <w:tcPr>
            <w:tcW w:w="0" w:type="auto"/>
            <w:tcBorders>
              <w:top w:val="single" w:color="000000" w:sz="4" w:space="0"/>
            </w:tcBorders>
            <w:shd w:val="clear" w:color="auto" w:fill="FFFFFF"/>
            <w:tcMar>
              <w:top w:w="100" w:type="dxa"/>
              <w:left w:w="150" w:type="dxa"/>
              <w:bottom w:w="100" w:type="dxa"/>
              <w:right w:w="150" w:type="dxa"/>
            </w:tcMar>
          </w:tcPr>
          <w:p w14:paraId="3D7DEA1D">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eastAsiaTheme="minorEastAsia"/>
                <w:b w:val="0"/>
                <w:bCs/>
                <w:i w:val="0"/>
                <w:iCs w:val="0"/>
                <w:color w:val="000000"/>
                <w:kern w:val="2"/>
                <w:sz w:val="20"/>
                <w:szCs w:val="20"/>
                <w:vertAlign w:val="baseline"/>
                <w:lang w:val="en-US" w:eastAsia="zh-CN" w:bidi="ar-SA"/>
              </w:rPr>
            </w:pPr>
            <w:r>
              <w:rPr>
                <w:rFonts w:hint="default" w:ascii="Times New Roman" w:hAnsi="Times New Roman" w:cs="Times New Roman" w:eastAsiaTheme="minorEastAsia"/>
                <w:b w:val="0"/>
                <w:bCs/>
                <w:i w:val="0"/>
                <w:iCs w:val="0"/>
                <w:color w:val="000000"/>
                <w:kern w:val="2"/>
                <w:sz w:val="20"/>
                <w:szCs w:val="20"/>
                <w:vertAlign w:val="baseline"/>
                <w:lang w:val="en-US" w:eastAsia="zh-CN" w:bidi="ar-SA"/>
              </w:rPr>
              <w:t>0.00 h</w:t>
            </w:r>
          </w:p>
        </w:tc>
        <w:tc>
          <w:tcPr>
            <w:tcW w:w="0" w:type="auto"/>
            <w:tcBorders>
              <w:top w:val="single" w:color="000000" w:sz="4" w:space="0"/>
            </w:tcBorders>
            <w:shd w:val="clear" w:color="auto" w:fill="FFFFFF"/>
            <w:tcMar>
              <w:top w:w="100" w:type="dxa"/>
              <w:left w:w="150" w:type="dxa"/>
              <w:bottom w:w="100" w:type="dxa"/>
              <w:right w:w="150" w:type="dxa"/>
            </w:tcMar>
          </w:tcPr>
          <w:p w14:paraId="06CE2775">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eastAsiaTheme="minorEastAsia"/>
                <w:b w:val="0"/>
                <w:bCs/>
                <w:i w:val="0"/>
                <w:iCs w:val="0"/>
                <w:color w:val="000000"/>
                <w:kern w:val="2"/>
                <w:sz w:val="20"/>
                <w:szCs w:val="20"/>
                <w:vertAlign w:val="baseline"/>
                <w:lang w:val="en-US" w:eastAsia="zh-CN" w:bidi="ar-SA"/>
              </w:rPr>
            </w:pPr>
            <w:r>
              <w:rPr>
                <w:rFonts w:hint="default" w:ascii="Times New Roman" w:hAnsi="Times New Roman" w:cs="Times New Roman" w:eastAsiaTheme="minorEastAsia"/>
                <w:b w:val="0"/>
                <w:bCs/>
                <w:i w:val="0"/>
                <w:iCs w:val="0"/>
                <w:color w:val="000000"/>
                <w:kern w:val="2"/>
                <w:sz w:val="20"/>
                <w:szCs w:val="20"/>
                <w:vertAlign w:val="baseline"/>
                <w:lang w:val="en-US" w:eastAsia="zh-CN" w:bidi="ar-SA"/>
              </w:rPr>
              <w:t>2.50 h</w:t>
            </w:r>
          </w:p>
        </w:tc>
        <w:tc>
          <w:tcPr>
            <w:tcW w:w="0" w:type="auto"/>
            <w:tcBorders>
              <w:top w:val="single" w:color="000000" w:sz="4" w:space="0"/>
            </w:tcBorders>
            <w:shd w:val="clear" w:color="auto" w:fill="FFFFFF"/>
            <w:tcMar>
              <w:top w:w="100" w:type="dxa"/>
              <w:left w:w="150" w:type="dxa"/>
              <w:bottom w:w="100" w:type="dxa"/>
              <w:right w:w="150" w:type="dxa"/>
            </w:tcMar>
          </w:tcPr>
          <w:p w14:paraId="6BA5D82C">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eastAsiaTheme="minorEastAsia"/>
                <w:b w:val="0"/>
                <w:bCs/>
                <w:i w:val="0"/>
                <w:iCs w:val="0"/>
                <w:color w:val="000000"/>
                <w:kern w:val="2"/>
                <w:sz w:val="20"/>
                <w:szCs w:val="20"/>
                <w:vertAlign w:val="baseline"/>
                <w:lang w:val="en-US" w:eastAsia="zh-CN" w:bidi="ar-SA"/>
              </w:rPr>
            </w:pPr>
            <w:r>
              <w:rPr>
                <w:rFonts w:hint="default" w:ascii="Times New Roman" w:hAnsi="Times New Roman" w:cs="Times New Roman" w:eastAsiaTheme="minorEastAsia"/>
                <w:b w:val="0"/>
                <w:bCs/>
                <w:i w:val="0"/>
                <w:iCs w:val="0"/>
                <w:color w:val="000000"/>
                <w:kern w:val="2"/>
                <w:sz w:val="20"/>
                <w:szCs w:val="20"/>
                <w:vertAlign w:val="baseline"/>
                <w:lang w:val="en-US" w:eastAsia="zh-CN" w:bidi="ar-SA"/>
              </w:rPr>
              <w:t>3.00 h</w:t>
            </w:r>
          </w:p>
        </w:tc>
        <w:tc>
          <w:tcPr>
            <w:tcW w:w="0" w:type="auto"/>
            <w:tcBorders>
              <w:top w:val="single" w:color="000000" w:sz="4" w:space="0"/>
            </w:tcBorders>
            <w:shd w:val="clear" w:color="auto" w:fill="FFFFFF"/>
            <w:tcMar>
              <w:top w:w="100" w:type="dxa"/>
              <w:left w:w="150" w:type="dxa"/>
              <w:bottom w:w="100" w:type="dxa"/>
              <w:right w:w="150" w:type="dxa"/>
            </w:tcMar>
          </w:tcPr>
          <w:p w14:paraId="693BA06A">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eastAsiaTheme="minorEastAsia"/>
                <w:b w:val="0"/>
                <w:bCs/>
                <w:i w:val="0"/>
                <w:iCs w:val="0"/>
                <w:color w:val="000000"/>
                <w:kern w:val="2"/>
                <w:sz w:val="20"/>
                <w:szCs w:val="20"/>
                <w:vertAlign w:val="baseline"/>
                <w:lang w:val="en-US" w:eastAsia="zh-CN" w:bidi="ar-SA"/>
              </w:rPr>
            </w:pPr>
            <w:r>
              <w:rPr>
                <w:rFonts w:hint="default" w:ascii="Times New Roman" w:hAnsi="Times New Roman" w:cs="Times New Roman" w:eastAsiaTheme="minorEastAsia"/>
                <w:b w:val="0"/>
                <w:bCs/>
                <w:i w:val="0"/>
                <w:iCs w:val="0"/>
                <w:color w:val="000000"/>
                <w:kern w:val="2"/>
                <w:sz w:val="20"/>
                <w:szCs w:val="20"/>
                <w:vertAlign w:val="baseline"/>
                <w:lang w:val="en-US" w:eastAsia="zh-CN" w:bidi="ar-SA"/>
              </w:rPr>
              <w:t>18.50 h</w:t>
            </w:r>
          </w:p>
        </w:tc>
        <w:tc>
          <w:tcPr>
            <w:tcW w:w="0" w:type="auto"/>
            <w:tcBorders>
              <w:top w:val="single" w:color="000000" w:sz="4" w:space="0"/>
            </w:tcBorders>
            <w:shd w:val="clear" w:color="auto" w:fill="FFFFFF"/>
            <w:tcMar>
              <w:top w:w="100" w:type="dxa"/>
              <w:left w:w="150" w:type="dxa"/>
              <w:bottom w:w="100" w:type="dxa"/>
              <w:right w:w="150" w:type="dxa"/>
            </w:tcMar>
          </w:tcPr>
          <w:p w14:paraId="44515F35">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eastAsiaTheme="minorEastAsia"/>
                <w:b w:val="0"/>
                <w:bCs/>
                <w:i w:val="0"/>
                <w:iCs w:val="0"/>
                <w:color w:val="000000"/>
                <w:kern w:val="2"/>
                <w:sz w:val="20"/>
                <w:szCs w:val="20"/>
                <w:vertAlign w:val="baseline"/>
                <w:lang w:val="en-US" w:eastAsia="zh-CN" w:bidi="ar-SA"/>
              </w:rPr>
            </w:pPr>
            <w:r>
              <w:rPr>
                <w:rFonts w:hint="default" w:ascii="Times New Roman" w:hAnsi="Times New Roman" w:cs="Times New Roman" w:eastAsiaTheme="minorEastAsia"/>
                <w:b w:val="0"/>
                <w:bCs/>
                <w:i w:val="0"/>
                <w:iCs w:val="0"/>
                <w:color w:val="000000"/>
                <w:kern w:val="2"/>
                <w:sz w:val="20"/>
                <w:szCs w:val="20"/>
                <w:vertAlign w:val="baseline"/>
                <w:lang w:val="en-US" w:eastAsia="zh-CN" w:bidi="ar-SA"/>
              </w:rPr>
              <w:t>5.50 h</w:t>
            </w:r>
          </w:p>
        </w:tc>
      </w:tr>
      <w:tr w14:paraId="7DFEBA7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FFFFFF"/>
            <w:tcMar>
              <w:top w:w="100" w:type="dxa"/>
              <w:left w:w="150" w:type="dxa"/>
              <w:bottom w:w="100" w:type="dxa"/>
              <w:right w:w="150" w:type="dxa"/>
            </w:tcMar>
          </w:tcPr>
          <w:p w14:paraId="22BB9E62">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eastAsiaTheme="minorEastAsia"/>
                <w:b/>
                <w:bCs w:val="0"/>
                <w:i w:val="0"/>
                <w:iCs w:val="0"/>
                <w:color w:val="000000"/>
                <w:kern w:val="2"/>
                <w:sz w:val="20"/>
                <w:szCs w:val="20"/>
                <w:vertAlign w:val="baseline"/>
                <w:lang w:val="en-US" w:eastAsia="zh-CN" w:bidi="ar-SA"/>
              </w:rPr>
            </w:pPr>
          </w:p>
        </w:tc>
        <w:tc>
          <w:tcPr>
            <w:tcW w:w="0" w:type="auto"/>
            <w:shd w:val="clear" w:color="auto" w:fill="FFFFFF"/>
            <w:tcMar>
              <w:top w:w="100" w:type="dxa"/>
              <w:left w:w="150" w:type="dxa"/>
              <w:bottom w:w="100" w:type="dxa"/>
              <w:right w:w="150" w:type="dxa"/>
            </w:tcMar>
          </w:tcPr>
          <w:p w14:paraId="4435E86E">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eastAsiaTheme="minorEastAsia"/>
                <w:b w:val="0"/>
                <w:bCs/>
                <w:i w:val="0"/>
                <w:iCs w:val="0"/>
                <w:color w:val="000000"/>
                <w:kern w:val="2"/>
                <w:sz w:val="20"/>
                <w:szCs w:val="20"/>
                <w:vertAlign w:val="baseline"/>
                <w:lang w:val="en-US" w:eastAsia="zh-CN" w:bidi="ar-SA"/>
              </w:rPr>
            </w:pPr>
            <w:r>
              <w:rPr>
                <w:rFonts w:hint="default" w:ascii="Times New Roman" w:hAnsi="Times New Roman" w:cs="Times New Roman" w:eastAsiaTheme="minorEastAsia"/>
                <w:b w:val="0"/>
                <w:bCs/>
                <w:i w:val="0"/>
                <w:iCs w:val="0"/>
                <w:color w:val="000000"/>
                <w:kern w:val="2"/>
                <w:sz w:val="20"/>
                <w:szCs w:val="20"/>
                <w:vertAlign w:val="baseline"/>
                <w:lang w:val="en-US" w:eastAsia="zh-CN" w:bidi="ar-SA"/>
              </w:rPr>
              <w:t>T2</w:t>
            </w:r>
          </w:p>
        </w:tc>
        <w:tc>
          <w:tcPr>
            <w:tcW w:w="0" w:type="auto"/>
            <w:shd w:val="clear" w:color="auto" w:fill="FFFFFF"/>
            <w:tcMar>
              <w:top w:w="100" w:type="dxa"/>
              <w:left w:w="150" w:type="dxa"/>
              <w:bottom w:w="100" w:type="dxa"/>
              <w:right w:w="150" w:type="dxa"/>
            </w:tcMar>
          </w:tcPr>
          <w:p w14:paraId="5AEE0217">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eastAsiaTheme="minorEastAsia"/>
                <w:b w:val="0"/>
                <w:bCs/>
                <w:i w:val="0"/>
                <w:iCs w:val="0"/>
                <w:color w:val="000000"/>
                <w:kern w:val="2"/>
                <w:sz w:val="20"/>
                <w:szCs w:val="20"/>
                <w:vertAlign w:val="baseline"/>
                <w:lang w:val="en-US" w:eastAsia="zh-CN" w:bidi="ar-SA"/>
              </w:rPr>
            </w:pPr>
            <w:r>
              <w:rPr>
                <w:rFonts w:hint="default" w:ascii="Times New Roman" w:hAnsi="Times New Roman" w:cs="Times New Roman" w:eastAsiaTheme="minorEastAsia"/>
                <w:b w:val="0"/>
                <w:bCs/>
                <w:i w:val="0"/>
                <w:iCs w:val="0"/>
                <w:color w:val="000000"/>
                <w:kern w:val="2"/>
                <w:sz w:val="20"/>
                <w:szCs w:val="20"/>
                <w:vertAlign w:val="baseline"/>
                <w:lang w:val="en-US" w:eastAsia="zh-CN" w:bidi="ar-SA"/>
              </w:rPr>
              <w:t>0.00 h</w:t>
            </w:r>
          </w:p>
        </w:tc>
        <w:tc>
          <w:tcPr>
            <w:tcW w:w="0" w:type="auto"/>
            <w:shd w:val="clear" w:color="auto" w:fill="FFFFFF"/>
            <w:tcMar>
              <w:top w:w="100" w:type="dxa"/>
              <w:left w:w="150" w:type="dxa"/>
              <w:bottom w:w="100" w:type="dxa"/>
              <w:right w:w="150" w:type="dxa"/>
            </w:tcMar>
          </w:tcPr>
          <w:p w14:paraId="7B2E8BF7">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eastAsiaTheme="minorEastAsia"/>
                <w:b w:val="0"/>
                <w:bCs/>
                <w:i w:val="0"/>
                <w:iCs w:val="0"/>
                <w:color w:val="000000"/>
                <w:kern w:val="2"/>
                <w:sz w:val="20"/>
                <w:szCs w:val="20"/>
                <w:vertAlign w:val="baseline"/>
                <w:lang w:val="en-US" w:eastAsia="zh-CN" w:bidi="ar-SA"/>
              </w:rPr>
            </w:pPr>
            <w:r>
              <w:rPr>
                <w:rFonts w:hint="default" w:ascii="Times New Roman" w:hAnsi="Times New Roman" w:cs="Times New Roman" w:eastAsiaTheme="minorEastAsia"/>
                <w:b w:val="0"/>
                <w:bCs/>
                <w:i w:val="0"/>
                <w:iCs w:val="0"/>
                <w:color w:val="000000"/>
                <w:kern w:val="2"/>
                <w:sz w:val="20"/>
                <w:szCs w:val="20"/>
                <w:vertAlign w:val="baseline"/>
                <w:lang w:val="en-US" w:eastAsia="zh-CN" w:bidi="ar-SA"/>
              </w:rPr>
              <w:t>0.00 h</w:t>
            </w:r>
          </w:p>
        </w:tc>
        <w:tc>
          <w:tcPr>
            <w:tcW w:w="0" w:type="auto"/>
            <w:shd w:val="clear" w:color="auto" w:fill="FFFFFF"/>
            <w:tcMar>
              <w:top w:w="100" w:type="dxa"/>
              <w:left w:w="150" w:type="dxa"/>
              <w:bottom w:w="100" w:type="dxa"/>
              <w:right w:w="150" w:type="dxa"/>
            </w:tcMar>
          </w:tcPr>
          <w:p w14:paraId="19D21721">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eastAsiaTheme="minorEastAsia"/>
                <w:b w:val="0"/>
                <w:bCs/>
                <w:i w:val="0"/>
                <w:iCs w:val="0"/>
                <w:color w:val="000000"/>
                <w:kern w:val="2"/>
                <w:sz w:val="20"/>
                <w:szCs w:val="20"/>
                <w:vertAlign w:val="baseline"/>
                <w:lang w:val="en-US" w:eastAsia="zh-CN" w:bidi="ar-SA"/>
              </w:rPr>
            </w:pPr>
            <w:r>
              <w:rPr>
                <w:rFonts w:hint="default" w:ascii="Times New Roman" w:hAnsi="Times New Roman" w:cs="Times New Roman" w:eastAsiaTheme="minorEastAsia"/>
                <w:b w:val="0"/>
                <w:bCs/>
                <w:i w:val="0"/>
                <w:iCs w:val="0"/>
                <w:color w:val="000000"/>
                <w:kern w:val="2"/>
                <w:sz w:val="20"/>
                <w:szCs w:val="20"/>
                <w:vertAlign w:val="baseline"/>
                <w:lang w:val="en-US" w:eastAsia="zh-CN" w:bidi="ar-SA"/>
              </w:rPr>
              <w:t>2.42 h</w:t>
            </w:r>
          </w:p>
        </w:tc>
        <w:tc>
          <w:tcPr>
            <w:tcW w:w="0" w:type="auto"/>
            <w:shd w:val="clear" w:color="auto" w:fill="FFFFFF"/>
            <w:tcMar>
              <w:top w:w="100" w:type="dxa"/>
              <w:left w:w="150" w:type="dxa"/>
              <w:bottom w:w="100" w:type="dxa"/>
              <w:right w:w="150" w:type="dxa"/>
            </w:tcMar>
          </w:tcPr>
          <w:p w14:paraId="758672C0">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eastAsiaTheme="minorEastAsia"/>
                <w:b w:val="0"/>
                <w:bCs/>
                <w:i w:val="0"/>
                <w:iCs w:val="0"/>
                <w:color w:val="000000"/>
                <w:kern w:val="2"/>
                <w:sz w:val="20"/>
                <w:szCs w:val="20"/>
                <w:vertAlign w:val="baseline"/>
                <w:lang w:val="en-US" w:eastAsia="zh-CN" w:bidi="ar-SA"/>
              </w:rPr>
            </w:pPr>
            <w:r>
              <w:rPr>
                <w:rFonts w:hint="default" w:ascii="Times New Roman" w:hAnsi="Times New Roman" w:cs="Times New Roman" w:eastAsiaTheme="minorEastAsia"/>
                <w:b w:val="0"/>
                <w:bCs/>
                <w:i w:val="0"/>
                <w:iCs w:val="0"/>
                <w:color w:val="000000"/>
                <w:kern w:val="2"/>
                <w:sz w:val="20"/>
                <w:szCs w:val="20"/>
                <w:vertAlign w:val="baseline"/>
                <w:lang w:val="en-US" w:eastAsia="zh-CN" w:bidi="ar-SA"/>
              </w:rPr>
              <w:t>3.00 h</w:t>
            </w:r>
          </w:p>
        </w:tc>
        <w:tc>
          <w:tcPr>
            <w:tcW w:w="0" w:type="auto"/>
            <w:shd w:val="clear" w:color="auto" w:fill="FFFFFF"/>
            <w:tcMar>
              <w:top w:w="100" w:type="dxa"/>
              <w:left w:w="150" w:type="dxa"/>
              <w:bottom w:w="100" w:type="dxa"/>
              <w:right w:w="150" w:type="dxa"/>
            </w:tcMar>
          </w:tcPr>
          <w:p w14:paraId="3C4B63A8">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eastAsiaTheme="minorEastAsia"/>
                <w:b w:val="0"/>
                <w:bCs/>
                <w:i w:val="0"/>
                <w:iCs w:val="0"/>
                <w:color w:val="000000"/>
                <w:kern w:val="2"/>
                <w:sz w:val="20"/>
                <w:szCs w:val="20"/>
                <w:vertAlign w:val="baseline"/>
                <w:lang w:val="en-US" w:eastAsia="zh-CN" w:bidi="ar-SA"/>
              </w:rPr>
            </w:pPr>
            <w:r>
              <w:rPr>
                <w:rFonts w:hint="default" w:ascii="Times New Roman" w:hAnsi="Times New Roman" w:cs="Times New Roman" w:eastAsiaTheme="minorEastAsia"/>
                <w:b w:val="0"/>
                <w:bCs/>
                <w:i w:val="0"/>
                <w:iCs w:val="0"/>
                <w:color w:val="000000"/>
                <w:kern w:val="2"/>
                <w:sz w:val="20"/>
                <w:szCs w:val="20"/>
                <w:vertAlign w:val="baseline"/>
                <w:lang w:val="en-US" w:eastAsia="zh-CN" w:bidi="ar-SA"/>
              </w:rPr>
              <w:t>18.58 h</w:t>
            </w:r>
          </w:p>
        </w:tc>
        <w:tc>
          <w:tcPr>
            <w:tcW w:w="0" w:type="auto"/>
            <w:shd w:val="clear" w:color="auto" w:fill="FFFFFF"/>
            <w:tcMar>
              <w:top w:w="100" w:type="dxa"/>
              <w:left w:w="150" w:type="dxa"/>
              <w:bottom w:w="100" w:type="dxa"/>
              <w:right w:w="150" w:type="dxa"/>
            </w:tcMar>
          </w:tcPr>
          <w:p w14:paraId="0CA80F3B">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eastAsiaTheme="minorEastAsia"/>
                <w:b w:val="0"/>
                <w:bCs/>
                <w:i w:val="0"/>
                <w:iCs w:val="0"/>
                <w:color w:val="000000"/>
                <w:kern w:val="2"/>
                <w:sz w:val="20"/>
                <w:szCs w:val="20"/>
                <w:vertAlign w:val="baseline"/>
                <w:lang w:val="en-US" w:eastAsia="zh-CN" w:bidi="ar-SA"/>
              </w:rPr>
            </w:pPr>
            <w:r>
              <w:rPr>
                <w:rFonts w:hint="default" w:ascii="Times New Roman" w:hAnsi="Times New Roman" w:cs="Times New Roman" w:eastAsiaTheme="minorEastAsia"/>
                <w:b w:val="0"/>
                <w:bCs/>
                <w:i w:val="0"/>
                <w:iCs w:val="0"/>
                <w:color w:val="000000"/>
                <w:kern w:val="2"/>
                <w:sz w:val="20"/>
                <w:szCs w:val="20"/>
                <w:vertAlign w:val="baseline"/>
                <w:lang w:val="en-US" w:eastAsia="zh-CN" w:bidi="ar-SA"/>
              </w:rPr>
              <w:t>5.42 h</w:t>
            </w:r>
          </w:p>
        </w:tc>
      </w:tr>
      <w:tr w14:paraId="492BEBA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FFFFFF"/>
            <w:tcMar>
              <w:top w:w="100" w:type="dxa"/>
              <w:left w:w="150" w:type="dxa"/>
              <w:bottom w:w="100" w:type="dxa"/>
              <w:right w:w="150" w:type="dxa"/>
            </w:tcMar>
          </w:tcPr>
          <w:p w14:paraId="4A2021E1">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eastAsiaTheme="minorEastAsia"/>
                <w:b/>
                <w:bCs w:val="0"/>
                <w:i w:val="0"/>
                <w:iCs w:val="0"/>
                <w:color w:val="000000"/>
                <w:kern w:val="2"/>
                <w:sz w:val="20"/>
                <w:szCs w:val="20"/>
                <w:vertAlign w:val="baseline"/>
                <w:lang w:val="en-US" w:eastAsia="zh-CN" w:bidi="ar-SA"/>
              </w:rPr>
            </w:pPr>
            <w:r>
              <w:rPr>
                <w:rFonts w:hint="default" w:ascii="Times New Roman" w:hAnsi="Times New Roman" w:cs="Times New Roman" w:eastAsiaTheme="minorEastAsia"/>
                <w:b/>
                <w:bCs w:val="0"/>
                <w:i w:val="0"/>
                <w:iCs w:val="0"/>
                <w:color w:val="000000"/>
                <w:kern w:val="2"/>
                <w:sz w:val="20"/>
                <w:szCs w:val="20"/>
                <w:vertAlign w:val="baseline"/>
                <w:lang w:val="en-US" w:eastAsia="zh-CN" w:bidi="ar-SA"/>
              </w:rPr>
              <w:t>With EWM</w:t>
            </w:r>
          </w:p>
        </w:tc>
        <w:tc>
          <w:tcPr>
            <w:tcW w:w="0" w:type="auto"/>
            <w:shd w:val="clear" w:color="auto" w:fill="FFFFFF"/>
            <w:tcMar>
              <w:top w:w="100" w:type="dxa"/>
              <w:left w:w="150" w:type="dxa"/>
              <w:bottom w:w="100" w:type="dxa"/>
              <w:right w:w="150" w:type="dxa"/>
            </w:tcMar>
          </w:tcPr>
          <w:p w14:paraId="603DF59B">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eastAsiaTheme="minorEastAsia"/>
                <w:b w:val="0"/>
                <w:bCs/>
                <w:i w:val="0"/>
                <w:iCs w:val="0"/>
                <w:color w:val="000000"/>
                <w:kern w:val="2"/>
                <w:sz w:val="20"/>
                <w:szCs w:val="20"/>
                <w:vertAlign w:val="baseline"/>
                <w:lang w:val="en-US" w:eastAsia="zh-CN" w:bidi="ar-SA"/>
              </w:rPr>
            </w:pPr>
            <w:r>
              <w:rPr>
                <w:rFonts w:hint="default" w:ascii="Times New Roman" w:hAnsi="Times New Roman" w:cs="Times New Roman" w:eastAsiaTheme="minorEastAsia"/>
                <w:b w:val="0"/>
                <w:bCs/>
                <w:i w:val="0"/>
                <w:iCs w:val="0"/>
                <w:color w:val="000000"/>
                <w:kern w:val="2"/>
                <w:sz w:val="20"/>
                <w:szCs w:val="20"/>
                <w:vertAlign w:val="baseline"/>
                <w:lang w:val="en-US" w:eastAsia="zh-CN" w:bidi="ar-SA"/>
              </w:rPr>
              <w:t>T1</w:t>
            </w:r>
          </w:p>
        </w:tc>
        <w:tc>
          <w:tcPr>
            <w:tcW w:w="0" w:type="auto"/>
            <w:shd w:val="clear" w:color="auto" w:fill="FFFFFF"/>
            <w:tcMar>
              <w:top w:w="100" w:type="dxa"/>
              <w:left w:w="150" w:type="dxa"/>
              <w:bottom w:w="100" w:type="dxa"/>
              <w:right w:w="150" w:type="dxa"/>
            </w:tcMar>
          </w:tcPr>
          <w:p w14:paraId="6355EAF8">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eastAsiaTheme="minorEastAsia"/>
                <w:b w:val="0"/>
                <w:bCs/>
                <w:i w:val="0"/>
                <w:iCs w:val="0"/>
                <w:color w:val="000000"/>
                <w:kern w:val="2"/>
                <w:sz w:val="20"/>
                <w:szCs w:val="20"/>
                <w:vertAlign w:val="baseline"/>
                <w:lang w:val="en-US" w:eastAsia="zh-CN" w:bidi="ar-SA"/>
              </w:rPr>
            </w:pPr>
            <w:r>
              <w:rPr>
                <w:rFonts w:hint="default" w:ascii="Times New Roman" w:hAnsi="Times New Roman" w:cs="Times New Roman" w:eastAsiaTheme="minorEastAsia"/>
                <w:b w:val="0"/>
                <w:bCs/>
                <w:i w:val="0"/>
                <w:iCs w:val="0"/>
                <w:color w:val="000000"/>
                <w:kern w:val="2"/>
                <w:sz w:val="20"/>
                <w:szCs w:val="20"/>
                <w:vertAlign w:val="baseline"/>
                <w:lang w:val="en-US" w:eastAsia="zh-CN" w:bidi="ar-SA"/>
              </w:rPr>
              <w:t>0.00 h</w:t>
            </w:r>
          </w:p>
        </w:tc>
        <w:tc>
          <w:tcPr>
            <w:tcW w:w="0" w:type="auto"/>
            <w:shd w:val="clear" w:color="auto" w:fill="FFFFFF"/>
            <w:tcMar>
              <w:top w:w="100" w:type="dxa"/>
              <w:left w:w="150" w:type="dxa"/>
              <w:bottom w:w="100" w:type="dxa"/>
              <w:right w:w="150" w:type="dxa"/>
            </w:tcMar>
          </w:tcPr>
          <w:p w14:paraId="1A6F7577">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eastAsiaTheme="minorEastAsia"/>
                <w:b w:val="0"/>
                <w:bCs/>
                <w:i w:val="0"/>
                <w:iCs w:val="0"/>
                <w:color w:val="000000"/>
                <w:kern w:val="2"/>
                <w:sz w:val="20"/>
                <w:szCs w:val="20"/>
                <w:vertAlign w:val="baseline"/>
                <w:lang w:val="en-US" w:eastAsia="zh-CN" w:bidi="ar-SA"/>
              </w:rPr>
            </w:pPr>
            <w:r>
              <w:rPr>
                <w:rFonts w:hint="default" w:ascii="Times New Roman" w:hAnsi="Times New Roman" w:cs="Times New Roman" w:eastAsiaTheme="minorEastAsia"/>
                <w:b w:val="0"/>
                <w:bCs/>
                <w:i w:val="0"/>
                <w:iCs w:val="0"/>
                <w:color w:val="000000"/>
                <w:kern w:val="2"/>
                <w:sz w:val="20"/>
                <w:szCs w:val="20"/>
                <w:vertAlign w:val="baseline"/>
                <w:lang w:val="en-US" w:eastAsia="zh-CN" w:bidi="ar-SA"/>
              </w:rPr>
              <w:t>1.00 h</w:t>
            </w:r>
          </w:p>
        </w:tc>
        <w:tc>
          <w:tcPr>
            <w:tcW w:w="0" w:type="auto"/>
            <w:shd w:val="clear" w:color="auto" w:fill="FFFFFF"/>
            <w:tcMar>
              <w:top w:w="100" w:type="dxa"/>
              <w:left w:w="150" w:type="dxa"/>
              <w:bottom w:w="100" w:type="dxa"/>
              <w:right w:w="150" w:type="dxa"/>
            </w:tcMar>
          </w:tcPr>
          <w:p w14:paraId="7ADC7DC7">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eastAsiaTheme="minorEastAsia"/>
                <w:b w:val="0"/>
                <w:bCs/>
                <w:i w:val="0"/>
                <w:iCs w:val="0"/>
                <w:color w:val="000000"/>
                <w:kern w:val="2"/>
                <w:sz w:val="20"/>
                <w:szCs w:val="20"/>
                <w:vertAlign w:val="baseline"/>
                <w:lang w:val="en-US" w:eastAsia="zh-CN" w:bidi="ar-SA"/>
              </w:rPr>
            </w:pPr>
            <w:r>
              <w:rPr>
                <w:rFonts w:hint="default" w:ascii="Times New Roman" w:hAnsi="Times New Roman" w:cs="Times New Roman" w:eastAsiaTheme="minorEastAsia"/>
                <w:b w:val="0"/>
                <w:bCs/>
                <w:i w:val="0"/>
                <w:iCs w:val="0"/>
                <w:color w:val="000000"/>
                <w:kern w:val="2"/>
                <w:sz w:val="20"/>
                <w:szCs w:val="20"/>
                <w:vertAlign w:val="baseline"/>
                <w:lang w:val="en-US" w:eastAsia="zh-CN" w:bidi="ar-SA"/>
              </w:rPr>
              <w:t>3.50 h</w:t>
            </w:r>
          </w:p>
        </w:tc>
        <w:tc>
          <w:tcPr>
            <w:tcW w:w="0" w:type="auto"/>
            <w:shd w:val="clear" w:color="auto" w:fill="FFFFFF"/>
            <w:tcMar>
              <w:top w:w="100" w:type="dxa"/>
              <w:left w:w="150" w:type="dxa"/>
              <w:bottom w:w="100" w:type="dxa"/>
              <w:right w:w="150" w:type="dxa"/>
            </w:tcMar>
          </w:tcPr>
          <w:p w14:paraId="64A7681F">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eastAsiaTheme="minorEastAsia"/>
                <w:b w:val="0"/>
                <w:bCs/>
                <w:i w:val="0"/>
                <w:iCs w:val="0"/>
                <w:color w:val="000000"/>
                <w:kern w:val="2"/>
                <w:sz w:val="20"/>
                <w:szCs w:val="20"/>
                <w:vertAlign w:val="baseline"/>
                <w:lang w:val="en-US" w:eastAsia="zh-CN" w:bidi="ar-SA"/>
              </w:rPr>
            </w:pPr>
            <w:r>
              <w:rPr>
                <w:rFonts w:hint="default" w:ascii="Times New Roman" w:hAnsi="Times New Roman" w:cs="Times New Roman" w:eastAsiaTheme="minorEastAsia"/>
                <w:b w:val="0"/>
                <w:bCs/>
                <w:i w:val="0"/>
                <w:iCs w:val="0"/>
                <w:color w:val="000000"/>
                <w:kern w:val="2"/>
                <w:sz w:val="20"/>
                <w:szCs w:val="20"/>
                <w:vertAlign w:val="baseline"/>
                <w:lang w:val="en-US" w:eastAsia="zh-CN" w:bidi="ar-SA"/>
              </w:rPr>
              <w:t>7.33 h</w:t>
            </w:r>
          </w:p>
        </w:tc>
        <w:tc>
          <w:tcPr>
            <w:tcW w:w="0" w:type="auto"/>
            <w:shd w:val="clear" w:color="auto" w:fill="FFFFFF"/>
            <w:tcMar>
              <w:top w:w="100" w:type="dxa"/>
              <w:left w:w="150" w:type="dxa"/>
              <w:bottom w:w="100" w:type="dxa"/>
              <w:right w:w="150" w:type="dxa"/>
            </w:tcMar>
          </w:tcPr>
          <w:p w14:paraId="0CF67375">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eastAsiaTheme="minorEastAsia"/>
                <w:b w:val="0"/>
                <w:bCs/>
                <w:i w:val="0"/>
                <w:iCs w:val="0"/>
                <w:color w:val="000000"/>
                <w:kern w:val="2"/>
                <w:sz w:val="20"/>
                <w:szCs w:val="20"/>
                <w:vertAlign w:val="baseline"/>
                <w:lang w:val="en-US" w:eastAsia="zh-CN" w:bidi="ar-SA"/>
              </w:rPr>
            </w:pPr>
            <w:r>
              <w:rPr>
                <w:rFonts w:hint="default" w:ascii="Times New Roman" w:hAnsi="Times New Roman" w:cs="Times New Roman" w:eastAsiaTheme="minorEastAsia"/>
                <w:b w:val="0"/>
                <w:bCs/>
                <w:i w:val="0"/>
                <w:iCs w:val="0"/>
                <w:color w:val="000000"/>
                <w:kern w:val="2"/>
                <w:sz w:val="20"/>
                <w:szCs w:val="20"/>
                <w:vertAlign w:val="baseline"/>
                <w:lang w:val="en-US" w:eastAsia="zh-CN" w:bidi="ar-SA"/>
              </w:rPr>
              <w:t>12.17 h</w:t>
            </w:r>
          </w:p>
        </w:tc>
        <w:tc>
          <w:tcPr>
            <w:tcW w:w="0" w:type="auto"/>
            <w:shd w:val="clear" w:color="auto" w:fill="FFFFFF"/>
            <w:tcMar>
              <w:top w:w="100" w:type="dxa"/>
              <w:left w:w="150" w:type="dxa"/>
              <w:bottom w:w="100" w:type="dxa"/>
              <w:right w:w="150" w:type="dxa"/>
            </w:tcMar>
          </w:tcPr>
          <w:p w14:paraId="432B2D47">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eastAsiaTheme="minorEastAsia"/>
                <w:b w:val="0"/>
                <w:bCs/>
                <w:i w:val="0"/>
                <w:iCs w:val="0"/>
                <w:color w:val="000000"/>
                <w:kern w:val="2"/>
                <w:sz w:val="20"/>
                <w:szCs w:val="20"/>
                <w:vertAlign w:val="baseline"/>
                <w:lang w:val="en-US" w:eastAsia="zh-CN" w:bidi="ar-SA"/>
              </w:rPr>
            </w:pPr>
            <w:r>
              <w:rPr>
                <w:rFonts w:hint="default" w:ascii="Times New Roman" w:hAnsi="Times New Roman" w:cs="Times New Roman" w:eastAsiaTheme="minorEastAsia"/>
                <w:b w:val="0"/>
                <w:bCs/>
                <w:i w:val="0"/>
                <w:iCs w:val="0"/>
                <w:color w:val="000000"/>
                <w:kern w:val="2"/>
                <w:sz w:val="20"/>
                <w:szCs w:val="20"/>
                <w:vertAlign w:val="baseline"/>
                <w:lang w:val="en-US" w:eastAsia="zh-CN" w:bidi="ar-SA"/>
              </w:rPr>
              <w:t>11.83 h</w:t>
            </w:r>
          </w:p>
        </w:tc>
      </w:tr>
      <w:tr w14:paraId="1E4E2C3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FFFFFF"/>
            <w:tcMar>
              <w:top w:w="100" w:type="dxa"/>
              <w:left w:w="150" w:type="dxa"/>
              <w:bottom w:w="100" w:type="dxa"/>
              <w:right w:w="150" w:type="dxa"/>
            </w:tcMar>
          </w:tcPr>
          <w:p w14:paraId="31D1D7B2">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eastAsiaTheme="minorEastAsia"/>
                <w:b w:val="0"/>
                <w:bCs/>
                <w:i w:val="0"/>
                <w:iCs w:val="0"/>
                <w:color w:val="000000"/>
                <w:kern w:val="2"/>
                <w:sz w:val="20"/>
                <w:szCs w:val="20"/>
                <w:vertAlign w:val="baseline"/>
                <w:lang w:val="en-US" w:eastAsia="zh-CN" w:bidi="ar-SA"/>
              </w:rPr>
            </w:pPr>
          </w:p>
        </w:tc>
        <w:tc>
          <w:tcPr>
            <w:tcW w:w="0" w:type="auto"/>
            <w:shd w:val="clear" w:color="auto" w:fill="FFFFFF"/>
            <w:tcMar>
              <w:top w:w="100" w:type="dxa"/>
              <w:left w:w="150" w:type="dxa"/>
              <w:bottom w:w="100" w:type="dxa"/>
              <w:right w:w="150" w:type="dxa"/>
            </w:tcMar>
          </w:tcPr>
          <w:p w14:paraId="2E787EFD">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eastAsiaTheme="minorEastAsia"/>
                <w:b w:val="0"/>
                <w:bCs/>
                <w:i w:val="0"/>
                <w:iCs w:val="0"/>
                <w:color w:val="000000"/>
                <w:kern w:val="2"/>
                <w:sz w:val="20"/>
                <w:szCs w:val="20"/>
                <w:vertAlign w:val="baseline"/>
                <w:lang w:val="en-US" w:eastAsia="zh-CN" w:bidi="ar-SA"/>
              </w:rPr>
            </w:pPr>
            <w:r>
              <w:rPr>
                <w:rFonts w:hint="default" w:ascii="Times New Roman" w:hAnsi="Times New Roman" w:cs="Times New Roman" w:eastAsiaTheme="minorEastAsia"/>
                <w:b w:val="0"/>
                <w:bCs/>
                <w:i w:val="0"/>
                <w:iCs w:val="0"/>
                <w:color w:val="000000"/>
                <w:kern w:val="2"/>
                <w:sz w:val="20"/>
                <w:szCs w:val="20"/>
                <w:vertAlign w:val="baseline"/>
                <w:lang w:val="en-US" w:eastAsia="zh-CN" w:bidi="ar-SA"/>
              </w:rPr>
              <w:t>T2</w:t>
            </w:r>
          </w:p>
        </w:tc>
        <w:tc>
          <w:tcPr>
            <w:tcW w:w="0" w:type="auto"/>
            <w:shd w:val="clear" w:color="auto" w:fill="FFFFFF"/>
            <w:tcMar>
              <w:top w:w="100" w:type="dxa"/>
              <w:left w:w="150" w:type="dxa"/>
              <w:bottom w:w="100" w:type="dxa"/>
              <w:right w:w="150" w:type="dxa"/>
            </w:tcMar>
          </w:tcPr>
          <w:p w14:paraId="28946877">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eastAsiaTheme="minorEastAsia"/>
                <w:b w:val="0"/>
                <w:bCs/>
                <w:i w:val="0"/>
                <w:iCs w:val="0"/>
                <w:color w:val="000000"/>
                <w:kern w:val="2"/>
                <w:sz w:val="20"/>
                <w:szCs w:val="20"/>
                <w:vertAlign w:val="baseline"/>
                <w:lang w:val="en-US" w:eastAsia="zh-CN" w:bidi="ar-SA"/>
              </w:rPr>
            </w:pPr>
            <w:r>
              <w:rPr>
                <w:rFonts w:hint="default" w:ascii="Times New Roman" w:hAnsi="Times New Roman" w:cs="Times New Roman" w:eastAsiaTheme="minorEastAsia"/>
                <w:b w:val="0"/>
                <w:bCs/>
                <w:i w:val="0"/>
                <w:iCs w:val="0"/>
                <w:color w:val="000000"/>
                <w:kern w:val="2"/>
                <w:sz w:val="20"/>
                <w:szCs w:val="20"/>
                <w:vertAlign w:val="baseline"/>
                <w:lang w:val="en-US" w:eastAsia="zh-CN" w:bidi="ar-SA"/>
              </w:rPr>
              <w:t>0.00 h</w:t>
            </w:r>
          </w:p>
        </w:tc>
        <w:tc>
          <w:tcPr>
            <w:tcW w:w="0" w:type="auto"/>
            <w:shd w:val="clear" w:color="auto" w:fill="FFFFFF"/>
            <w:tcMar>
              <w:top w:w="100" w:type="dxa"/>
              <w:left w:w="150" w:type="dxa"/>
              <w:bottom w:w="100" w:type="dxa"/>
              <w:right w:w="150" w:type="dxa"/>
            </w:tcMar>
          </w:tcPr>
          <w:p w14:paraId="319C90C3">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eastAsiaTheme="minorEastAsia"/>
                <w:b w:val="0"/>
                <w:bCs/>
                <w:i w:val="0"/>
                <w:iCs w:val="0"/>
                <w:color w:val="000000"/>
                <w:kern w:val="2"/>
                <w:sz w:val="20"/>
                <w:szCs w:val="20"/>
                <w:vertAlign w:val="baseline"/>
                <w:lang w:val="en-US" w:eastAsia="zh-CN" w:bidi="ar-SA"/>
              </w:rPr>
            </w:pPr>
            <w:r>
              <w:rPr>
                <w:rFonts w:hint="default" w:ascii="Times New Roman" w:hAnsi="Times New Roman" w:cs="Times New Roman" w:eastAsiaTheme="minorEastAsia"/>
                <w:b w:val="0"/>
                <w:bCs/>
                <w:i w:val="0"/>
                <w:iCs w:val="0"/>
                <w:color w:val="000000"/>
                <w:kern w:val="2"/>
                <w:sz w:val="20"/>
                <w:szCs w:val="20"/>
                <w:vertAlign w:val="baseline"/>
                <w:lang w:val="en-US" w:eastAsia="zh-CN" w:bidi="ar-SA"/>
              </w:rPr>
              <w:t>1.00 h</w:t>
            </w:r>
          </w:p>
        </w:tc>
        <w:tc>
          <w:tcPr>
            <w:tcW w:w="0" w:type="auto"/>
            <w:shd w:val="clear" w:color="auto" w:fill="FFFFFF"/>
            <w:tcMar>
              <w:top w:w="100" w:type="dxa"/>
              <w:left w:w="150" w:type="dxa"/>
              <w:bottom w:w="100" w:type="dxa"/>
              <w:right w:w="150" w:type="dxa"/>
            </w:tcMar>
          </w:tcPr>
          <w:p w14:paraId="60973D54">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eastAsiaTheme="minorEastAsia"/>
                <w:b w:val="0"/>
                <w:bCs/>
                <w:i w:val="0"/>
                <w:iCs w:val="0"/>
                <w:color w:val="000000"/>
                <w:kern w:val="2"/>
                <w:sz w:val="20"/>
                <w:szCs w:val="20"/>
                <w:vertAlign w:val="baseline"/>
                <w:lang w:val="en-US" w:eastAsia="zh-CN" w:bidi="ar-SA"/>
              </w:rPr>
            </w:pPr>
            <w:r>
              <w:rPr>
                <w:rFonts w:hint="default" w:ascii="Times New Roman" w:hAnsi="Times New Roman" w:cs="Times New Roman" w:eastAsiaTheme="minorEastAsia"/>
                <w:b w:val="0"/>
                <w:bCs/>
                <w:i w:val="0"/>
                <w:iCs w:val="0"/>
                <w:color w:val="000000"/>
                <w:kern w:val="2"/>
                <w:sz w:val="20"/>
                <w:szCs w:val="20"/>
                <w:vertAlign w:val="baseline"/>
                <w:lang w:val="en-US" w:eastAsia="zh-CN" w:bidi="ar-SA"/>
              </w:rPr>
              <w:t>3.50 h</w:t>
            </w:r>
          </w:p>
        </w:tc>
        <w:tc>
          <w:tcPr>
            <w:tcW w:w="0" w:type="auto"/>
            <w:shd w:val="clear" w:color="auto" w:fill="FFFFFF"/>
            <w:tcMar>
              <w:top w:w="100" w:type="dxa"/>
              <w:left w:w="150" w:type="dxa"/>
              <w:bottom w:w="100" w:type="dxa"/>
              <w:right w:w="150" w:type="dxa"/>
            </w:tcMar>
          </w:tcPr>
          <w:p w14:paraId="03D15433">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eastAsiaTheme="minorEastAsia"/>
                <w:b w:val="0"/>
                <w:bCs/>
                <w:i w:val="0"/>
                <w:iCs w:val="0"/>
                <w:color w:val="000000"/>
                <w:kern w:val="2"/>
                <w:sz w:val="20"/>
                <w:szCs w:val="20"/>
                <w:vertAlign w:val="baseline"/>
                <w:lang w:val="en-US" w:eastAsia="zh-CN" w:bidi="ar-SA"/>
              </w:rPr>
            </w:pPr>
            <w:r>
              <w:rPr>
                <w:rFonts w:hint="default" w:ascii="Times New Roman" w:hAnsi="Times New Roman" w:cs="Times New Roman" w:eastAsiaTheme="minorEastAsia"/>
                <w:b w:val="0"/>
                <w:bCs/>
                <w:i w:val="0"/>
                <w:iCs w:val="0"/>
                <w:color w:val="000000"/>
                <w:kern w:val="2"/>
                <w:sz w:val="20"/>
                <w:szCs w:val="20"/>
                <w:vertAlign w:val="baseline"/>
                <w:lang w:val="en-US" w:eastAsia="zh-CN" w:bidi="ar-SA"/>
              </w:rPr>
              <w:t>7.33 h</w:t>
            </w:r>
          </w:p>
        </w:tc>
        <w:tc>
          <w:tcPr>
            <w:tcW w:w="0" w:type="auto"/>
            <w:shd w:val="clear" w:color="auto" w:fill="FFFFFF"/>
            <w:tcMar>
              <w:top w:w="100" w:type="dxa"/>
              <w:left w:w="150" w:type="dxa"/>
              <w:bottom w:w="100" w:type="dxa"/>
              <w:right w:w="150" w:type="dxa"/>
            </w:tcMar>
          </w:tcPr>
          <w:p w14:paraId="4EFCD28B">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eastAsiaTheme="minorEastAsia"/>
                <w:b w:val="0"/>
                <w:bCs/>
                <w:i w:val="0"/>
                <w:iCs w:val="0"/>
                <w:color w:val="000000"/>
                <w:kern w:val="2"/>
                <w:sz w:val="20"/>
                <w:szCs w:val="20"/>
                <w:vertAlign w:val="baseline"/>
                <w:lang w:val="en-US" w:eastAsia="zh-CN" w:bidi="ar-SA"/>
              </w:rPr>
            </w:pPr>
            <w:r>
              <w:rPr>
                <w:rFonts w:hint="default" w:ascii="Times New Roman" w:hAnsi="Times New Roman" w:cs="Times New Roman" w:eastAsiaTheme="minorEastAsia"/>
                <w:b w:val="0"/>
                <w:bCs/>
                <w:i w:val="0"/>
                <w:iCs w:val="0"/>
                <w:color w:val="000000"/>
                <w:kern w:val="2"/>
                <w:sz w:val="20"/>
                <w:szCs w:val="20"/>
                <w:vertAlign w:val="baseline"/>
                <w:lang w:val="en-US" w:eastAsia="zh-CN" w:bidi="ar-SA"/>
              </w:rPr>
              <w:t>12.17 h</w:t>
            </w:r>
          </w:p>
        </w:tc>
        <w:tc>
          <w:tcPr>
            <w:tcW w:w="0" w:type="auto"/>
            <w:shd w:val="clear" w:color="auto" w:fill="FFFFFF"/>
            <w:tcMar>
              <w:top w:w="100" w:type="dxa"/>
              <w:left w:w="150" w:type="dxa"/>
              <w:bottom w:w="100" w:type="dxa"/>
              <w:right w:w="150" w:type="dxa"/>
            </w:tcMar>
          </w:tcPr>
          <w:p w14:paraId="16B06256">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eastAsiaTheme="minorEastAsia"/>
                <w:b w:val="0"/>
                <w:bCs/>
                <w:i w:val="0"/>
                <w:iCs w:val="0"/>
                <w:color w:val="000000"/>
                <w:kern w:val="2"/>
                <w:sz w:val="20"/>
                <w:szCs w:val="20"/>
                <w:vertAlign w:val="baseline"/>
                <w:lang w:val="en-US" w:eastAsia="zh-CN" w:bidi="ar-SA"/>
              </w:rPr>
            </w:pPr>
            <w:r>
              <w:rPr>
                <w:rFonts w:hint="default" w:ascii="Times New Roman" w:hAnsi="Times New Roman" w:cs="Times New Roman" w:eastAsiaTheme="minorEastAsia"/>
                <w:b w:val="0"/>
                <w:bCs/>
                <w:i w:val="0"/>
                <w:iCs w:val="0"/>
                <w:color w:val="000000"/>
                <w:kern w:val="2"/>
                <w:sz w:val="20"/>
                <w:szCs w:val="20"/>
                <w:vertAlign w:val="baseline"/>
                <w:lang w:val="en-US" w:eastAsia="zh-CN" w:bidi="ar-SA"/>
              </w:rPr>
              <w:t>11.83 h</w:t>
            </w:r>
          </w:p>
        </w:tc>
      </w:tr>
    </w:tbl>
    <w:p w14:paraId="35077847">
      <w:pPr>
        <w:spacing w:before="156" w:beforeLines="50" w:after="156" w:afterLines="50" w:line="360" w:lineRule="auto"/>
        <w:rPr>
          <w:rFonts w:hint="eastAsia" w:ascii="Times New Roman" w:hAnsi="Times New Roman" w:cs="Times New Roman"/>
          <w:color w:val="auto"/>
          <w:sz w:val="20"/>
          <w:highlight w:val="none"/>
        </w:rPr>
      </w:pPr>
    </w:p>
    <w:p w14:paraId="0496EDBA">
      <w:pPr>
        <w:spacing w:before="156" w:beforeLines="50" w:after="156" w:afterLines="50" w:line="360" w:lineRule="auto"/>
        <w:rPr>
          <w:rFonts w:hint="default" w:ascii="Times New Roman" w:hAnsi="Times New Roman" w:cs="Times New Roman"/>
          <w:b w:val="0"/>
          <w:bCs w:val="0"/>
          <w:color w:val="FF0000"/>
          <w:sz w:val="24"/>
          <w:szCs w:val="24"/>
          <w:lang w:val="en-US" w:eastAsia="zh-CN"/>
        </w:rPr>
      </w:pPr>
      <w:r>
        <w:rPr>
          <w:rFonts w:hint="eastAsia" w:ascii="Times New Roman" w:hAnsi="Times New Roman" w:eastAsia="宋体" w:cs="Times New Roman"/>
          <w:color w:val="FF0000"/>
          <w:sz w:val="24"/>
          <w:highlight w:val="none"/>
        </w:rPr>
        <w:t xml:space="preserve">3.2 Pressure Trajectories and Dual-Metric </w:t>
      </w:r>
      <w:r>
        <w:rPr>
          <w:rFonts w:hint="eastAsia" w:ascii="Times New Roman" w:hAnsi="Times New Roman" w:eastAsia="宋体" w:cs="Times New Roman"/>
          <w:color w:val="FF0000"/>
          <w:sz w:val="24"/>
          <w:highlight w:val="none"/>
          <w:lang w:val="en-US" w:eastAsia="zh-CN"/>
        </w:rPr>
        <w:t>Water</w:t>
      </w:r>
      <w:r>
        <w:rPr>
          <w:rFonts w:hint="eastAsia" w:ascii="Times New Roman" w:hAnsi="Times New Roman" w:eastAsia="宋体" w:cs="Times New Roman"/>
          <w:color w:val="FF0000"/>
          <w:sz w:val="24"/>
          <w:highlight w:val="none"/>
        </w:rPr>
        <w:t xml:space="preserve"> Accounting</w:t>
      </w:r>
    </w:p>
    <w:p w14:paraId="5E973C39">
      <w:pPr>
        <w:keepNext w:val="0"/>
        <w:keepLines w:val="0"/>
        <w:pageBreakBefore w:val="0"/>
        <w:widowControl w:val="0"/>
        <w:kinsoku/>
        <w:wordWrap/>
        <w:overflowPunct/>
        <w:topLinePunct w:val="0"/>
        <w:autoSpaceDE/>
        <w:autoSpaceDN/>
        <w:bidi w:val="0"/>
        <w:adjustRightInd/>
        <w:snapToGrid/>
        <w:spacing w:before="120" w:after="120" w:line="360" w:lineRule="auto"/>
        <w:textAlignment w:val="auto"/>
        <w:rPr>
          <w:rFonts w:hint="default" w:ascii="Times New Roman" w:hAnsi="Times New Roman" w:cs="Times New Roman"/>
          <w:b w:val="0"/>
          <w:bCs w:val="0"/>
          <w:color w:val="auto"/>
          <w:sz w:val="24"/>
          <w:szCs w:val="24"/>
          <w:lang w:val="en-US" w:eastAsia="zh-CN"/>
        </w:rPr>
      </w:pPr>
      <w:r>
        <w:rPr>
          <w:rFonts w:hint="default" w:ascii="Times New Roman" w:hAnsi="Times New Roman" w:cs="Times New Roman"/>
          <w:b w:val="0"/>
          <w:bCs w:val="0"/>
          <w:color w:val="auto"/>
          <w:sz w:val="24"/>
          <w:szCs w:val="24"/>
          <w:lang w:val="en-US" w:eastAsia="zh-CN"/>
        </w:rPr>
        <w:t xml:space="preserve">EWM sustains network pressure above the 0.10 MPa emergency threshold throughout the 24-h outage period. Figure 5 plots network-averaged junction pressure </w:t>
      </w:r>
      <m:oMath>
        <m:sSub>
          <m:sSubPr>
            <m:ctrlPr>
              <w:rPr>
                <w:rFonts w:hint="default" w:ascii="Cambria Math" w:hAnsi="Cambria Math" w:cs="Times New Roman"/>
                <w:b w:val="0"/>
                <w:bCs w:val="0"/>
                <w:i/>
                <w:iCs/>
                <w:color w:val="FF0000"/>
                <w:sz w:val="24"/>
                <w:szCs w:val="24"/>
                <w:lang w:val="en-US"/>
              </w:rPr>
            </m:ctrlPr>
          </m:sSubPr>
          <m:e>
            <m:r>
              <m:rPr/>
              <w:rPr>
                <w:rFonts w:hint="default" w:ascii="Times New Roman" w:hAnsi="Times New Roman" w:cs="Times New Roman"/>
                <w:color w:val="FF0000"/>
                <w:sz w:val="24"/>
                <w:szCs w:val="24"/>
                <w:lang w:val="en-US" w:eastAsia="zh-CN"/>
              </w:rPr>
              <m:t>P</m:t>
            </m:r>
            <m:ctrlPr>
              <w:rPr>
                <w:rFonts w:hint="default" w:ascii="Cambria Math" w:hAnsi="Cambria Math" w:cs="Times New Roman"/>
                <w:b w:val="0"/>
                <w:bCs w:val="0"/>
                <w:i/>
                <w:iCs/>
                <w:color w:val="FF0000"/>
                <w:sz w:val="24"/>
                <w:szCs w:val="24"/>
                <w:lang w:val="en-US"/>
              </w:rPr>
            </m:ctrlPr>
          </m:e>
          <m:sub>
            <m:r>
              <m:rPr/>
              <w:rPr>
                <w:rFonts w:hint="default" w:ascii="Times New Roman" w:hAnsi="Times New Roman" w:cs="Times New Roman"/>
                <w:color w:val="FF0000"/>
                <w:sz w:val="24"/>
                <w:szCs w:val="24"/>
                <w:lang w:val="en-US" w:eastAsia="zh-CN"/>
              </w:rPr>
              <m:t>avg</m:t>
            </m:r>
            <m:ctrlPr>
              <w:rPr>
                <w:rFonts w:hint="default" w:ascii="Cambria Math" w:hAnsi="Cambria Math" w:cs="Times New Roman"/>
                <w:b w:val="0"/>
                <w:bCs w:val="0"/>
                <w:i/>
                <w:iCs/>
                <w:color w:val="FF0000"/>
                <w:sz w:val="24"/>
                <w:szCs w:val="24"/>
                <w:lang w:val="en-US"/>
              </w:rPr>
            </m:ctrlPr>
          </m:sub>
        </m:sSub>
        <m:d>
          <m:dPr>
            <m:ctrlPr>
              <w:rPr>
                <w:rFonts w:hint="default" w:ascii="Cambria Math" w:hAnsi="Cambria Math" w:cs="Times New Roman"/>
                <w:b w:val="0"/>
                <w:bCs w:val="0"/>
                <w:color w:val="FF0000"/>
                <w:sz w:val="24"/>
                <w:szCs w:val="24"/>
                <w:lang w:val="en-US"/>
              </w:rPr>
            </m:ctrlPr>
          </m:dPr>
          <m:e>
            <m:r>
              <m:rPr/>
              <w:rPr>
                <w:rFonts w:hint="default" w:ascii="Times New Roman" w:hAnsi="Times New Roman" w:cs="Times New Roman"/>
                <w:color w:val="FF0000"/>
                <w:sz w:val="24"/>
                <w:szCs w:val="24"/>
                <w:lang w:val="en-US" w:eastAsia="zh-CN"/>
              </w:rPr>
              <m:t>t</m:t>
            </m:r>
            <m:ctrlPr>
              <w:rPr>
                <w:rFonts w:hint="default" w:ascii="Cambria Math" w:hAnsi="Cambria Math" w:cs="Times New Roman"/>
                <w:b w:val="0"/>
                <w:bCs w:val="0"/>
                <w:color w:val="FF0000"/>
                <w:sz w:val="24"/>
                <w:szCs w:val="24"/>
                <w:lang w:val="en-US"/>
              </w:rPr>
            </m:ctrlPr>
          </m:e>
        </m:d>
      </m:oMath>
      <w:r>
        <w:rPr>
          <w:rFonts w:hint="default" w:ascii="Times New Roman" w:hAnsi="Times New Roman" w:cs="Times New Roman"/>
          <w:b w:val="0"/>
          <w:bCs w:val="0"/>
          <w:color w:val="auto"/>
          <w:sz w:val="24"/>
          <w:szCs w:val="24"/>
          <w:lang w:val="en-US" w:eastAsia="zh-CN"/>
        </w:rPr>
        <w:t xml:space="preserve"> across the full 72-h simulation horizon. During pre-fault conditions </w:t>
      </w:r>
      <m:oMath>
        <m:d>
          <m:dPr>
            <m:ctrlPr>
              <w:rPr>
                <w:rFonts w:ascii="Cambria Math" w:hAnsi="Cambria Math" w:cs="Times New Roman"/>
                <w:bCs w:val="0"/>
                <w:i/>
                <w:color w:val="auto"/>
                <w:sz w:val="24"/>
                <w:szCs w:val="24"/>
                <w:lang w:val="en-US"/>
              </w:rPr>
            </m:ctrlPr>
          </m:dPr>
          <m:e>
            <m:r>
              <m:rPr/>
              <w:rPr>
                <w:rFonts w:hint="default" w:ascii="Cambria Math" w:hAnsi="Cambria Math" w:cs="Times New Roman"/>
                <w:color w:val="auto"/>
                <w:sz w:val="24"/>
                <w:szCs w:val="24"/>
                <w:lang w:val="en-US" w:eastAsia="zh-CN"/>
              </w:rPr>
              <m:t>0</m:t>
            </m:r>
            <m:r>
              <m:rPr/>
              <w:rPr>
                <w:rFonts w:ascii="Cambria Math" w:hAnsi="Cambria Math" w:cs="Times New Roman"/>
                <w:color w:val="auto"/>
                <w:sz w:val="24"/>
                <w:szCs w:val="24"/>
                <w:lang w:val="en-US"/>
              </w:rPr>
              <m:t>≤</m:t>
            </m:r>
            <m:r>
              <m:rPr/>
              <w:rPr>
                <w:rFonts w:hint="default" w:ascii="Cambria Math" w:hAnsi="Cambria Math" w:cs="Times New Roman"/>
                <w:color w:val="auto"/>
                <w:sz w:val="24"/>
                <w:szCs w:val="24"/>
                <w:lang w:val="en-US" w:eastAsia="zh-CN"/>
              </w:rPr>
              <m:t>t</m:t>
            </m:r>
            <m:r>
              <m:rPr/>
              <w:rPr>
                <w:rFonts w:ascii="Cambria Math" w:hAnsi="Cambria Math" w:cs="Times New Roman"/>
                <w:color w:val="auto"/>
                <w:sz w:val="24"/>
                <w:szCs w:val="24"/>
                <w:lang w:val="en-US"/>
              </w:rPr>
              <m:t>&lt;</m:t>
            </m:r>
            <m:r>
              <m:rPr/>
              <w:rPr>
                <w:rFonts w:hint="default" w:ascii="Cambria Math" w:hAnsi="Cambria Math" w:cs="Times New Roman"/>
                <w:color w:val="auto"/>
                <w:sz w:val="24"/>
                <w:szCs w:val="24"/>
                <w:lang w:val="en-US" w:eastAsia="zh-CN"/>
              </w:rPr>
              <m:t xml:space="preserve">24 </m:t>
            </m:r>
            <m:r>
              <m:rPr>
                <m:sty m:val="p"/>
              </m:rPr>
              <w:rPr>
                <w:rFonts w:hint="default" w:ascii="Cambria Math" w:hAnsi="Cambria Math" w:cs="Times New Roman"/>
                <w:color w:val="auto"/>
                <w:sz w:val="24"/>
                <w:szCs w:val="24"/>
                <w:lang w:val="en-US" w:eastAsia="zh-CN"/>
              </w:rPr>
              <m:t>h</m:t>
            </m:r>
            <m:ctrlPr>
              <w:rPr>
                <w:rFonts w:ascii="Cambria Math" w:hAnsi="Cambria Math" w:cs="Times New Roman"/>
                <w:bCs w:val="0"/>
                <w:i/>
                <w:color w:val="auto"/>
                <w:sz w:val="24"/>
                <w:szCs w:val="24"/>
                <w:lang w:val="en-US"/>
              </w:rPr>
            </m:ctrlPr>
          </m:e>
        </m:d>
      </m:oMath>
      <w:r>
        <w:rPr>
          <w:rFonts w:hint="default" w:ascii="Times New Roman" w:hAnsi="Times New Roman" w:cs="Times New Roman"/>
          <w:b w:val="0"/>
          <w:bCs w:val="0"/>
          <w:color w:val="auto"/>
          <w:sz w:val="24"/>
          <w:szCs w:val="24"/>
          <w:lang w:val="en-US" w:eastAsia="zh-CN"/>
        </w:rPr>
        <w:t xml:space="preserve">, </w:t>
      </w:r>
      <m:oMath>
        <m:sSub>
          <m:sSubPr>
            <m:ctrlPr>
              <w:rPr>
                <w:rFonts w:hint="default" w:ascii="Cambria Math" w:hAnsi="Cambria Math" w:cs="Times New Roman"/>
                <w:b w:val="0"/>
                <w:bCs w:val="0"/>
                <w:i/>
                <w:iCs/>
                <w:color w:val="FF0000"/>
                <w:sz w:val="24"/>
                <w:szCs w:val="24"/>
                <w:lang w:val="en-US"/>
              </w:rPr>
            </m:ctrlPr>
          </m:sSubPr>
          <m:e>
            <m:r>
              <m:rPr/>
              <w:rPr>
                <w:rFonts w:hint="default" w:ascii="Times New Roman" w:hAnsi="Times New Roman" w:cs="Times New Roman"/>
                <w:color w:val="FF0000"/>
                <w:sz w:val="24"/>
                <w:szCs w:val="24"/>
                <w:lang w:val="en-US" w:eastAsia="zh-CN"/>
              </w:rPr>
              <m:t>P</m:t>
            </m:r>
            <m:ctrlPr>
              <w:rPr>
                <w:rFonts w:hint="default" w:ascii="Cambria Math" w:hAnsi="Cambria Math" w:cs="Times New Roman"/>
                <w:b w:val="0"/>
                <w:bCs w:val="0"/>
                <w:i/>
                <w:iCs/>
                <w:color w:val="FF0000"/>
                <w:sz w:val="24"/>
                <w:szCs w:val="24"/>
                <w:lang w:val="en-US"/>
              </w:rPr>
            </m:ctrlPr>
          </m:e>
          <m:sub>
            <m:r>
              <m:rPr/>
              <w:rPr>
                <w:rFonts w:hint="default" w:ascii="Times New Roman" w:hAnsi="Times New Roman" w:cs="Times New Roman"/>
                <w:color w:val="FF0000"/>
                <w:sz w:val="24"/>
                <w:szCs w:val="24"/>
                <w:lang w:val="en-US" w:eastAsia="zh-CN"/>
              </w:rPr>
              <m:t>avg</m:t>
            </m:r>
            <m:ctrlPr>
              <w:rPr>
                <w:rFonts w:hint="default" w:ascii="Cambria Math" w:hAnsi="Cambria Math" w:cs="Times New Roman"/>
                <w:b w:val="0"/>
                <w:bCs w:val="0"/>
                <w:i/>
                <w:iCs/>
                <w:color w:val="FF0000"/>
                <w:sz w:val="24"/>
                <w:szCs w:val="24"/>
                <w:lang w:val="en-US"/>
              </w:rPr>
            </m:ctrlPr>
          </m:sub>
        </m:sSub>
      </m:oMath>
      <w:r>
        <w:rPr>
          <w:rFonts w:hint="default" w:ascii="Times New Roman" w:hAnsi="Times New Roman" w:cs="Times New Roman"/>
          <w:b w:val="0"/>
          <w:bCs w:val="0"/>
          <w:color w:val="auto"/>
          <w:sz w:val="24"/>
          <w:szCs w:val="24"/>
          <w:lang w:val="en-US" w:eastAsia="zh-CN"/>
        </w:rPr>
        <w:t xml:space="preserve"> stabilises at 55.23 m (0.541 MPa). After pump shutdown at </w:t>
      </w:r>
      <w:r>
        <w:rPr>
          <w:rFonts w:hint="default" w:ascii="Times New Roman" w:hAnsi="Times New Roman" w:cs="Times New Roman"/>
          <w:b w:val="0"/>
          <w:bCs w:val="0"/>
          <w:i/>
          <w:iCs/>
          <w:color w:val="FF0000"/>
          <w:sz w:val="24"/>
          <w:szCs w:val="24"/>
          <w:lang w:val="en-US" w:eastAsia="zh-CN"/>
        </w:rPr>
        <w:t>t</w:t>
      </w:r>
      <w:r>
        <w:rPr>
          <w:rFonts w:hint="default" w:ascii="Times New Roman" w:hAnsi="Times New Roman" w:cs="Times New Roman"/>
          <w:b w:val="0"/>
          <w:bCs w:val="0"/>
          <w:color w:val="FF0000"/>
          <w:sz w:val="24"/>
          <w:szCs w:val="24"/>
          <w:lang w:val="en-US" w:eastAsia="zh-CN"/>
        </w:rPr>
        <w:t xml:space="preserve"> = 24 h</w:t>
      </w:r>
      <w:r>
        <w:rPr>
          <w:rFonts w:hint="default" w:ascii="Times New Roman" w:hAnsi="Times New Roman" w:cs="Times New Roman"/>
          <w:b w:val="0"/>
          <w:bCs w:val="0"/>
          <w:color w:val="auto"/>
          <w:sz w:val="24"/>
          <w:szCs w:val="24"/>
          <w:lang w:val="en-US" w:eastAsia="zh-CN"/>
        </w:rPr>
        <w:t xml:space="preserve">, the baseline pressure curve declines rapidly. At </w:t>
      </w:r>
      <w:r>
        <w:rPr>
          <w:rFonts w:hint="default" w:ascii="Times New Roman" w:hAnsi="Times New Roman" w:cs="Times New Roman"/>
          <w:b w:val="0"/>
          <w:bCs w:val="0"/>
          <w:i/>
          <w:iCs/>
          <w:color w:val="FF0000"/>
          <w:sz w:val="24"/>
          <w:szCs w:val="24"/>
          <w:lang w:val="en-US" w:eastAsia="zh-CN"/>
        </w:rPr>
        <w:t>t</w:t>
      </w:r>
      <w:r>
        <w:rPr>
          <w:rFonts w:hint="default" w:ascii="Times New Roman" w:hAnsi="Times New Roman" w:cs="Times New Roman"/>
          <w:b w:val="0"/>
          <w:bCs w:val="0"/>
          <w:color w:val="FF0000"/>
          <w:sz w:val="24"/>
          <w:szCs w:val="24"/>
          <w:lang w:val="en-US" w:eastAsia="zh-CN"/>
        </w:rPr>
        <w:t xml:space="preserve"> = 30.2 h</w:t>
      </w:r>
      <w:r>
        <w:rPr>
          <w:rFonts w:hint="default" w:ascii="Times New Roman" w:hAnsi="Times New Roman" w:cs="Times New Roman"/>
          <w:b w:val="0"/>
          <w:bCs w:val="0"/>
          <w:color w:val="auto"/>
          <w:sz w:val="24"/>
          <w:szCs w:val="24"/>
          <w:lang w:val="en-US" w:eastAsia="zh-CN"/>
        </w:rPr>
        <w:t xml:space="preserve">, tank depletion and outlet closure drive network pressure to 0.00 MPa, resulting in a complete zero-supply blackout lasting the subsequent 17.8 h. When EWM is enabled, demand is progressively reduced to 70%, 40%, and finally 20% of baseline. Hydraulic head loss diminishes and tank depletion slows, such that the EWM pressure trajectory remains above the 0.10 MPa emergency service threshold over </w:t>
      </w:r>
      <m:oMath>
        <m:r>
          <m:rPr/>
          <w:rPr>
            <w:rFonts w:hint="default" w:ascii="Cambria Math" w:hAnsi="Cambria Math" w:cs="Times New Roman"/>
            <w:color w:val="auto"/>
            <w:sz w:val="24"/>
            <w:szCs w:val="24"/>
            <w:lang w:val="en-US" w:eastAsia="zh-CN"/>
          </w:rPr>
          <m:t>24</m:t>
        </m:r>
        <m:r>
          <m:rPr/>
          <w:rPr>
            <w:rFonts w:ascii="Cambria Math" w:hAnsi="Cambria Math" w:cs="Times New Roman"/>
            <w:color w:val="auto"/>
            <w:sz w:val="24"/>
            <w:szCs w:val="24"/>
            <w:lang w:val="en-US"/>
          </w:rPr>
          <m:t>≤</m:t>
        </m:r>
        <m:r>
          <m:rPr/>
          <w:rPr>
            <w:rFonts w:hint="default" w:ascii="Cambria Math" w:hAnsi="Cambria Math" w:cs="Times New Roman"/>
            <w:color w:val="auto"/>
            <w:sz w:val="24"/>
            <w:szCs w:val="24"/>
            <w:lang w:val="en-US" w:eastAsia="zh-CN"/>
          </w:rPr>
          <m:t>t</m:t>
        </m:r>
        <m:r>
          <m:rPr/>
          <w:rPr>
            <w:rFonts w:ascii="Cambria Math" w:hAnsi="Cambria Math" w:cs="Times New Roman"/>
            <w:color w:val="auto"/>
            <w:sz w:val="24"/>
            <w:szCs w:val="24"/>
            <w:lang w:val="en-US"/>
          </w:rPr>
          <m:t>≤</m:t>
        </m:r>
        <m:r>
          <m:rPr/>
          <w:rPr>
            <w:rFonts w:hint="default" w:ascii="Cambria Math" w:hAnsi="Cambria Math" w:cs="Times New Roman"/>
            <w:color w:val="auto"/>
            <w:sz w:val="24"/>
            <w:szCs w:val="24"/>
            <w:lang w:val="en-US" w:eastAsia="zh-CN"/>
          </w:rPr>
          <m:t xml:space="preserve">48 </m:t>
        </m:r>
        <m:r>
          <m:rPr>
            <m:sty m:val="p"/>
          </m:rPr>
          <w:rPr>
            <w:rFonts w:hint="default" w:ascii="Cambria Math" w:hAnsi="Cambria Math" w:cs="Times New Roman"/>
            <w:color w:val="auto"/>
            <w:sz w:val="24"/>
            <w:szCs w:val="24"/>
            <w:lang w:val="en-US" w:eastAsia="zh-CN"/>
          </w:rPr>
          <m:t>h</m:t>
        </m:r>
      </m:oMath>
      <w:r>
        <w:rPr>
          <w:rFonts w:hint="default" w:ascii="Times New Roman" w:hAnsi="Times New Roman" w:cs="Times New Roman"/>
          <w:b w:val="0"/>
          <w:bCs w:val="0"/>
          <w:color w:val="auto"/>
          <w:sz w:val="24"/>
          <w:szCs w:val="24"/>
          <w:lang w:val="en-US" w:eastAsia="zh-CN"/>
        </w:rPr>
        <w:t xml:space="preserve">. The shaded region between the two curves corresponds to an increase in </w:t>
      </w:r>
      <m:oMath>
        <m:sSub>
          <m:sSubPr>
            <m:ctrlPr>
              <w:rPr>
                <w:rFonts w:hint="default" w:ascii="Cambria Math" w:hAnsi="Cambria Math" w:cs="Times New Roman"/>
                <w:b w:val="0"/>
                <w:bCs w:val="0"/>
                <w:i/>
                <w:iCs/>
                <w:color w:val="FF0000"/>
                <w:sz w:val="24"/>
                <w:szCs w:val="24"/>
                <w:lang w:val="en-US"/>
              </w:rPr>
            </m:ctrlPr>
          </m:sSubPr>
          <m:e>
            <m:r>
              <m:rPr/>
              <w:rPr>
                <w:rFonts w:hint="default" w:ascii="Times New Roman" w:hAnsi="Times New Roman" w:cs="Times New Roman"/>
                <w:color w:val="FF0000"/>
                <w:sz w:val="24"/>
                <w:szCs w:val="24"/>
                <w:lang w:val="en-US" w:eastAsia="zh-CN"/>
              </w:rPr>
              <m:t>RI</m:t>
            </m:r>
            <m:ctrlPr>
              <w:rPr>
                <w:rFonts w:hint="default" w:ascii="Cambria Math" w:hAnsi="Cambria Math" w:cs="Times New Roman"/>
                <w:b w:val="0"/>
                <w:bCs w:val="0"/>
                <w:i/>
                <w:iCs/>
                <w:color w:val="FF0000"/>
                <w:sz w:val="24"/>
                <w:szCs w:val="24"/>
                <w:lang w:val="en-US"/>
              </w:rPr>
            </m:ctrlPr>
          </m:e>
          <m:sub>
            <m:r>
              <m:rPr/>
              <w:rPr>
                <w:rFonts w:hint="default" w:ascii="Times New Roman" w:hAnsi="Times New Roman" w:cs="Times New Roman"/>
                <w:color w:val="FF0000"/>
                <w:sz w:val="24"/>
                <w:szCs w:val="24"/>
                <w:lang w:val="en-US" w:eastAsia="zh-CN"/>
              </w:rPr>
              <m:t>pressure</m:t>
            </m:r>
            <m:ctrlPr>
              <w:rPr>
                <w:rFonts w:hint="default" w:ascii="Cambria Math" w:hAnsi="Cambria Math" w:cs="Times New Roman"/>
                <w:b w:val="0"/>
                <w:bCs w:val="0"/>
                <w:i/>
                <w:iCs/>
                <w:color w:val="FF0000"/>
                <w:sz w:val="24"/>
                <w:szCs w:val="24"/>
                <w:lang w:val="en-US"/>
              </w:rPr>
            </m:ctrlPr>
          </m:sub>
        </m:sSub>
      </m:oMath>
      <w:r>
        <w:rPr>
          <w:rFonts w:hint="default" w:ascii="Times New Roman" w:hAnsi="Times New Roman" w:cs="Times New Roman"/>
          <w:b w:val="0"/>
          <w:bCs w:val="0"/>
          <w:i/>
          <w:iCs/>
          <w:color w:val="auto"/>
          <w:sz w:val="24"/>
          <w:szCs w:val="24"/>
          <w:lang w:val="en-US" w:eastAsia="zh-CN"/>
        </w:rPr>
        <w:t xml:space="preserve"> </w:t>
      </w:r>
      <w:r>
        <w:rPr>
          <w:rFonts w:hint="default" w:ascii="Times New Roman" w:hAnsi="Times New Roman" w:cs="Times New Roman"/>
          <w:b w:val="0"/>
          <w:bCs w:val="0"/>
          <w:color w:val="auto"/>
          <w:sz w:val="24"/>
          <w:szCs w:val="24"/>
          <w:lang w:val="en-US" w:eastAsia="zh-CN"/>
        </w:rPr>
        <w:t>from 0.22 to 0.84.</w:t>
      </w:r>
    </w:p>
    <w:p w14:paraId="3F7BB405">
      <w:pPr>
        <w:keepNext w:val="0"/>
        <w:keepLines w:val="0"/>
        <w:pageBreakBefore w:val="0"/>
        <w:widowControl w:val="0"/>
        <w:kinsoku/>
        <w:wordWrap/>
        <w:overflowPunct/>
        <w:topLinePunct w:val="0"/>
        <w:autoSpaceDE/>
        <w:autoSpaceDN/>
        <w:bidi w:val="0"/>
        <w:adjustRightInd/>
        <w:snapToGrid/>
        <w:spacing w:before="120" w:after="120" w:line="360" w:lineRule="auto"/>
        <w:textAlignment w:val="auto"/>
        <w:rPr>
          <w:rFonts w:hint="default" w:ascii="Times New Roman" w:hAnsi="Times New Roman" w:cs="Times New Roman"/>
          <w:b w:val="0"/>
          <w:bCs w:val="0"/>
          <w:color w:val="auto"/>
          <w:sz w:val="24"/>
          <w:szCs w:val="24"/>
          <w:lang w:val="en-US" w:eastAsia="zh-CN"/>
        </w:rPr>
      </w:pPr>
      <w:r>
        <w:rPr>
          <w:rFonts w:hint="default" w:ascii="Times New Roman" w:hAnsi="Times New Roman" w:cs="Times New Roman"/>
          <w:b w:val="0"/>
          <w:bCs w:val="0"/>
          <w:color w:val="auto"/>
          <w:sz w:val="24"/>
          <w:szCs w:val="24"/>
          <w:lang w:val="en-US" w:eastAsia="zh-CN"/>
        </w:rPr>
        <w:t xml:space="preserve">Sole reliance on pressure preservation metrics can overestimate sustained service performance. Figure 6(a) compares the two resilience indices for </w:t>
      </w:r>
      <m:oMath>
        <m:r>
          <m:rPr/>
          <w:rPr>
            <w:rFonts w:hint="default" w:ascii="Cambria Math" w:hAnsi="Cambria Math" w:cs="Times New Roman"/>
            <w:color w:val="auto"/>
            <w:sz w:val="24"/>
            <w:szCs w:val="24"/>
            <w:lang w:val="en-US" w:eastAsia="zh-CN"/>
          </w:rPr>
          <m:t>24</m:t>
        </m:r>
        <m:r>
          <m:rPr/>
          <w:rPr>
            <w:rFonts w:ascii="Cambria Math" w:hAnsi="Cambria Math" w:cs="Times New Roman"/>
            <w:color w:val="auto"/>
            <w:sz w:val="24"/>
            <w:szCs w:val="24"/>
            <w:lang w:val="en-US"/>
          </w:rPr>
          <m:t>≤</m:t>
        </m:r>
        <m:r>
          <m:rPr/>
          <w:rPr>
            <w:rFonts w:hint="default" w:ascii="Cambria Math" w:hAnsi="Cambria Math" w:cs="Times New Roman"/>
            <w:color w:val="auto"/>
            <w:sz w:val="24"/>
            <w:szCs w:val="24"/>
            <w:lang w:val="en-US" w:eastAsia="zh-CN"/>
          </w:rPr>
          <m:t>t</m:t>
        </m:r>
        <m:r>
          <m:rPr/>
          <w:rPr>
            <w:rFonts w:ascii="Cambria Math" w:hAnsi="Cambria Math" w:cs="Times New Roman"/>
            <w:color w:val="auto"/>
            <w:sz w:val="24"/>
            <w:szCs w:val="24"/>
            <w:lang w:val="en-US"/>
          </w:rPr>
          <m:t>≤</m:t>
        </m:r>
        <m:r>
          <m:rPr/>
          <w:rPr>
            <w:rFonts w:hint="default" w:ascii="Cambria Math" w:hAnsi="Cambria Math" w:cs="Times New Roman"/>
            <w:color w:val="auto"/>
            <w:sz w:val="24"/>
            <w:szCs w:val="24"/>
            <w:lang w:val="en-US" w:eastAsia="zh-CN"/>
          </w:rPr>
          <m:t xml:space="preserve">48 </m:t>
        </m:r>
        <m:r>
          <m:rPr>
            <m:sty m:val="p"/>
          </m:rPr>
          <w:rPr>
            <w:rFonts w:hint="default" w:ascii="Cambria Math" w:hAnsi="Cambria Math" w:cs="Times New Roman"/>
            <w:color w:val="auto"/>
            <w:sz w:val="24"/>
            <w:szCs w:val="24"/>
            <w:lang w:val="en-US" w:eastAsia="zh-CN"/>
          </w:rPr>
          <m:t>h</m:t>
        </m:r>
      </m:oMath>
      <w:r>
        <w:rPr>
          <w:rFonts w:hint="default" w:ascii="Times New Roman" w:hAnsi="Times New Roman" w:cs="Times New Roman"/>
          <w:b w:val="0"/>
          <w:bCs w:val="0"/>
          <w:color w:val="auto"/>
          <w:sz w:val="24"/>
          <w:szCs w:val="24"/>
          <w:lang w:val="en-US" w:eastAsia="zh-CN"/>
        </w:rPr>
        <w:t xml:space="preserve">, while Figure 6(b) and Table 5 summarise volumetric water balances against the reference demand volume </w:t>
      </w:r>
      <m:oMath>
        <m:sSub>
          <m:sSubPr>
            <m:ctrlPr>
              <w:rPr>
                <w:rFonts w:hint="default" w:ascii="Cambria Math" w:hAnsi="Cambria Math" w:cs="Times New Roman"/>
                <w:b w:val="0"/>
                <w:bCs w:val="0"/>
                <w:i/>
                <w:iCs/>
                <w:color w:val="FF0000"/>
                <w:sz w:val="24"/>
                <w:szCs w:val="24"/>
                <w:lang w:val="en-US"/>
              </w:rPr>
            </m:ctrlPr>
          </m:sSubPr>
          <m:e>
            <m:r>
              <m:rPr>
                <m:nor/>
              </m:rPr>
              <w:rPr>
                <w:rFonts w:hint="default" w:ascii="Times New Roman" w:hAnsi="Times New Roman" w:cs="Times New Roman"/>
                <w:b w:val="0"/>
                <w:bCs w:val="0"/>
                <w:i/>
                <w:iCs/>
                <w:color w:val="FF0000"/>
                <w:sz w:val="24"/>
                <w:szCs w:val="24"/>
                <w:lang w:val="en-US" w:eastAsia="zh-CN"/>
              </w:rPr>
              <m:t>V</m:t>
            </m:r>
            <m:ctrlPr>
              <w:rPr>
                <w:rFonts w:hint="default" w:ascii="Cambria Math" w:hAnsi="Cambria Math" w:cs="Times New Roman"/>
                <w:b w:val="0"/>
                <w:bCs w:val="0"/>
                <w:i/>
                <w:iCs/>
                <w:color w:val="FF0000"/>
                <w:sz w:val="24"/>
                <w:szCs w:val="24"/>
                <w:lang w:val="en-US"/>
              </w:rPr>
            </m:ctrlPr>
          </m:e>
          <m:sub>
            <m:r>
              <m:rPr>
                <m:nor/>
              </m:rPr>
              <w:rPr>
                <w:rFonts w:hint="default" w:ascii="Times New Roman" w:hAnsi="Times New Roman" w:cs="Times New Roman"/>
                <w:b w:val="0"/>
                <w:bCs w:val="0"/>
                <w:i/>
                <w:iCs/>
                <w:color w:val="FF0000"/>
                <w:sz w:val="24"/>
                <w:szCs w:val="24"/>
                <w:lang w:val="en-US" w:eastAsia="zh-CN"/>
              </w:rPr>
              <m:t>reg</m:t>
            </m:r>
            <m:ctrlPr>
              <w:rPr>
                <w:rFonts w:hint="default" w:ascii="Cambria Math" w:hAnsi="Cambria Math" w:cs="Times New Roman"/>
                <w:b w:val="0"/>
                <w:bCs w:val="0"/>
                <w:i/>
                <w:iCs/>
                <w:color w:val="FF0000"/>
                <w:sz w:val="24"/>
                <w:szCs w:val="24"/>
                <w:lang w:val="en-US"/>
              </w:rPr>
            </m:ctrlPr>
          </m:sub>
        </m:sSub>
        <m:r>
          <m:rPr>
            <m:nor/>
            <m:sty m:val="p"/>
          </m:rPr>
          <w:rPr>
            <w:rFonts w:hint="default" w:ascii="Times New Roman" w:hAnsi="Times New Roman" w:cs="Times New Roman"/>
            <w:b w:val="0"/>
            <w:bCs w:val="0"/>
            <w:i w:val="0"/>
            <w:color w:val="FF0000"/>
            <w:sz w:val="24"/>
            <w:szCs w:val="24"/>
            <w:lang w:val="en-US"/>
          </w:rPr>
          <m:t>=</m:t>
        </m:r>
        <m:r>
          <m:rPr>
            <m:nor/>
            <m:sty m:val="p"/>
          </m:rPr>
          <w:rPr>
            <w:rFonts w:hint="default" w:ascii="Times New Roman" w:hAnsi="Times New Roman" w:cs="Times New Roman"/>
            <w:b w:val="0"/>
            <w:bCs w:val="0"/>
            <w:i w:val="0"/>
            <w:color w:val="FF0000"/>
            <w:sz w:val="24"/>
            <w:szCs w:val="24"/>
            <w:lang w:val="en-US" w:eastAsia="zh-CN"/>
          </w:rPr>
          <m:t>7,822.8</m:t>
        </m:r>
      </m:oMath>
      <w:r>
        <w:rPr>
          <w:rFonts w:hint="default" w:ascii="Times New Roman" w:hAnsi="Times New Roman" w:cs="Times New Roman"/>
          <w:b w:val="0"/>
          <w:bCs w:val="0"/>
          <w:color w:val="FF0000"/>
          <w:sz w:val="24"/>
          <w:szCs w:val="24"/>
          <w:lang w:val="en-US" w:eastAsia="zh-CN"/>
        </w:rPr>
        <w:t>m³</w:t>
      </w:r>
      <w:r>
        <w:rPr>
          <w:rFonts w:hint="default" w:ascii="Times New Roman" w:hAnsi="Times New Roman" w:cs="Times New Roman"/>
          <w:b w:val="0"/>
          <w:bCs w:val="0"/>
          <w:color w:val="auto"/>
          <w:sz w:val="24"/>
          <w:szCs w:val="24"/>
          <w:lang w:val="en-US" w:eastAsia="zh-CN"/>
        </w:rPr>
        <w:t xml:space="preserve">. As illustrated in Figure 6(a), </w:t>
      </w:r>
      <m:oMath>
        <m:sSub>
          <m:sSubPr>
            <m:ctrlPr>
              <w:rPr>
                <w:rFonts w:hint="default" w:ascii="Cambria Math" w:hAnsi="Cambria Math" w:cs="Times New Roman"/>
                <w:b w:val="0"/>
                <w:bCs w:val="0"/>
                <w:i/>
                <w:iCs/>
                <w:color w:val="FF0000"/>
                <w:sz w:val="24"/>
                <w:szCs w:val="24"/>
                <w:lang w:val="en-US"/>
              </w:rPr>
            </m:ctrlPr>
          </m:sSubPr>
          <m:e>
            <m:r>
              <m:rPr>
                <m:nor/>
              </m:rPr>
              <w:rPr>
                <w:rFonts w:hint="default" w:ascii="Times New Roman" w:hAnsi="Times New Roman" w:cs="Times New Roman"/>
                <w:b w:val="0"/>
                <w:bCs w:val="0"/>
                <w:i/>
                <w:iCs/>
                <w:color w:val="FF0000"/>
                <w:sz w:val="24"/>
                <w:szCs w:val="24"/>
                <w:lang w:val="en-US" w:eastAsia="zh-CN"/>
              </w:rPr>
              <m:t>RI</m:t>
            </m:r>
            <m:ctrlPr>
              <w:rPr>
                <w:rFonts w:hint="default" w:ascii="Cambria Math" w:hAnsi="Cambria Math" w:cs="Times New Roman"/>
                <w:b w:val="0"/>
                <w:bCs w:val="0"/>
                <w:i/>
                <w:iCs/>
                <w:color w:val="FF0000"/>
                <w:sz w:val="24"/>
                <w:szCs w:val="24"/>
                <w:lang w:val="en-US"/>
              </w:rPr>
            </m:ctrlPr>
          </m:e>
          <m:sub>
            <m:r>
              <m:rPr>
                <m:nor/>
              </m:rPr>
              <w:rPr>
                <w:rFonts w:hint="default" w:ascii="Times New Roman" w:hAnsi="Times New Roman" w:cs="Times New Roman"/>
                <w:b w:val="0"/>
                <w:bCs w:val="0"/>
                <w:i/>
                <w:iCs/>
                <w:color w:val="FF0000"/>
                <w:sz w:val="24"/>
                <w:szCs w:val="24"/>
                <w:lang w:val="en-US" w:eastAsia="zh-CN"/>
              </w:rPr>
              <m:t>pressure</m:t>
            </m:r>
            <m:ctrlPr>
              <w:rPr>
                <w:rFonts w:hint="default" w:ascii="Cambria Math" w:hAnsi="Cambria Math" w:cs="Times New Roman"/>
                <w:b w:val="0"/>
                <w:bCs w:val="0"/>
                <w:i/>
                <w:iCs/>
                <w:color w:val="FF0000"/>
                <w:sz w:val="24"/>
                <w:szCs w:val="24"/>
                <w:lang w:val="en-US"/>
              </w:rPr>
            </m:ctrlPr>
          </m:sub>
        </m:sSub>
      </m:oMath>
      <w:r>
        <w:rPr>
          <w:rFonts w:hint="default" w:ascii="Times New Roman" w:hAnsi="Times New Roman" w:cs="Times New Roman"/>
          <w:b w:val="0"/>
          <w:bCs w:val="0"/>
          <w:color w:val="auto"/>
          <w:sz w:val="24"/>
          <w:szCs w:val="24"/>
          <w:lang w:val="en-US" w:eastAsia="zh-CN"/>
        </w:rPr>
        <w:t xml:space="preserve"> rises substantially from 0.22 to 0.84, whereas </w:t>
      </w:r>
      <m:oMath>
        <m:sSub>
          <m:sSubPr>
            <m:ctrlPr>
              <w:rPr>
                <w:rFonts w:hint="default" w:ascii="Cambria Math" w:hAnsi="Cambria Math" w:cs="Times New Roman"/>
                <w:b w:val="0"/>
                <w:bCs w:val="0"/>
                <w:i/>
                <w:iCs/>
                <w:color w:val="FF0000"/>
                <w:sz w:val="24"/>
                <w:szCs w:val="24"/>
                <w:lang w:val="en-US"/>
              </w:rPr>
            </m:ctrlPr>
          </m:sSubPr>
          <m:e>
            <m:r>
              <m:rPr>
                <m:nor/>
              </m:rPr>
              <w:rPr>
                <w:rFonts w:hint="default" w:ascii="Times New Roman" w:hAnsi="Times New Roman" w:cs="Times New Roman"/>
                <w:b w:val="0"/>
                <w:bCs w:val="0"/>
                <w:i/>
                <w:iCs/>
                <w:color w:val="FF0000"/>
                <w:sz w:val="24"/>
                <w:szCs w:val="24"/>
                <w:lang w:val="en-US" w:eastAsia="zh-CN"/>
              </w:rPr>
              <m:t>RI</m:t>
            </m:r>
            <m:ctrlPr>
              <w:rPr>
                <w:rFonts w:hint="default" w:ascii="Cambria Math" w:hAnsi="Cambria Math" w:cs="Times New Roman"/>
                <w:b w:val="0"/>
                <w:bCs w:val="0"/>
                <w:i/>
                <w:iCs/>
                <w:color w:val="FF0000"/>
                <w:sz w:val="24"/>
                <w:szCs w:val="24"/>
                <w:lang w:val="en-US"/>
              </w:rPr>
            </m:ctrlPr>
          </m:e>
          <m:sub>
            <m:r>
              <m:rPr>
                <m:nor/>
              </m:rPr>
              <w:rPr>
                <w:rFonts w:hint="default" w:ascii="Times New Roman" w:hAnsi="Times New Roman" w:cs="Times New Roman"/>
                <w:b w:val="0"/>
                <w:bCs w:val="0"/>
                <w:i/>
                <w:iCs/>
                <w:color w:val="FF0000"/>
                <w:sz w:val="24"/>
                <w:szCs w:val="24"/>
                <w:lang w:val="en-US" w:eastAsia="zh-CN"/>
              </w:rPr>
              <m:t>service</m:t>
            </m:r>
            <m:ctrlPr>
              <w:rPr>
                <w:rFonts w:hint="default" w:ascii="Cambria Math" w:hAnsi="Cambria Math" w:cs="Times New Roman"/>
                <w:b w:val="0"/>
                <w:bCs w:val="0"/>
                <w:i/>
                <w:iCs/>
                <w:color w:val="FF0000"/>
                <w:sz w:val="24"/>
                <w:szCs w:val="24"/>
                <w:lang w:val="en-US"/>
              </w:rPr>
            </m:ctrlPr>
          </m:sub>
        </m:sSub>
      </m:oMath>
      <w:r>
        <w:rPr>
          <w:rFonts w:hint="default" w:ascii="Times New Roman" w:hAnsi="Times New Roman" w:cs="Times New Roman"/>
          <w:b w:val="0"/>
          <w:bCs w:val="0"/>
          <w:color w:val="auto"/>
          <w:sz w:val="24"/>
          <w:szCs w:val="24"/>
          <w:lang w:val="en-US" w:eastAsia="zh-CN"/>
        </w:rPr>
        <w:t xml:space="preserve"> increases modestly from 0.23 to 0.29. The discrepancy is explained by volumetric outcomes in Figure 6(b). Without EWM, unrestricted full demand empties tank storage within approximately 6 h, delivering only </w:t>
      </w:r>
      <w:r>
        <w:rPr>
          <w:rFonts w:hint="default" w:ascii="Times New Roman" w:hAnsi="Times New Roman" w:cs="Times New Roman"/>
          <w:b w:val="0"/>
          <w:bCs w:val="0"/>
          <w:color w:val="FF0000"/>
          <w:sz w:val="24"/>
          <w:szCs w:val="24"/>
          <w:lang w:val="en-US" w:eastAsia="zh-CN"/>
        </w:rPr>
        <w:t>1,353.5 m³</w:t>
      </w:r>
      <w:r>
        <w:rPr>
          <w:rFonts w:hint="default" w:ascii="Times New Roman" w:hAnsi="Times New Roman" w:cs="Times New Roman"/>
          <w:b w:val="0"/>
          <w:bCs w:val="0"/>
          <w:color w:val="auto"/>
          <w:sz w:val="24"/>
          <w:szCs w:val="24"/>
          <w:lang w:val="en-US" w:eastAsia="zh-CN"/>
        </w:rPr>
        <w:t xml:space="preserve"> before prolonged supply interruption. With EWM, continuous low-rate discharge yields a delivered volume of </w:t>
      </w:r>
      <w:r>
        <w:rPr>
          <w:rFonts w:hint="default" w:ascii="Times New Roman" w:hAnsi="Times New Roman" w:cs="Times New Roman"/>
          <w:b w:val="0"/>
          <w:bCs w:val="0"/>
          <w:color w:val="FF0000"/>
          <w:sz w:val="24"/>
          <w:szCs w:val="24"/>
          <w:lang w:val="en-US" w:eastAsia="zh-CN"/>
        </w:rPr>
        <w:t>1,843.1 m³</w:t>
      </w:r>
      <w:r>
        <w:rPr>
          <w:rFonts w:hint="default" w:ascii="Times New Roman" w:hAnsi="Times New Roman" w:cs="Times New Roman"/>
          <w:b w:val="0"/>
          <w:bCs w:val="0"/>
          <w:color w:val="auto"/>
          <w:sz w:val="24"/>
          <w:szCs w:val="24"/>
          <w:lang w:val="en-US" w:eastAsia="zh-CN"/>
        </w:rPr>
        <w:t xml:space="preserve">, representing a net volumetric gain of </w:t>
      </w:r>
      <w:r>
        <w:rPr>
          <w:rFonts w:hint="default" w:ascii="Times New Roman" w:hAnsi="Times New Roman" w:cs="Times New Roman"/>
          <w:b w:val="0"/>
          <w:bCs w:val="0"/>
          <w:color w:val="FF0000"/>
          <w:sz w:val="24"/>
          <w:szCs w:val="24"/>
          <w:lang w:val="en-US" w:eastAsia="zh-CN"/>
        </w:rPr>
        <w:t>489.6 m³</w:t>
      </w:r>
      <w:r>
        <w:rPr>
          <w:rFonts w:hint="eastAsia" w:ascii="Times New Roman" w:hAnsi="Times New Roman" w:cs="Times New Roman"/>
          <w:b w:val="0"/>
          <w:bCs w:val="0"/>
          <w:color w:val="FF0000"/>
          <w:sz w:val="24"/>
          <w:szCs w:val="24"/>
          <w:lang w:val="en-US" w:eastAsia="zh-CN"/>
        </w:rPr>
        <w:t xml:space="preserve"> </w:t>
      </w:r>
      <w:r>
        <w:rPr>
          <w:rFonts w:hint="default" w:ascii="Times New Roman" w:hAnsi="Times New Roman" w:cs="Times New Roman"/>
          <w:b w:val="0"/>
          <w:bCs w:val="0"/>
          <w:color w:val="auto"/>
          <w:sz w:val="24"/>
          <w:szCs w:val="24"/>
          <w:lang w:val="en-US" w:eastAsia="zh-CN"/>
        </w:rPr>
        <w:t xml:space="preserve">(36.2%). Cumulative unmet demand falls </w:t>
      </w:r>
      <w:r>
        <w:rPr>
          <w:rFonts w:hint="default" w:ascii="Times New Roman" w:hAnsi="Times New Roman" w:cs="Times New Roman"/>
          <w:b w:val="0"/>
          <w:bCs w:val="0"/>
          <w:color w:val="FF0000"/>
          <w:sz w:val="24"/>
          <w:szCs w:val="24"/>
          <w:lang w:val="en-US" w:eastAsia="zh-CN"/>
        </w:rPr>
        <w:t>from 6,469.3 m³ to 5,979.7 m³</w:t>
      </w:r>
      <w:r>
        <w:rPr>
          <w:rFonts w:hint="default" w:ascii="Times New Roman" w:hAnsi="Times New Roman" w:cs="Times New Roman"/>
          <w:b w:val="0"/>
          <w:bCs w:val="0"/>
          <w:color w:val="auto"/>
          <w:sz w:val="24"/>
          <w:szCs w:val="24"/>
          <w:lang w:val="en-US" w:eastAsia="zh-CN"/>
        </w:rPr>
        <w:t>. Tank-level early warning signals enable stepwise outflow curtailment, slowing storage drawdown, delaying outlet closure, and extending the window of partial water delivery.</w:t>
      </w:r>
    </w:p>
    <w:p w14:paraId="6330FF39">
      <w:pPr>
        <w:spacing w:before="156" w:beforeLines="50" w:after="156" w:afterLines="50" w:line="360" w:lineRule="auto"/>
        <w:rPr>
          <w:rFonts w:hint="default" w:ascii="Times New Roman" w:hAnsi="Times New Roman" w:eastAsia="宋体" w:cs="Times New Roman"/>
          <w:color w:val="auto"/>
          <w:sz w:val="24"/>
          <w:highlight w:val="none"/>
          <w:lang w:val="en-US" w:eastAsia="zh-CN"/>
        </w:rPr>
      </w:pPr>
      <w:r>
        <w:rPr>
          <w:rFonts w:hint="default" w:ascii="Times New Roman" w:hAnsi="Times New Roman" w:cs="Times New Roman"/>
          <w:sz w:val="24"/>
          <w:szCs w:val="24"/>
        </w:rPr>
        <w:drawing>
          <wp:inline distT="0" distB="0" distL="114300" distR="114300">
            <wp:extent cx="5303520" cy="3037840"/>
            <wp:effectExtent l="0" t="0" r="5080" b="10160"/>
            <wp:docPr id="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pic:cNvPicPr>
                  </pic:nvPicPr>
                  <pic:blipFill>
                    <a:blip r:embed="rId10"/>
                    <a:stretch>
                      <a:fillRect/>
                    </a:stretch>
                  </pic:blipFill>
                  <pic:spPr>
                    <a:xfrm>
                      <a:off x="0" y="0"/>
                      <a:ext cx="5303520" cy="3037958"/>
                    </a:xfrm>
                    <a:prstGeom prst="rect">
                      <a:avLst/>
                    </a:prstGeom>
                  </pic:spPr>
                </pic:pic>
              </a:graphicData>
            </a:graphic>
          </wp:inline>
        </w:drawing>
      </w:r>
    </w:p>
    <w:p w14:paraId="260DDC4E">
      <w:pPr>
        <w:spacing w:before="156" w:beforeLines="50" w:after="156" w:afterLines="50" w:line="360" w:lineRule="auto"/>
        <w:rPr>
          <w:rFonts w:hint="default" w:ascii="Times New Roman" w:hAnsi="Times New Roman" w:cs="Times New Roman"/>
          <w:b/>
          <w:bCs/>
          <w:color w:val="auto"/>
          <w:sz w:val="20"/>
          <w:highlight w:val="none"/>
        </w:rPr>
      </w:pPr>
      <w:r>
        <w:rPr>
          <w:rFonts w:hint="default" w:ascii="Times New Roman" w:hAnsi="Times New Roman" w:cs="Times New Roman"/>
          <w:b/>
          <w:bCs/>
          <w:color w:val="auto"/>
          <w:sz w:val="20"/>
          <w:highlight w:val="none"/>
        </w:rPr>
        <w:t xml:space="preserve">Fig. </w:t>
      </w:r>
      <w:r>
        <w:rPr>
          <w:rFonts w:hint="default" w:ascii="Times New Roman" w:hAnsi="Times New Roman" w:cs="Times New Roman"/>
          <w:b/>
          <w:bCs/>
          <w:color w:val="auto"/>
          <w:sz w:val="20"/>
          <w:highlight w:val="none"/>
          <w:lang w:val="en-US" w:eastAsia="zh-CN"/>
        </w:rPr>
        <w:t>5</w:t>
      </w:r>
      <w:r>
        <w:rPr>
          <w:rFonts w:hint="default" w:ascii="Times New Roman" w:hAnsi="Times New Roman" w:cs="Times New Roman"/>
          <w:b/>
          <w:bCs/>
          <w:color w:val="auto"/>
          <w:sz w:val="20"/>
          <w:highlight w:val="none"/>
        </w:rPr>
        <w:t xml:space="preserve"> Network-wide average junction pressure </w:t>
      </w:r>
      <m:oMath>
        <m:sSub>
          <m:sSubPr>
            <m:ctrlPr>
              <w:rPr>
                <w:rFonts w:hint="default" w:ascii="Cambria Math" w:hAnsi="Cambria Math" w:cs="Times New Roman"/>
                <w:b/>
                <w:bCs/>
                <w:i/>
                <w:color w:val="auto"/>
                <w:sz w:val="20"/>
                <w:szCs w:val="22"/>
                <w:highlight w:val="none"/>
                <w:lang w:val="en-US" w:eastAsia="zh-CN"/>
              </w:rPr>
            </m:ctrlPr>
          </m:sSubPr>
          <m:e>
            <m:r>
              <m:rPr>
                <m:nor/>
                <m:sty m:val="bi"/>
              </m:rPr>
              <w:rPr>
                <w:rFonts w:hint="default" w:ascii="Times New Roman" w:hAnsi="Times New Roman" w:cs="Times New Roman"/>
                <w:b/>
                <w:bCs/>
                <w:i/>
                <w:color w:val="auto"/>
                <w:sz w:val="20"/>
                <w:szCs w:val="22"/>
                <w:highlight w:val="none"/>
                <w:lang w:val="en-US" w:eastAsia="zh-CN"/>
              </w:rPr>
              <m:t>P</m:t>
            </m:r>
            <m:ctrlPr>
              <w:rPr>
                <w:rFonts w:hint="default" w:ascii="Cambria Math" w:hAnsi="Cambria Math" w:cs="Times New Roman"/>
                <w:b/>
                <w:bCs/>
                <w:i/>
                <w:color w:val="auto"/>
                <w:sz w:val="20"/>
                <w:szCs w:val="22"/>
                <w:highlight w:val="none"/>
                <w:lang w:val="en-US" w:eastAsia="zh-CN"/>
              </w:rPr>
            </m:ctrlPr>
          </m:e>
          <m:sub>
            <m:r>
              <m:rPr>
                <m:nor/>
                <m:sty m:val="bi"/>
              </m:rPr>
              <w:rPr>
                <w:rFonts w:hint="default" w:ascii="Times New Roman" w:hAnsi="Times New Roman" w:cs="Times New Roman"/>
                <w:b/>
                <w:bCs/>
                <w:i/>
                <w:color w:val="auto"/>
                <w:sz w:val="20"/>
                <w:szCs w:val="22"/>
                <w:highlight w:val="none"/>
                <w:lang w:val="en-US" w:eastAsia="zh-CN"/>
              </w:rPr>
              <m:t>avg</m:t>
            </m:r>
            <m:ctrlPr>
              <w:rPr>
                <w:rFonts w:hint="default" w:ascii="Cambria Math" w:hAnsi="Cambria Math" w:cs="Times New Roman"/>
                <w:b/>
                <w:bCs/>
                <w:i/>
                <w:color w:val="auto"/>
                <w:sz w:val="20"/>
                <w:szCs w:val="22"/>
                <w:highlight w:val="none"/>
                <w:lang w:val="en-US" w:eastAsia="zh-CN"/>
              </w:rPr>
            </m:ctrlPr>
          </m:sub>
        </m:sSub>
        <m:d>
          <m:dPr>
            <m:ctrlPr>
              <w:rPr>
                <w:rFonts w:hint="default" w:ascii="Cambria Math" w:hAnsi="Cambria Math" w:cs="Times New Roman"/>
                <w:b/>
                <w:bCs/>
                <w:i/>
                <w:color w:val="auto"/>
                <w:sz w:val="20"/>
                <w:szCs w:val="22"/>
                <w:highlight w:val="none"/>
                <w:lang w:val="en-US" w:eastAsia="zh-CN"/>
              </w:rPr>
            </m:ctrlPr>
          </m:dPr>
          <m:e>
            <m:r>
              <m:rPr>
                <m:nor/>
                <m:sty m:val="bi"/>
              </m:rPr>
              <w:rPr>
                <w:rFonts w:hint="default" w:ascii="Times New Roman" w:hAnsi="Times New Roman" w:cs="Times New Roman"/>
                <w:b/>
                <w:bCs/>
                <w:i/>
                <w:color w:val="auto"/>
                <w:sz w:val="20"/>
                <w:szCs w:val="22"/>
                <w:highlight w:val="none"/>
                <w:lang w:val="en-US" w:eastAsia="zh-CN"/>
              </w:rPr>
              <m:t>t</m:t>
            </m:r>
            <m:ctrlPr>
              <w:rPr>
                <w:rFonts w:hint="default" w:ascii="Cambria Math" w:hAnsi="Cambria Math" w:cs="Times New Roman"/>
                <w:b/>
                <w:bCs/>
                <w:i/>
                <w:color w:val="auto"/>
                <w:sz w:val="20"/>
                <w:szCs w:val="22"/>
                <w:highlight w:val="none"/>
                <w:lang w:val="en-US" w:eastAsia="zh-CN"/>
              </w:rPr>
            </m:ctrlPr>
          </m:e>
        </m:d>
      </m:oMath>
      <w:r>
        <w:rPr>
          <w:rFonts w:hint="default" w:ascii="Times New Roman" w:hAnsi="Times New Roman" w:cs="Times New Roman"/>
          <w:b/>
          <w:bCs/>
          <w:color w:val="auto"/>
          <w:sz w:val="20"/>
          <w:highlight w:val="none"/>
        </w:rPr>
        <w:t xml:space="preserve"> and temporal performance trajectories across the 72-h simulation horizon for scenarios without and with EWM.</w:t>
      </w:r>
    </w:p>
    <w:p w14:paraId="047DB7A7">
      <w:pPr>
        <w:spacing w:before="160" w:after="80"/>
        <w:jc w:val="center"/>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303520" cy="2290445"/>
            <wp:effectExtent l="0" t="0" r="0" b="0"/>
            <wp:docPr id="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pic:cNvPicPr>
                      <a:picLocks noChangeAspect="1"/>
                    </pic:cNvPicPr>
                  </pic:nvPicPr>
                  <pic:blipFill>
                    <a:blip r:embed="rId11"/>
                    <a:stretch>
                      <a:fillRect/>
                    </a:stretch>
                  </pic:blipFill>
                  <pic:spPr>
                    <a:xfrm>
                      <a:off x="0" y="0"/>
                      <a:ext cx="5303520" cy="2291004"/>
                    </a:xfrm>
                    <a:prstGeom prst="rect">
                      <a:avLst/>
                    </a:prstGeom>
                  </pic:spPr>
                </pic:pic>
              </a:graphicData>
            </a:graphic>
          </wp:inline>
        </w:drawing>
      </w:r>
    </w:p>
    <w:p w14:paraId="1DCD1620">
      <w:pPr>
        <w:spacing w:before="0" w:after="120" w:line="276" w:lineRule="auto"/>
        <w:rPr>
          <w:rFonts w:hint="default" w:ascii="Times New Roman" w:hAnsi="Times New Roman" w:cs="Times New Roman"/>
          <w:b/>
          <w:bCs w:val="0"/>
          <w:sz w:val="20"/>
          <w:szCs w:val="20"/>
        </w:rPr>
      </w:pPr>
      <w:r>
        <w:rPr>
          <w:rFonts w:hint="default" w:ascii="Times New Roman" w:hAnsi="Times New Roman" w:cs="Times New Roman"/>
          <w:b/>
          <w:bCs w:val="0"/>
          <w:sz w:val="20"/>
          <w:szCs w:val="20"/>
        </w:rPr>
        <w:t>Fig. 6. Dual-metric resilience comparison and volumetric water accounting over</w:t>
      </w:r>
      <w:r>
        <w:rPr>
          <w:rFonts w:hint="eastAsia" w:ascii="Times New Roman" w:hAnsi="Times New Roman" w:cs="Times New Roman"/>
          <w:b/>
          <w:bCs w:val="0"/>
          <w:sz w:val="20"/>
          <w:szCs w:val="20"/>
          <w:lang w:val="en-US" w:eastAsia="zh-CN"/>
        </w:rPr>
        <w:t xml:space="preserve"> </w:t>
      </w:r>
      <w:r>
        <w:rPr>
          <w:rFonts w:hint="default" w:ascii="Times New Roman" w:hAnsi="Times New Roman" w:cs="Times New Roman"/>
          <w:b/>
          <w:bCs w:val="0"/>
          <w:i/>
          <w:iCs/>
          <w:sz w:val="20"/>
          <w:szCs w:val="20"/>
        </w:rPr>
        <w:t>t</w:t>
      </w:r>
      <w:r>
        <w:rPr>
          <w:rFonts w:hint="default" w:ascii="Times New Roman" w:hAnsi="Times New Roman" w:cs="Times New Roman"/>
          <w:b/>
          <w:bCs w:val="0"/>
          <w:sz w:val="20"/>
          <w:szCs w:val="20"/>
          <w:lang w:val="en-US" w:eastAsia="zh-CN"/>
        </w:rPr>
        <w:t xml:space="preserve"> </w:t>
      </w:r>
      <w:r>
        <w:rPr>
          <w:rFonts w:hint="default" w:ascii="Times New Roman" w:hAnsi="Times New Roman" w:cs="Times New Roman"/>
          <w:b/>
          <w:bCs w:val="0"/>
          <w:sz w:val="20"/>
          <w:szCs w:val="20"/>
        </w:rPr>
        <w:t>=</w:t>
      </w:r>
      <w:r>
        <w:rPr>
          <w:rFonts w:hint="default" w:ascii="Times New Roman" w:hAnsi="Times New Roman" w:cs="Times New Roman"/>
          <w:b/>
          <w:bCs w:val="0"/>
          <w:sz w:val="20"/>
          <w:szCs w:val="20"/>
          <w:lang w:val="en-US" w:eastAsia="zh-CN"/>
        </w:rPr>
        <w:t xml:space="preserve"> </w:t>
      </w:r>
      <w:r>
        <w:rPr>
          <w:rFonts w:hint="default" w:ascii="Times New Roman" w:hAnsi="Times New Roman" w:cs="Times New Roman"/>
          <w:b/>
          <w:bCs w:val="0"/>
          <w:sz w:val="20"/>
          <w:szCs w:val="20"/>
        </w:rPr>
        <w:t xml:space="preserve">24–48 h. (a) compares Pressure Resilience Index </w:t>
      </w:r>
      <m:oMath>
        <m:d>
          <m:dPr>
            <m:ctrlPr>
              <w:rPr>
                <w:rFonts w:hint="default" w:ascii="Cambria Math" w:hAnsi="Cambria Math" w:cs="Times New Roman"/>
                <w:b/>
                <w:bCs w:val="0"/>
                <w:i/>
                <w:sz w:val="20"/>
                <w:szCs w:val="20"/>
              </w:rPr>
            </m:ctrlPr>
          </m:dPr>
          <m:e>
            <m:sSub>
              <m:sSubPr>
                <m:ctrlPr>
                  <w:rPr>
                    <w:rFonts w:hint="default" w:ascii="Cambria Math" w:hAnsi="Cambria Math" w:cs="Times New Roman"/>
                    <w:b/>
                    <w:bCs w:val="0"/>
                    <w:i/>
                    <w:sz w:val="20"/>
                    <w:szCs w:val="20"/>
                  </w:rPr>
                </m:ctrlPr>
              </m:sSubPr>
              <m:e>
                <m:r>
                  <m:rPr>
                    <m:nor/>
                    <m:sty m:val="bi"/>
                  </m:rPr>
                  <w:rPr>
                    <w:rFonts w:hint="default" w:ascii="Times New Roman" w:hAnsi="Times New Roman" w:cs="Times New Roman"/>
                    <w:b/>
                    <w:bCs w:val="0"/>
                    <w:i/>
                    <w:sz w:val="20"/>
                    <w:szCs w:val="20"/>
                    <w:lang w:val="en-US" w:eastAsia="zh-CN"/>
                  </w:rPr>
                  <m:t>RI</m:t>
                </m:r>
                <m:ctrlPr>
                  <w:rPr>
                    <w:rFonts w:hint="default" w:ascii="Cambria Math" w:hAnsi="Cambria Math" w:cs="Times New Roman"/>
                    <w:b/>
                    <w:bCs w:val="0"/>
                    <w:i/>
                    <w:sz w:val="20"/>
                    <w:szCs w:val="20"/>
                  </w:rPr>
                </m:ctrlPr>
              </m:e>
              <m:sub>
                <m:r>
                  <m:rPr>
                    <m:nor/>
                    <m:sty m:val="bi"/>
                  </m:rPr>
                  <w:rPr>
                    <w:rFonts w:hint="default" w:ascii="Times New Roman" w:hAnsi="Times New Roman" w:cs="Times New Roman"/>
                    <w:b/>
                    <w:bCs w:val="0"/>
                    <w:i/>
                    <w:sz w:val="20"/>
                    <w:szCs w:val="20"/>
                    <w:lang w:val="en-US" w:eastAsia="zh-CN"/>
                  </w:rPr>
                  <m:t>pressure</m:t>
                </m:r>
                <m:ctrlPr>
                  <w:rPr>
                    <w:rFonts w:hint="default" w:ascii="Cambria Math" w:hAnsi="Cambria Math" w:cs="Times New Roman"/>
                    <w:b/>
                    <w:bCs w:val="0"/>
                    <w:i/>
                    <w:sz w:val="20"/>
                    <w:szCs w:val="20"/>
                  </w:rPr>
                </m:ctrlPr>
              </m:sub>
            </m:sSub>
            <m:ctrlPr>
              <w:rPr>
                <w:rFonts w:hint="default" w:ascii="Cambria Math" w:hAnsi="Cambria Math" w:cs="Times New Roman"/>
                <w:b/>
                <w:bCs w:val="0"/>
                <w:i/>
                <w:sz w:val="20"/>
                <w:szCs w:val="20"/>
              </w:rPr>
            </m:ctrlPr>
          </m:e>
        </m:d>
      </m:oMath>
      <w:r>
        <w:rPr>
          <w:rFonts w:hint="default" w:ascii="Times New Roman" w:hAnsi="Times New Roman" w:cs="Times New Roman"/>
          <w:b/>
          <w:bCs w:val="0"/>
          <w:sz w:val="20"/>
          <w:szCs w:val="20"/>
        </w:rPr>
        <w:t xml:space="preserve"> and Service Resilience Index </w:t>
      </w:r>
      <m:oMath>
        <m:d>
          <m:dPr>
            <m:ctrlPr>
              <w:rPr>
                <w:rFonts w:hint="default" w:ascii="Cambria Math" w:hAnsi="Cambria Math" w:cs="Times New Roman"/>
                <w:b/>
                <w:bCs w:val="0"/>
                <w:i/>
                <w:sz w:val="20"/>
                <w:szCs w:val="20"/>
              </w:rPr>
            </m:ctrlPr>
          </m:dPr>
          <m:e>
            <m:sSub>
              <m:sSubPr>
                <m:ctrlPr>
                  <w:rPr>
                    <w:rFonts w:hint="default" w:ascii="Cambria Math" w:hAnsi="Cambria Math" w:cs="Times New Roman"/>
                    <w:b/>
                    <w:bCs w:val="0"/>
                    <w:i/>
                    <w:sz w:val="20"/>
                    <w:szCs w:val="20"/>
                  </w:rPr>
                </m:ctrlPr>
              </m:sSubPr>
              <m:e>
                <m:r>
                  <m:rPr>
                    <m:nor/>
                    <m:sty m:val="bi"/>
                  </m:rPr>
                  <w:rPr>
                    <w:rFonts w:hint="default" w:ascii="Times New Roman" w:hAnsi="Times New Roman" w:cs="Times New Roman"/>
                    <w:b/>
                    <w:bCs w:val="0"/>
                    <w:i/>
                    <w:sz w:val="20"/>
                    <w:szCs w:val="20"/>
                    <w:lang w:val="en-US" w:eastAsia="zh-CN"/>
                  </w:rPr>
                  <m:t>RI</m:t>
                </m:r>
                <m:ctrlPr>
                  <w:rPr>
                    <w:rFonts w:hint="default" w:ascii="Cambria Math" w:hAnsi="Cambria Math" w:cs="Times New Roman"/>
                    <w:b/>
                    <w:bCs w:val="0"/>
                    <w:i/>
                    <w:sz w:val="20"/>
                    <w:szCs w:val="20"/>
                  </w:rPr>
                </m:ctrlPr>
              </m:e>
              <m:sub>
                <m:r>
                  <m:rPr>
                    <m:nor/>
                    <m:sty m:val="bi"/>
                  </m:rPr>
                  <w:rPr>
                    <w:rFonts w:hint="default" w:ascii="Times New Roman" w:hAnsi="Times New Roman" w:cs="Times New Roman"/>
                    <w:b/>
                    <w:bCs w:val="0"/>
                    <w:i/>
                    <w:sz w:val="20"/>
                    <w:szCs w:val="20"/>
                    <w:lang w:val="en-US" w:eastAsia="zh-CN"/>
                  </w:rPr>
                  <m:t>service</m:t>
                </m:r>
                <m:ctrlPr>
                  <w:rPr>
                    <w:rFonts w:hint="default" w:ascii="Cambria Math" w:hAnsi="Cambria Math" w:cs="Times New Roman"/>
                    <w:b/>
                    <w:bCs w:val="0"/>
                    <w:i/>
                    <w:sz w:val="20"/>
                    <w:szCs w:val="20"/>
                  </w:rPr>
                </m:ctrlPr>
              </m:sub>
            </m:sSub>
            <m:ctrlPr>
              <w:rPr>
                <w:rFonts w:hint="default" w:ascii="Cambria Math" w:hAnsi="Cambria Math" w:cs="Times New Roman"/>
                <w:b/>
                <w:bCs w:val="0"/>
                <w:i/>
                <w:sz w:val="20"/>
                <w:szCs w:val="20"/>
              </w:rPr>
            </m:ctrlPr>
          </m:e>
        </m:d>
      </m:oMath>
      <w:r>
        <w:rPr>
          <w:rFonts w:hint="eastAsia" w:ascii="Times New Roman" w:hAnsi="Times New Roman" w:cs="Times New Roman"/>
          <w:b/>
          <w:bCs w:val="0"/>
          <w:sz w:val="20"/>
          <w:szCs w:val="20"/>
          <w:lang w:val="en-US" w:eastAsia="zh-CN"/>
        </w:rPr>
        <w:t>;</w:t>
      </w:r>
      <w:r>
        <w:rPr>
          <w:rFonts w:hint="default" w:ascii="Times New Roman" w:hAnsi="Times New Roman" w:cs="Times New Roman"/>
          <w:b/>
          <w:bCs w:val="0"/>
          <w:sz w:val="20"/>
          <w:szCs w:val="20"/>
          <w:lang w:val="en-US" w:eastAsia="zh-CN"/>
        </w:rPr>
        <w:t xml:space="preserve"> </w:t>
      </w:r>
      <w:r>
        <w:rPr>
          <w:rFonts w:hint="default" w:ascii="Times New Roman" w:hAnsi="Times New Roman" w:cs="Times New Roman"/>
          <w:b/>
          <w:bCs w:val="0"/>
          <w:sz w:val="20"/>
          <w:szCs w:val="20"/>
        </w:rPr>
        <w:t xml:space="preserve">(b) illustrates cumulative delivered water volume </w:t>
      </w:r>
      <m:oMath>
        <m:d>
          <m:dPr>
            <m:ctrlPr>
              <w:rPr>
                <w:rFonts w:hint="default" w:ascii="Cambria Math" w:hAnsi="Cambria Math" w:cs="Times New Roman"/>
                <w:b/>
                <w:bCs w:val="0"/>
                <w:i/>
                <w:sz w:val="20"/>
                <w:szCs w:val="20"/>
              </w:rPr>
            </m:ctrlPr>
          </m:dPr>
          <m:e>
            <m:sSub>
              <m:sSubPr>
                <m:ctrlPr>
                  <w:rPr>
                    <w:rFonts w:hint="default" w:ascii="Cambria Math" w:hAnsi="Cambria Math" w:cs="Times New Roman"/>
                    <w:b/>
                    <w:bCs w:val="0"/>
                    <w:i/>
                    <w:sz w:val="20"/>
                    <w:szCs w:val="20"/>
                  </w:rPr>
                </m:ctrlPr>
              </m:sSubPr>
              <m:e>
                <m:r>
                  <m:rPr>
                    <m:nor/>
                    <m:sty m:val="bi"/>
                  </m:rPr>
                  <w:rPr>
                    <w:rFonts w:hint="default" w:ascii="Times New Roman" w:hAnsi="Times New Roman" w:cs="Times New Roman"/>
                    <w:b/>
                    <w:bCs w:val="0"/>
                    <w:i/>
                    <w:sz w:val="20"/>
                    <w:szCs w:val="20"/>
                    <w:lang w:val="en-US" w:eastAsia="zh-CN"/>
                  </w:rPr>
                  <m:t>V</m:t>
                </m:r>
                <m:ctrlPr>
                  <w:rPr>
                    <w:rFonts w:hint="default" w:ascii="Cambria Math" w:hAnsi="Cambria Math" w:cs="Times New Roman"/>
                    <w:b/>
                    <w:bCs w:val="0"/>
                    <w:i/>
                    <w:sz w:val="20"/>
                    <w:szCs w:val="20"/>
                  </w:rPr>
                </m:ctrlPr>
              </m:e>
              <m:sub>
                <m:r>
                  <m:rPr>
                    <m:nor/>
                    <m:sty m:val="bi"/>
                  </m:rPr>
                  <w:rPr>
                    <w:rFonts w:hint="default" w:ascii="Times New Roman" w:hAnsi="Times New Roman" w:cs="Times New Roman"/>
                    <w:b/>
                    <w:bCs w:val="0"/>
                    <w:i/>
                    <w:sz w:val="20"/>
                    <w:szCs w:val="20"/>
                    <w:lang w:val="en-US" w:eastAsia="zh-CN"/>
                  </w:rPr>
                  <m:t>del</m:t>
                </m:r>
                <m:ctrlPr>
                  <w:rPr>
                    <w:rFonts w:hint="default" w:ascii="Cambria Math" w:hAnsi="Cambria Math" w:cs="Times New Roman"/>
                    <w:b/>
                    <w:bCs w:val="0"/>
                    <w:i/>
                    <w:sz w:val="20"/>
                    <w:szCs w:val="20"/>
                  </w:rPr>
                </m:ctrlPr>
              </m:sub>
            </m:sSub>
            <m:ctrlPr>
              <w:rPr>
                <w:rFonts w:hint="default" w:ascii="Cambria Math" w:hAnsi="Cambria Math" w:cs="Times New Roman"/>
                <w:b/>
                <w:bCs w:val="0"/>
                <w:i/>
                <w:sz w:val="20"/>
                <w:szCs w:val="20"/>
              </w:rPr>
            </m:ctrlPr>
          </m:e>
        </m:d>
      </m:oMath>
      <w:r>
        <w:rPr>
          <w:rFonts w:hint="default" w:ascii="Times New Roman" w:hAnsi="Times New Roman" w:cs="Times New Roman"/>
          <w:b/>
          <w:bCs w:val="0"/>
          <w:sz w:val="20"/>
          <w:szCs w:val="20"/>
        </w:rPr>
        <w:t xml:space="preserve"> and unmet demand </w:t>
      </w:r>
      <m:oMath>
        <m:d>
          <m:dPr>
            <m:ctrlPr>
              <w:rPr>
                <w:rFonts w:hint="default" w:ascii="Cambria Math" w:hAnsi="Cambria Math" w:cs="Times New Roman"/>
                <w:b/>
                <w:bCs w:val="0"/>
                <w:i/>
                <w:sz w:val="20"/>
                <w:szCs w:val="20"/>
              </w:rPr>
            </m:ctrlPr>
          </m:dPr>
          <m:e>
            <m:sSub>
              <m:sSubPr>
                <m:ctrlPr>
                  <w:rPr>
                    <w:rFonts w:hint="default" w:ascii="Cambria Math" w:hAnsi="Cambria Math" w:cs="Times New Roman"/>
                    <w:b/>
                    <w:bCs w:val="0"/>
                    <w:i/>
                    <w:sz w:val="20"/>
                    <w:szCs w:val="20"/>
                  </w:rPr>
                </m:ctrlPr>
              </m:sSubPr>
              <m:e>
                <m:r>
                  <m:rPr>
                    <m:nor/>
                    <m:sty m:val="bi"/>
                  </m:rPr>
                  <w:rPr>
                    <w:rFonts w:hint="default" w:ascii="Times New Roman" w:hAnsi="Times New Roman" w:cs="Times New Roman"/>
                    <w:b/>
                    <w:bCs w:val="0"/>
                    <w:i/>
                    <w:sz w:val="20"/>
                    <w:szCs w:val="20"/>
                    <w:lang w:val="en-US" w:eastAsia="zh-CN"/>
                  </w:rPr>
                  <m:t>V</m:t>
                </m:r>
                <m:ctrlPr>
                  <w:rPr>
                    <w:rFonts w:hint="default" w:ascii="Cambria Math" w:hAnsi="Cambria Math" w:cs="Times New Roman"/>
                    <w:b/>
                    <w:bCs w:val="0"/>
                    <w:i/>
                    <w:sz w:val="20"/>
                    <w:szCs w:val="20"/>
                  </w:rPr>
                </m:ctrlPr>
              </m:e>
              <m:sub>
                <m:r>
                  <m:rPr>
                    <m:nor/>
                    <m:sty m:val="bi"/>
                  </m:rPr>
                  <w:rPr>
                    <w:rFonts w:hint="default" w:ascii="Times New Roman" w:hAnsi="Times New Roman" w:cs="Times New Roman"/>
                    <w:b/>
                    <w:bCs w:val="0"/>
                    <w:i/>
                    <w:sz w:val="20"/>
                    <w:szCs w:val="20"/>
                    <w:lang w:val="en-US" w:eastAsia="zh-CN"/>
                  </w:rPr>
                  <m:t>unmet</m:t>
                </m:r>
                <m:ctrlPr>
                  <w:rPr>
                    <w:rFonts w:hint="default" w:ascii="Cambria Math" w:hAnsi="Cambria Math" w:cs="Times New Roman"/>
                    <w:b/>
                    <w:bCs w:val="0"/>
                    <w:i/>
                    <w:sz w:val="20"/>
                    <w:szCs w:val="20"/>
                  </w:rPr>
                </m:ctrlPr>
              </m:sub>
            </m:sSub>
            <m:ctrlPr>
              <w:rPr>
                <w:rFonts w:hint="default" w:ascii="Cambria Math" w:hAnsi="Cambria Math" w:cs="Times New Roman"/>
                <w:b/>
                <w:bCs w:val="0"/>
                <w:i/>
                <w:sz w:val="20"/>
                <w:szCs w:val="20"/>
              </w:rPr>
            </m:ctrlPr>
          </m:e>
        </m:d>
      </m:oMath>
      <w:r>
        <w:rPr>
          <w:rFonts w:hint="default" w:ascii="Times New Roman" w:hAnsi="Times New Roman" w:cs="Times New Roman"/>
          <w:b/>
          <w:bCs w:val="0"/>
          <w:sz w:val="20"/>
          <w:szCs w:val="20"/>
        </w:rPr>
        <w:t>.</w:t>
      </w:r>
    </w:p>
    <w:p w14:paraId="4E153185">
      <w:pPr>
        <w:spacing w:before="0" w:after="120" w:line="276" w:lineRule="auto"/>
        <w:rPr>
          <w:rFonts w:hint="default" w:ascii="Times New Roman" w:hAnsi="Times New Roman" w:cs="Times New Roman"/>
          <w:sz w:val="20"/>
          <w:szCs w:val="20"/>
        </w:rPr>
      </w:pPr>
      <w:r>
        <w:rPr>
          <w:rFonts w:hint="default" w:ascii="Times New Roman" w:hAnsi="Times New Roman" w:cs="Times New Roman"/>
          <w:b/>
          <w:sz w:val="20"/>
          <w:szCs w:val="20"/>
        </w:rPr>
        <w:t>Table 5: Dual-metric resilience assessment and volumetric water accounting (</w:t>
      </w:r>
      <w:r>
        <w:rPr>
          <w:rFonts w:hint="default" w:ascii="Times New Roman" w:hAnsi="Times New Roman" w:cs="Times New Roman"/>
          <w:b/>
          <w:i/>
          <w:iCs/>
          <w:sz w:val="20"/>
          <w:szCs w:val="20"/>
        </w:rPr>
        <w:t>t</w:t>
      </w:r>
      <w:r>
        <w:rPr>
          <w:rFonts w:hint="eastAsia" w:ascii="Times New Roman" w:hAnsi="Times New Roman" w:cs="Times New Roman"/>
          <w:b/>
          <w:sz w:val="20"/>
          <w:szCs w:val="20"/>
          <w:lang w:val="en-US" w:eastAsia="zh-CN"/>
        </w:rPr>
        <w:t xml:space="preserve"> </w:t>
      </w:r>
      <w:r>
        <w:rPr>
          <w:rFonts w:hint="default" w:ascii="Times New Roman" w:hAnsi="Times New Roman" w:cs="Times New Roman"/>
          <w:b/>
          <w:sz w:val="20"/>
          <w:szCs w:val="20"/>
        </w:rPr>
        <w:t>=</w:t>
      </w:r>
      <w:r>
        <w:rPr>
          <w:rFonts w:hint="eastAsia" w:ascii="Times New Roman" w:hAnsi="Times New Roman" w:cs="Times New Roman"/>
          <w:b/>
          <w:sz w:val="20"/>
          <w:szCs w:val="20"/>
          <w:lang w:val="en-US" w:eastAsia="zh-CN"/>
        </w:rPr>
        <w:t xml:space="preserve"> </w:t>
      </w:r>
      <w:r>
        <w:rPr>
          <w:rFonts w:hint="default" w:ascii="Times New Roman" w:hAnsi="Times New Roman" w:cs="Times New Roman"/>
          <w:b/>
          <w:sz w:val="20"/>
          <w:szCs w:val="20"/>
        </w:rPr>
        <w:t>24–48 h)</w:t>
      </w:r>
    </w:p>
    <w:tbl>
      <w:tblPr>
        <w:tblStyle w:val="2"/>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387"/>
        <w:gridCol w:w="1568"/>
        <w:gridCol w:w="1336"/>
        <w:gridCol w:w="1185"/>
        <w:gridCol w:w="1377"/>
        <w:gridCol w:w="1752"/>
      </w:tblGrid>
      <w:tr w14:paraId="19ADF1D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tcBorders>
              <w:bottom w:val="single" w:color="000000" w:sz="4" w:space="0"/>
              <w:tl2br w:val="nil"/>
            </w:tcBorders>
            <w:shd w:val="clear" w:color="auto" w:fill="FFFFFF"/>
            <w:tcMar>
              <w:top w:w="120" w:type="dxa"/>
              <w:left w:w="150" w:type="dxa"/>
              <w:bottom w:w="120" w:type="dxa"/>
              <w:right w:w="150" w:type="dxa"/>
            </w:tcMar>
          </w:tcPr>
          <w:p w14:paraId="05822757">
            <w:pPr>
              <w:keepNext w:val="0"/>
              <w:keepLines w:val="0"/>
              <w:pageBreakBefore w:val="0"/>
              <w:widowControl w:val="0"/>
              <w:kinsoku/>
              <w:wordWrap/>
              <w:overflowPunct/>
              <w:topLinePunct w:val="0"/>
              <w:autoSpaceDE/>
              <w:autoSpaceDN/>
              <w:bidi w:val="0"/>
              <w:adjustRightInd/>
              <w:snapToGrid/>
              <w:spacing w:before="0" w:beforeLines="50" w:after="0" w:afterLines="50" w:line="240" w:lineRule="auto"/>
              <w:jc w:val="left"/>
              <w:textAlignment w:val="auto"/>
              <w:rPr>
                <w:rFonts w:hint="default" w:ascii="Times New Roman" w:hAnsi="Times New Roman" w:cs="Times New Roman"/>
                <w:b/>
                <w:bCs/>
                <w:color w:val="000000"/>
                <w:sz w:val="20"/>
                <w:szCs w:val="20"/>
              </w:rPr>
            </w:pPr>
            <w:r>
              <w:rPr>
                <w:rFonts w:hint="default" w:ascii="Times New Roman" w:hAnsi="Times New Roman" w:cs="Times New Roman"/>
                <w:b/>
                <w:bCs/>
                <w:color w:val="000000"/>
                <w:sz w:val="20"/>
                <w:szCs w:val="20"/>
              </w:rPr>
              <w:t>Metric Category</w:t>
            </w:r>
          </w:p>
        </w:tc>
        <w:tc>
          <w:tcPr>
            <w:tcW w:w="0" w:type="auto"/>
            <w:tcBorders>
              <w:bottom w:val="single" w:color="000000" w:sz="4" w:space="0"/>
            </w:tcBorders>
            <w:shd w:val="clear" w:color="auto" w:fill="FFFFFF"/>
            <w:tcMar>
              <w:top w:w="120" w:type="dxa"/>
              <w:left w:w="150" w:type="dxa"/>
              <w:bottom w:w="120" w:type="dxa"/>
              <w:right w:w="150" w:type="dxa"/>
            </w:tcMar>
          </w:tcPr>
          <w:p w14:paraId="5AA8BA13">
            <w:pPr>
              <w:keepNext w:val="0"/>
              <w:keepLines w:val="0"/>
              <w:pageBreakBefore w:val="0"/>
              <w:widowControl w:val="0"/>
              <w:kinsoku/>
              <w:wordWrap/>
              <w:overflowPunct/>
              <w:topLinePunct w:val="0"/>
              <w:autoSpaceDE/>
              <w:autoSpaceDN/>
              <w:bidi w:val="0"/>
              <w:adjustRightInd/>
              <w:snapToGrid/>
              <w:spacing w:before="0" w:beforeLines="50" w:after="0" w:afterLines="50" w:line="240" w:lineRule="auto"/>
              <w:jc w:val="left"/>
              <w:textAlignment w:val="auto"/>
              <w:rPr>
                <w:rFonts w:hint="default" w:ascii="Times New Roman" w:hAnsi="Times New Roman" w:cs="Times New Roman"/>
                <w:b/>
                <w:bCs/>
                <w:color w:val="000000"/>
                <w:sz w:val="20"/>
                <w:szCs w:val="20"/>
              </w:rPr>
            </w:pPr>
            <w:r>
              <w:rPr>
                <w:rFonts w:hint="default" w:ascii="Times New Roman" w:hAnsi="Times New Roman" w:cs="Times New Roman"/>
                <w:b/>
                <w:bCs/>
                <w:color w:val="000000"/>
                <w:sz w:val="20"/>
                <w:szCs w:val="20"/>
              </w:rPr>
              <w:t>Performance Indicator</w:t>
            </w:r>
          </w:p>
        </w:tc>
        <w:tc>
          <w:tcPr>
            <w:tcW w:w="0" w:type="auto"/>
            <w:tcBorders>
              <w:bottom w:val="single" w:color="000000" w:sz="4" w:space="0"/>
            </w:tcBorders>
            <w:shd w:val="clear" w:color="auto" w:fill="FFFFFF"/>
            <w:tcMar>
              <w:top w:w="120" w:type="dxa"/>
              <w:left w:w="150" w:type="dxa"/>
              <w:bottom w:w="120" w:type="dxa"/>
              <w:right w:w="150" w:type="dxa"/>
            </w:tcMar>
          </w:tcPr>
          <w:p w14:paraId="7AC28571">
            <w:pPr>
              <w:keepNext w:val="0"/>
              <w:keepLines w:val="0"/>
              <w:pageBreakBefore w:val="0"/>
              <w:widowControl w:val="0"/>
              <w:kinsoku/>
              <w:wordWrap/>
              <w:overflowPunct/>
              <w:topLinePunct w:val="0"/>
              <w:autoSpaceDE/>
              <w:autoSpaceDN/>
              <w:bidi w:val="0"/>
              <w:adjustRightInd/>
              <w:snapToGrid/>
              <w:spacing w:before="0" w:beforeLines="50" w:after="0" w:afterLines="50" w:line="240" w:lineRule="auto"/>
              <w:jc w:val="left"/>
              <w:textAlignment w:val="auto"/>
              <w:rPr>
                <w:rFonts w:hint="default" w:ascii="Times New Roman" w:hAnsi="Times New Roman" w:cs="Times New Roman"/>
                <w:b/>
                <w:bCs/>
                <w:color w:val="000000"/>
                <w:sz w:val="20"/>
                <w:szCs w:val="20"/>
              </w:rPr>
            </w:pPr>
            <w:r>
              <w:rPr>
                <w:rFonts w:hint="default" w:ascii="Times New Roman" w:hAnsi="Times New Roman" w:cs="Times New Roman"/>
                <w:b/>
                <w:bCs/>
                <w:color w:val="000000"/>
                <w:sz w:val="20"/>
                <w:szCs w:val="20"/>
              </w:rPr>
              <w:t>Baseline (Without EWM)</w:t>
            </w:r>
          </w:p>
        </w:tc>
        <w:tc>
          <w:tcPr>
            <w:tcW w:w="1185" w:type="dxa"/>
            <w:tcBorders>
              <w:bottom w:val="single" w:color="000000" w:sz="4" w:space="0"/>
            </w:tcBorders>
            <w:shd w:val="clear" w:color="auto" w:fill="FFFFFF"/>
            <w:tcMar>
              <w:top w:w="120" w:type="dxa"/>
              <w:left w:w="150" w:type="dxa"/>
              <w:bottom w:w="120" w:type="dxa"/>
              <w:right w:w="150" w:type="dxa"/>
            </w:tcMar>
          </w:tcPr>
          <w:p w14:paraId="645A95E7">
            <w:pPr>
              <w:keepNext w:val="0"/>
              <w:keepLines w:val="0"/>
              <w:pageBreakBefore w:val="0"/>
              <w:widowControl w:val="0"/>
              <w:kinsoku/>
              <w:wordWrap/>
              <w:overflowPunct/>
              <w:topLinePunct w:val="0"/>
              <w:autoSpaceDE/>
              <w:autoSpaceDN/>
              <w:bidi w:val="0"/>
              <w:adjustRightInd/>
              <w:snapToGrid/>
              <w:spacing w:before="0" w:beforeLines="50" w:after="0" w:afterLines="50" w:line="240" w:lineRule="auto"/>
              <w:jc w:val="left"/>
              <w:textAlignment w:val="auto"/>
              <w:rPr>
                <w:rFonts w:hint="default" w:ascii="Times New Roman" w:hAnsi="Times New Roman" w:cs="Times New Roman"/>
                <w:b/>
                <w:bCs/>
                <w:color w:val="000000"/>
                <w:sz w:val="20"/>
                <w:szCs w:val="20"/>
              </w:rPr>
            </w:pPr>
            <w:r>
              <w:rPr>
                <w:rFonts w:hint="default" w:ascii="Times New Roman" w:hAnsi="Times New Roman" w:cs="Times New Roman"/>
                <w:b/>
                <w:bCs/>
                <w:color w:val="000000"/>
                <w:sz w:val="20"/>
                <w:szCs w:val="20"/>
              </w:rPr>
              <w:t>Proposed (With EWM)</w:t>
            </w:r>
          </w:p>
        </w:tc>
        <w:tc>
          <w:tcPr>
            <w:tcW w:w="1377" w:type="dxa"/>
            <w:tcBorders>
              <w:bottom w:val="single" w:color="000000" w:sz="4" w:space="0"/>
            </w:tcBorders>
            <w:shd w:val="clear" w:color="auto" w:fill="FFFFFF"/>
            <w:tcMar>
              <w:top w:w="120" w:type="dxa"/>
              <w:left w:w="150" w:type="dxa"/>
              <w:bottom w:w="120" w:type="dxa"/>
              <w:right w:w="150" w:type="dxa"/>
            </w:tcMar>
          </w:tcPr>
          <w:p w14:paraId="366C4A55">
            <w:pPr>
              <w:keepNext w:val="0"/>
              <w:keepLines w:val="0"/>
              <w:pageBreakBefore w:val="0"/>
              <w:widowControl w:val="0"/>
              <w:kinsoku/>
              <w:wordWrap/>
              <w:overflowPunct/>
              <w:topLinePunct w:val="0"/>
              <w:autoSpaceDE/>
              <w:autoSpaceDN/>
              <w:bidi w:val="0"/>
              <w:adjustRightInd/>
              <w:snapToGrid/>
              <w:spacing w:before="0" w:beforeLines="50" w:after="0" w:afterLines="50" w:line="240" w:lineRule="auto"/>
              <w:jc w:val="left"/>
              <w:textAlignment w:val="auto"/>
              <w:rPr>
                <w:rFonts w:hint="default" w:ascii="Times New Roman" w:hAnsi="Times New Roman" w:cs="Times New Roman"/>
                <w:b/>
                <w:bCs/>
                <w:color w:val="000000"/>
                <w:sz w:val="20"/>
                <w:szCs w:val="20"/>
              </w:rPr>
            </w:pPr>
            <w:r>
              <w:rPr>
                <w:rFonts w:hint="default" w:ascii="Times New Roman" w:hAnsi="Times New Roman" w:cs="Times New Roman"/>
                <w:b/>
                <w:bCs/>
                <w:color w:val="000000"/>
                <w:sz w:val="20"/>
                <w:szCs w:val="20"/>
              </w:rPr>
              <w:t>Net Change (Δ)</w:t>
            </w:r>
          </w:p>
        </w:tc>
        <w:tc>
          <w:tcPr>
            <w:tcW w:w="1752" w:type="dxa"/>
            <w:tcBorders>
              <w:bottom w:val="single" w:color="000000" w:sz="4" w:space="0"/>
            </w:tcBorders>
            <w:shd w:val="clear" w:color="auto" w:fill="FFFFFF"/>
            <w:tcMar>
              <w:top w:w="120" w:type="dxa"/>
              <w:left w:w="150" w:type="dxa"/>
              <w:bottom w:w="120" w:type="dxa"/>
              <w:right w:w="150" w:type="dxa"/>
            </w:tcMar>
          </w:tcPr>
          <w:p w14:paraId="74BE0EBF">
            <w:pPr>
              <w:keepNext w:val="0"/>
              <w:keepLines w:val="0"/>
              <w:pageBreakBefore w:val="0"/>
              <w:widowControl w:val="0"/>
              <w:kinsoku/>
              <w:wordWrap/>
              <w:overflowPunct/>
              <w:topLinePunct w:val="0"/>
              <w:autoSpaceDE/>
              <w:autoSpaceDN/>
              <w:bidi w:val="0"/>
              <w:adjustRightInd/>
              <w:snapToGrid/>
              <w:spacing w:before="0" w:beforeLines="50" w:after="0" w:afterLines="50" w:line="240" w:lineRule="auto"/>
              <w:jc w:val="left"/>
              <w:textAlignment w:val="auto"/>
              <w:rPr>
                <w:rFonts w:hint="default" w:ascii="Times New Roman" w:hAnsi="Times New Roman" w:cs="Times New Roman"/>
                <w:b/>
                <w:bCs/>
                <w:color w:val="000000"/>
                <w:sz w:val="20"/>
                <w:szCs w:val="20"/>
              </w:rPr>
            </w:pPr>
            <w:r>
              <w:rPr>
                <w:rFonts w:hint="default" w:ascii="Times New Roman" w:hAnsi="Times New Roman" w:cs="Times New Roman"/>
                <w:b/>
                <w:bCs/>
                <w:color w:val="000000"/>
                <w:sz w:val="20"/>
                <w:szCs w:val="20"/>
              </w:rPr>
              <w:t>Operational Interpretation</w:t>
            </w:r>
          </w:p>
        </w:tc>
      </w:tr>
      <w:tr w14:paraId="5C03DAD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tcBorders>
              <w:top w:val="single" w:color="000000" w:sz="4" w:space="0"/>
            </w:tcBorders>
            <w:shd w:val="clear" w:color="auto" w:fill="FFFFFF"/>
            <w:tcMar>
              <w:top w:w="100" w:type="dxa"/>
              <w:left w:w="150" w:type="dxa"/>
              <w:bottom w:w="100" w:type="dxa"/>
              <w:right w:w="150" w:type="dxa"/>
            </w:tcMar>
          </w:tcPr>
          <w:p w14:paraId="6CD43DF0">
            <w:pPr>
              <w:keepNext w:val="0"/>
              <w:keepLines w:val="0"/>
              <w:pageBreakBefore w:val="0"/>
              <w:widowControl w:val="0"/>
              <w:kinsoku/>
              <w:wordWrap/>
              <w:overflowPunct/>
              <w:topLinePunct w:val="0"/>
              <w:autoSpaceDE/>
              <w:autoSpaceDN/>
              <w:bidi w:val="0"/>
              <w:adjustRightInd/>
              <w:snapToGrid/>
              <w:spacing w:before="0" w:beforeLines="50" w:after="0" w:afterLines="50" w:line="240" w:lineRule="auto"/>
              <w:jc w:val="left"/>
              <w:textAlignment w:val="auto"/>
              <w:rPr>
                <w:rFonts w:hint="default" w:ascii="Times New Roman" w:hAnsi="Times New Roman" w:cs="Times New Roman"/>
                <w:b/>
                <w:bCs/>
                <w:color w:val="000000"/>
                <w:sz w:val="20"/>
                <w:szCs w:val="20"/>
              </w:rPr>
            </w:pPr>
            <w:r>
              <w:rPr>
                <w:rFonts w:hint="default" w:ascii="Times New Roman" w:hAnsi="Times New Roman" w:cs="Times New Roman"/>
                <w:b/>
                <w:bCs/>
                <w:color w:val="000000"/>
                <w:sz w:val="20"/>
                <w:szCs w:val="20"/>
              </w:rPr>
              <w:t>Resilience Index</w:t>
            </w:r>
          </w:p>
        </w:tc>
        <w:tc>
          <w:tcPr>
            <w:tcW w:w="0" w:type="auto"/>
            <w:tcBorders>
              <w:top w:val="single" w:color="000000" w:sz="4" w:space="0"/>
            </w:tcBorders>
            <w:shd w:val="clear" w:color="auto" w:fill="FFFFFF"/>
            <w:tcMar>
              <w:top w:w="100" w:type="dxa"/>
              <w:left w:w="150" w:type="dxa"/>
              <w:bottom w:w="100" w:type="dxa"/>
              <w:right w:w="150" w:type="dxa"/>
            </w:tcMar>
          </w:tcPr>
          <w:p w14:paraId="418EF1CA">
            <w:pPr>
              <w:keepNext w:val="0"/>
              <w:keepLines w:val="0"/>
              <w:pageBreakBefore w:val="0"/>
              <w:widowControl w:val="0"/>
              <w:kinsoku/>
              <w:wordWrap/>
              <w:overflowPunct/>
              <w:topLinePunct w:val="0"/>
              <w:autoSpaceDE/>
              <w:autoSpaceDN/>
              <w:bidi w:val="0"/>
              <w:adjustRightInd/>
              <w:snapToGrid/>
              <w:spacing w:before="0" w:beforeLines="50" w:after="0" w:afterLines="50" w:line="240" w:lineRule="auto"/>
              <w:jc w:val="left"/>
              <w:textAlignment w:val="auto"/>
              <w:rPr>
                <w:rFonts w:hint="default" w:ascii="Times New Roman" w:hAnsi="Times New Roman" w:cs="Times New Roman"/>
                <w:b w:val="0"/>
                <w:color w:val="000000"/>
                <w:sz w:val="20"/>
                <w:szCs w:val="20"/>
              </w:rPr>
            </w:pPr>
            <w:r>
              <w:rPr>
                <w:rFonts w:hint="default" w:ascii="Times New Roman" w:hAnsi="Times New Roman" w:cs="Times New Roman"/>
                <w:b w:val="0"/>
                <w:color w:val="000000"/>
                <w:sz w:val="20"/>
                <w:szCs w:val="20"/>
              </w:rPr>
              <w:t xml:space="preserve"> </w:t>
            </w:r>
            <m:oMath>
              <m:sSub>
                <m:sSubPr>
                  <m:ctrlPr>
                    <w:rPr>
                      <w:rFonts w:hint="default" w:ascii="Cambria Math" w:hAnsi="Cambria Math" w:cs="Times New Roman"/>
                      <w:b w:val="0"/>
                      <w:bCs/>
                      <w:i/>
                      <w:sz w:val="20"/>
                      <w:szCs w:val="20"/>
                    </w:rPr>
                  </m:ctrlPr>
                </m:sSubPr>
                <m:e>
                  <m:r>
                    <m:rPr>
                      <m:nor/>
                    </m:rPr>
                    <w:rPr>
                      <w:rFonts w:hint="default" w:ascii="Times New Roman" w:hAnsi="Times New Roman" w:cs="Times New Roman"/>
                      <w:b w:val="0"/>
                      <w:bCs/>
                      <w:i/>
                      <w:sz w:val="20"/>
                      <w:szCs w:val="20"/>
                      <w:lang w:val="en-US" w:eastAsia="zh-CN"/>
                    </w:rPr>
                    <m:t>RI</m:t>
                  </m:r>
                  <m:ctrlPr>
                    <w:rPr>
                      <w:rFonts w:hint="default" w:ascii="Cambria Math" w:hAnsi="Cambria Math" w:cs="Times New Roman"/>
                      <w:b w:val="0"/>
                      <w:bCs/>
                      <w:i/>
                      <w:sz w:val="20"/>
                      <w:szCs w:val="20"/>
                    </w:rPr>
                  </m:ctrlPr>
                </m:e>
                <m:sub>
                  <m:r>
                    <m:rPr>
                      <m:nor/>
                    </m:rPr>
                    <w:rPr>
                      <w:rFonts w:hint="default" w:ascii="Times New Roman" w:hAnsi="Times New Roman" w:cs="Times New Roman"/>
                      <w:b w:val="0"/>
                      <w:bCs/>
                      <w:i/>
                      <w:sz w:val="20"/>
                      <w:szCs w:val="20"/>
                      <w:lang w:val="en-US" w:eastAsia="zh-CN"/>
                    </w:rPr>
                    <m:t>pressure</m:t>
                  </m:r>
                  <m:ctrlPr>
                    <w:rPr>
                      <w:rFonts w:hint="default" w:ascii="Cambria Math" w:hAnsi="Cambria Math" w:cs="Times New Roman"/>
                      <w:b w:val="0"/>
                      <w:bCs/>
                      <w:i/>
                      <w:sz w:val="20"/>
                      <w:szCs w:val="20"/>
                    </w:rPr>
                  </m:ctrlPr>
                </m:sub>
              </m:sSub>
            </m:oMath>
          </w:p>
        </w:tc>
        <w:tc>
          <w:tcPr>
            <w:tcW w:w="0" w:type="auto"/>
            <w:tcBorders>
              <w:top w:val="single" w:color="000000" w:sz="4" w:space="0"/>
            </w:tcBorders>
            <w:shd w:val="clear" w:color="auto" w:fill="FFFFFF"/>
            <w:tcMar>
              <w:top w:w="100" w:type="dxa"/>
              <w:left w:w="150" w:type="dxa"/>
              <w:bottom w:w="100" w:type="dxa"/>
              <w:right w:w="150" w:type="dxa"/>
            </w:tcMar>
          </w:tcPr>
          <w:p w14:paraId="0E661F6B">
            <w:pPr>
              <w:keepNext w:val="0"/>
              <w:keepLines w:val="0"/>
              <w:pageBreakBefore w:val="0"/>
              <w:widowControl w:val="0"/>
              <w:kinsoku/>
              <w:wordWrap/>
              <w:overflowPunct/>
              <w:topLinePunct w:val="0"/>
              <w:autoSpaceDE/>
              <w:autoSpaceDN/>
              <w:bidi w:val="0"/>
              <w:adjustRightInd/>
              <w:snapToGrid/>
              <w:spacing w:before="0" w:beforeLines="50" w:after="0" w:afterLines="50" w:line="240" w:lineRule="auto"/>
              <w:jc w:val="left"/>
              <w:textAlignment w:val="auto"/>
              <w:rPr>
                <w:rFonts w:hint="default" w:ascii="Times New Roman" w:hAnsi="Times New Roman" w:cs="Times New Roman"/>
                <w:b w:val="0"/>
                <w:color w:val="000000"/>
                <w:sz w:val="20"/>
                <w:szCs w:val="20"/>
              </w:rPr>
            </w:pPr>
            <w:r>
              <w:rPr>
                <w:rFonts w:hint="default" w:ascii="Times New Roman" w:hAnsi="Times New Roman" w:cs="Times New Roman"/>
                <w:b w:val="0"/>
                <w:color w:val="000000"/>
                <w:sz w:val="20"/>
                <w:szCs w:val="20"/>
              </w:rPr>
              <w:t>0.22</w:t>
            </w:r>
          </w:p>
        </w:tc>
        <w:tc>
          <w:tcPr>
            <w:tcW w:w="1185" w:type="dxa"/>
            <w:tcBorders>
              <w:top w:val="single" w:color="000000" w:sz="4" w:space="0"/>
            </w:tcBorders>
            <w:shd w:val="clear" w:color="auto" w:fill="FFFFFF"/>
            <w:tcMar>
              <w:top w:w="100" w:type="dxa"/>
              <w:left w:w="150" w:type="dxa"/>
              <w:bottom w:w="100" w:type="dxa"/>
              <w:right w:w="150" w:type="dxa"/>
            </w:tcMar>
          </w:tcPr>
          <w:p w14:paraId="370E2EE4">
            <w:pPr>
              <w:keepNext w:val="0"/>
              <w:keepLines w:val="0"/>
              <w:pageBreakBefore w:val="0"/>
              <w:widowControl w:val="0"/>
              <w:kinsoku/>
              <w:wordWrap/>
              <w:overflowPunct/>
              <w:topLinePunct w:val="0"/>
              <w:autoSpaceDE/>
              <w:autoSpaceDN/>
              <w:bidi w:val="0"/>
              <w:adjustRightInd/>
              <w:snapToGrid/>
              <w:spacing w:before="0" w:beforeLines="50" w:after="0" w:afterLines="50" w:line="240" w:lineRule="auto"/>
              <w:jc w:val="left"/>
              <w:textAlignment w:val="auto"/>
              <w:rPr>
                <w:rFonts w:hint="default" w:ascii="Times New Roman" w:hAnsi="Times New Roman" w:cs="Times New Roman"/>
                <w:b w:val="0"/>
                <w:color w:val="000000"/>
                <w:sz w:val="20"/>
                <w:szCs w:val="20"/>
              </w:rPr>
            </w:pPr>
            <w:r>
              <w:rPr>
                <w:rFonts w:hint="default" w:ascii="Times New Roman" w:hAnsi="Times New Roman" w:cs="Times New Roman"/>
                <w:b w:val="0"/>
                <w:color w:val="000000"/>
                <w:sz w:val="20"/>
                <w:szCs w:val="20"/>
              </w:rPr>
              <w:t>0.84</w:t>
            </w:r>
          </w:p>
        </w:tc>
        <w:tc>
          <w:tcPr>
            <w:tcW w:w="1377" w:type="dxa"/>
            <w:tcBorders>
              <w:top w:val="single" w:color="000000" w:sz="4" w:space="0"/>
            </w:tcBorders>
            <w:shd w:val="clear" w:color="auto" w:fill="FFFFFF"/>
            <w:tcMar>
              <w:top w:w="100" w:type="dxa"/>
              <w:left w:w="150" w:type="dxa"/>
              <w:bottom w:w="100" w:type="dxa"/>
              <w:right w:w="150" w:type="dxa"/>
            </w:tcMar>
          </w:tcPr>
          <w:p w14:paraId="63F7D2E7">
            <w:pPr>
              <w:keepNext w:val="0"/>
              <w:keepLines w:val="0"/>
              <w:pageBreakBefore w:val="0"/>
              <w:widowControl w:val="0"/>
              <w:kinsoku/>
              <w:wordWrap/>
              <w:overflowPunct/>
              <w:topLinePunct w:val="0"/>
              <w:autoSpaceDE/>
              <w:autoSpaceDN/>
              <w:bidi w:val="0"/>
              <w:adjustRightInd/>
              <w:snapToGrid/>
              <w:spacing w:before="0" w:beforeLines="50" w:after="0" w:afterLines="50" w:line="240" w:lineRule="auto"/>
              <w:jc w:val="left"/>
              <w:textAlignment w:val="auto"/>
              <w:rPr>
                <w:rFonts w:hint="default" w:ascii="Times New Roman" w:hAnsi="Times New Roman" w:cs="Times New Roman"/>
                <w:b w:val="0"/>
                <w:color w:val="000000"/>
                <w:sz w:val="20"/>
                <w:szCs w:val="20"/>
              </w:rPr>
            </w:pPr>
            <w:r>
              <w:rPr>
                <w:rFonts w:hint="default" w:ascii="Times New Roman" w:hAnsi="Times New Roman" w:cs="Times New Roman"/>
                <w:b w:val="0"/>
                <w:color w:val="000000"/>
                <w:sz w:val="20"/>
                <w:szCs w:val="20"/>
              </w:rPr>
              <w:t>+0.62</w:t>
            </w:r>
          </w:p>
        </w:tc>
        <w:tc>
          <w:tcPr>
            <w:tcW w:w="1752" w:type="dxa"/>
            <w:tcBorders>
              <w:top w:val="single" w:color="000000" w:sz="4" w:space="0"/>
            </w:tcBorders>
            <w:shd w:val="clear" w:color="auto" w:fill="FFFFFF"/>
            <w:tcMar>
              <w:top w:w="100" w:type="dxa"/>
              <w:left w:w="150" w:type="dxa"/>
              <w:bottom w:w="100" w:type="dxa"/>
              <w:right w:w="150" w:type="dxa"/>
            </w:tcMar>
          </w:tcPr>
          <w:p w14:paraId="39111774">
            <w:pPr>
              <w:keepNext w:val="0"/>
              <w:keepLines w:val="0"/>
              <w:pageBreakBefore w:val="0"/>
              <w:widowControl w:val="0"/>
              <w:kinsoku/>
              <w:wordWrap/>
              <w:overflowPunct/>
              <w:topLinePunct w:val="0"/>
              <w:autoSpaceDE/>
              <w:autoSpaceDN/>
              <w:bidi w:val="0"/>
              <w:adjustRightInd/>
              <w:snapToGrid/>
              <w:spacing w:before="0" w:beforeLines="50" w:after="0" w:afterLines="50" w:line="240" w:lineRule="auto"/>
              <w:jc w:val="left"/>
              <w:textAlignment w:val="auto"/>
              <w:rPr>
                <w:rFonts w:hint="default" w:ascii="Times New Roman" w:hAnsi="Times New Roman" w:cs="Times New Roman"/>
                <w:b w:val="0"/>
                <w:color w:val="000000"/>
                <w:sz w:val="20"/>
                <w:szCs w:val="20"/>
              </w:rPr>
            </w:pPr>
            <w:r>
              <w:rPr>
                <w:rFonts w:hint="default" w:ascii="Times New Roman" w:hAnsi="Times New Roman" w:cs="Times New Roman"/>
                <w:b w:val="0"/>
                <w:color w:val="000000"/>
                <w:sz w:val="20"/>
                <w:szCs w:val="20"/>
              </w:rPr>
              <w:t>Maintenance of hydraulic head above critical service thresholds</w:t>
            </w:r>
          </w:p>
        </w:tc>
      </w:tr>
      <w:tr w14:paraId="395E6A0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FFFFFF"/>
            <w:tcMar>
              <w:top w:w="100" w:type="dxa"/>
              <w:left w:w="150" w:type="dxa"/>
              <w:bottom w:w="100" w:type="dxa"/>
              <w:right w:w="150" w:type="dxa"/>
            </w:tcMar>
          </w:tcPr>
          <w:p w14:paraId="33BC30F9">
            <w:pPr>
              <w:keepNext w:val="0"/>
              <w:keepLines w:val="0"/>
              <w:pageBreakBefore w:val="0"/>
              <w:widowControl w:val="0"/>
              <w:kinsoku/>
              <w:wordWrap/>
              <w:overflowPunct/>
              <w:topLinePunct w:val="0"/>
              <w:autoSpaceDE/>
              <w:autoSpaceDN/>
              <w:bidi w:val="0"/>
              <w:adjustRightInd/>
              <w:snapToGrid/>
              <w:spacing w:before="0" w:beforeLines="50" w:after="0" w:afterLines="50" w:line="240" w:lineRule="auto"/>
              <w:jc w:val="left"/>
              <w:textAlignment w:val="auto"/>
              <w:rPr>
                <w:rFonts w:hint="default" w:ascii="Times New Roman" w:hAnsi="Times New Roman" w:cs="Times New Roman"/>
                <w:b/>
                <w:bCs/>
                <w:color w:val="000000"/>
                <w:sz w:val="20"/>
                <w:szCs w:val="20"/>
              </w:rPr>
            </w:pPr>
          </w:p>
        </w:tc>
        <w:tc>
          <w:tcPr>
            <w:tcW w:w="0" w:type="auto"/>
            <w:shd w:val="clear" w:color="auto" w:fill="FFFFFF"/>
            <w:tcMar>
              <w:top w:w="100" w:type="dxa"/>
              <w:left w:w="150" w:type="dxa"/>
              <w:bottom w:w="100" w:type="dxa"/>
              <w:right w:w="150" w:type="dxa"/>
            </w:tcMar>
          </w:tcPr>
          <w:p w14:paraId="276C1CC6">
            <w:pPr>
              <w:keepNext w:val="0"/>
              <w:keepLines w:val="0"/>
              <w:pageBreakBefore w:val="0"/>
              <w:widowControl w:val="0"/>
              <w:kinsoku/>
              <w:wordWrap/>
              <w:overflowPunct/>
              <w:topLinePunct w:val="0"/>
              <w:autoSpaceDE/>
              <w:autoSpaceDN/>
              <w:bidi w:val="0"/>
              <w:adjustRightInd/>
              <w:snapToGrid/>
              <w:spacing w:before="0" w:beforeLines="50" w:after="0" w:afterLines="50" w:line="240" w:lineRule="auto"/>
              <w:jc w:val="left"/>
              <w:textAlignment w:val="auto"/>
              <w:rPr>
                <w:rFonts w:hint="default" w:ascii="Times New Roman" w:hAnsi="Times New Roman" w:cs="Times New Roman"/>
                <w:b w:val="0"/>
                <w:color w:val="000000"/>
                <w:sz w:val="20"/>
                <w:szCs w:val="20"/>
              </w:rPr>
            </w:pPr>
            <w:r>
              <w:rPr>
                <w:rFonts w:hint="default" w:ascii="Times New Roman" w:hAnsi="Times New Roman" w:cs="Times New Roman"/>
                <w:b w:val="0"/>
                <w:color w:val="000000"/>
                <w:sz w:val="20"/>
                <w:szCs w:val="20"/>
              </w:rPr>
              <w:t xml:space="preserve"> </w:t>
            </w:r>
            <m:oMath>
              <m:sSub>
                <m:sSubPr>
                  <m:ctrlPr>
                    <w:rPr>
                      <w:rFonts w:hint="default" w:ascii="Cambria Math" w:hAnsi="Cambria Math" w:cs="Times New Roman"/>
                      <w:b w:val="0"/>
                      <w:bCs/>
                      <w:i/>
                      <w:sz w:val="20"/>
                      <w:szCs w:val="20"/>
                    </w:rPr>
                  </m:ctrlPr>
                </m:sSubPr>
                <m:e>
                  <m:r>
                    <m:rPr>
                      <m:nor/>
                    </m:rPr>
                    <w:rPr>
                      <w:rFonts w:hint="default" w:ascii="Times New Roman" w:hAnsi="Times New Roman" w:cs="Times New Roman"/>
                      <w:b w:val="0"/>
                      <w:bCs/>
                      <w:i/>
                      <w:sz w:val="20"/>
                      <w:szCs w:val="20"/>
                      <w:lang w:val="en-US" w:eastAsia="zh-CN"/>
                    </w:rPr>
                    <m:t>RI</m:t>
                  </m:r>
                  <m:ctrlPr>
                    <w:rPr>
                      <w:rFonts w:hint="default" w:ascii="Cambria Math" w:hAnsi="Cambria Math" w:cs="Times New Roman"/>
                      <w:b w:val="0"/>
                      <w:bCs/>
                      <w:i/>
                      <w:sz w:val="20"/>
                      <w:szCs w:val="20"/>
                    </w:rPr>
                  </m:ctrlPr>
                </m:e>
                <m:sub>
                  <m:r>
                    <m:rPr>
                      <m:nor/>
                    </m:rPr>
                    <w:rPr>
                      <w:rFonts w:hint="default" w:ascii="Times New Roman" w:hAnsi="Times New Roman" w:cs="Times New Roman"/>
                      <w:b w:val="0"/>
                      <w:bCs/>
                      <w:i/>
                      <w:sz w:val="20"/>
                      <w:szCs w:val="20"/>
                      <w:lang w:val="en-US" w:eastAsia="zh-CN"/>
                    </w:rPr>
                    <m:t>service</m:t>
                  </m:r>
                  <m:ctrlPr>
                    <w:rPr>
                      <w:rFonts w:hint="default" w:ascii="Cambria Math" w:hAnsi="Cambria Math" w:cs="Times New Roman"/>
                      <w:b w:val="0"/>
                      <w:bCs/>
                      <w:i/>
                      <w:sz w:val="20"/>
                      <w:szCs w:val="20"/>
                    </w:rPr>
                  </m:ctrlPr>
                </m:sub>
              </m:sSub>
            </m:oMath>
          </w:p>
        </w:tc>
        <w:tc>
          <w:tcPr>
            <w:tcW w:w="0" w:type="auto"/>
            <w:shd w:val="clear" w:color="auto" w:fill="FFFFFF"/>
            <w:tcMar>
              <w:top w:w="100" w:type="dxa"/>
              <w:left w:w="150" w:type="dxa"/>
              <w:bottom w:w="100" w:type="dxa"/>
              <w:right w:w="150" w:type="dxa"/>
            </w:tcMar>
          </w:tcPr>
          <w:p w14:paraId="3A2EA222">
            <w:pPr>
              <w:keepNext w:val="0"/>
              <w:keepLines w:val="0"/>
              <w:pageBreakBefore w:val="0"/>
              <w:widowControl w:val="0"/>
              <w:kinsoku/>
              <w:wordWrap/>
              <w:overflowPunct/>
              <w:topLinePunct w:val="0"/>
              <w:autoSpaceDE/>
              <w:autoSpaceDN/>
              <w:bidi w:val="0"/>
              <w:adjustRightInd/>
              <w:snapToGrid/>
              <w:spacing w:before="0" w:beforeLines="50" w:after="0" w:afterLines="50" w:line="240" w:lineRule="auto"/>
              <w:jc w:val="left"/>
              <w:textAlignment w:val="auto"/>
              <w:rPr>
                <w:rFonts w:hint="default" w:ascii="Times New Roman" w:hAnsi="Times New Roman" w:cs="Times New Roman"/>
                <w:b w:val="0"/>
                <w:color w:val="000000"/>
                <w:sz w:val="20"/>
                <w:szCs w:val="20"/>
              </w:rPr>
            </w:pPr>
            <w:r>
              <w:rPr>
                <w:rFonts w:hint="default" w:ascii="Times New Roman" w:hAnsi="Times New Roman" w:cs="Times New Roman"/>
                <w:b w:val="0"/>
                <w:color w:val="000000"/>
                <w:sz w:val="20"/>
                <w:szCs w:val="20"/>
              </w:rPr>
              <w:t>0.23</w:t>
            </w:r>
          </w:p>
        </w:tc>
        <w:tc>
          <w:tcPr>
            <w:tcW w:w="1185" w:type="dxa"/>
            <w:shd w:val="clear" w:color="auto" w:fill="FFFFFF"/>
            <w:tcMar>
              <w:top w:w="100" w:type="dxa"/>
              <w:left w:w="150" w:type="dxa"/>
              <w:bottom w:w="100" w:type="dxa"/>
              <w:right w:w="150" w:type="dxa"/>
            </w:tcMar>
          </w:tcPr>
          <w:p w14:paraId="3D986108">
            <w:pPr>
              <w:keepNext w:val="0"/>
              <w:keepLines w:val="0"/>
              <w:pageBreakBefore w:val="0"/>
              <w:widowControl w:val="0"/>
              <w:kinsoku/>
              <w:wordWrap/>
              <w:overflowPunct/>
              <w:topLinePunct w:val="0"/>
              <w:autoSpaceDE/>
              <w:autoSpaceDN/>
              <w:bidi w:val="0"/>
              <w:adjustRightInd/>
              <w:snapToGrid/>
              <w:spacing w:before="0" w:beforeLines="50" w:after="0" w:afterLines="50" w:line="240" w:lineRule="auto"/>
              <w:jc w:val="left"/>
              <w:textAlignment w:val="auto"/>
              <w:rPr>
                <w:rFonts w:hint="default" w:ascii="Times New Roman" w:hAnsi="Times New Roman" w:cs="Times New Roman"/>
                <w:b w:val="0"/>
                <w:color w:val="000000"/>
                <w:sz w:val="20"/>
                <w:szCs w:val="20"/>
              </w:rPr>
            </w:pPr>
            <w:r>
              <w:rPr>
                <w:rFonts w:hint="default" w:ascii="Times New Roman" w:hAnsi="Times New Roman" w:cs="Times New Roman"/>
                <w:b w:val="0"/>
                <w:color w:val="000000"/>
                <w:sz w:val="20"/>
                <w:szCs w:val="20"/>
              </w:rPr>
              <w:t>0.29</w:t>
            </w:r>
          </w:p>
        </w:tc>
        <w:tc>
          <w:tcPr>
            <w:tcW w:w="1377" w:type="dxa"/>
            <w:shd w:val="clear" w:color="auto" w:fill="FFFFFF"/>
            <w:tcMar>
              <w:top w:w="100" w:type="dxa"/>
              <w:left w:w="150" w:type="dxa"/>
              <w:bottom w:w="100" w:type="dxa"/>
              <w:right w:w="150" w:type="dxa"/>
            </w:tcMar>
          </w:tcPr>
          <w:p w14:paraId="41E365C0">
            <w:pPr>
              <w:keepNext w:val="0"/>
              <w:keepLines w:val="0"/>
              <w:pageBreakBefore w:val="0"/>
              <w:widowControl w:val="0"/>
              <w:kinsoku/>
              <w:wordWrap/>
              <w:overflowPunct/>
              <w:topLinePunct w:val="0"/>
              <w:autoSpaceDE/>
              <w:autoSpaceDN/>
              <w:bidi w:val="0"/>
              <w:adjustRightInd/>
              <w:snapToGrid/>
              <w:spacing w:before="0" w:beforeLines="50" w:after="0" w:afterLines="50" w:line="240" w:lineRule="auto"/>
              <w:jc w:val="left"/>
              <w:textAlignment w:val="auto"/>
              <w:rPr>
                <w:rFonts w:hint="default" w:ascii="Times New Roman" w:hAnsi="Times New Roman" w:cs="Times New Roman"/>
                <w:b w:val="0"/>
                <w:color w:val="000000"/>
                <w:sz w:val="20"/>
                <w:szCs w:val="20"/>
              </w:rPr>
            </w:pPr>
            <w:r>
              <w:rPr>
                <w:rFonts w:hint="default" w:ascii="Times New Roman" w:hAnsi="Times New Roman" w:cs="Times New Roman"/>
                <w:b w:val="0"/>
                <w:color w:val="000000"/>
                <w:sz w:val="20"/>
                <w:szCs w:val="20"/>
              </w:rPr>
              <w:t>+0.058</w:t>
            </w:r>
          </w:p>
        </w:tc>
        <w:tc>
          <w:tcPr>
            <w:tcW w:w="1752" w:type="dxa"/>
            <w:shd w:val="clear" w:color="auto" w:fill="FFFFFF"/>
            <w:tcMar>
              <w:top w:w="100" w:type="dxa"/>
              <w:left w:w="150" w:type="dxa"/>
              <w:bottom w:w="100" w:type="dxa"/>
              <w:right w:w="150" w:type="dxa"/>
            </w:tcMar>
          </w:tcPr>
          <w:p w14:paraId="5359A1E2">
            <w:pPr>
              <w:keepNext w:val="0"/>
              <w:keepLines w:val="0"/>
              <w:pageBreakBefore w:val="0"/>
              <w:widowControl w:val="0"/>
              <w:kinsoku/>
              <w:wordWrap/>
              <w:overflowPunct/>
              <w:topLinePunct w:val="0"/>
              <w:autoSpaceDE/>
              <w:autoSpaceDN/>
              <w:bidi w:val="0"/>
              <w:adjustRightInd/>
              <w:snapToGrid/>
              <w:spacing w:before="0" w:beforeLines="50" w:after="0" w:afterLines="50" w:line="240" w:lineRule="auto"/>
              <w:jc w:val="left"/>
              <w:textAlignment w:val="auto"/>
              <w:rPr>
                <w:rFonts w:hint="default" w:ascii="Times New Roman" w:hAnsi="Times New Roman" w:cs="Times New Roman"/>
                <w:b w:val="0"/>
                <w:color w:val="000000"/>
                <w:sz w:val="20"/>
                <w:szCs w:val="20"/>
              </w:rPr>
            </w:pPr>
            <w:r>
              <w:rPr>
                <w:rFonts w:hint="default" w:ascii="Times New Roman" w:hAnsi="Times New Roman" w:cs="Times New Roman"/>
                <w:b w:val="0"/>
                <w:color w:val="000000"/>
                <w:sz w:val="20"/>
                <w:szCs w:val="20"/>
              </w:rPr>
              <w:t>Continuity of actual delivered water service</w:t>
            </w:r>
          </w:p>
        </w:tc>
      </w:tr>
      <w:tr w14:paraId="76BFF17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FFFFFF"/>
            <w:tcMar>
              <w:top w:w="100" w:type="dxa"/>
              <w:left w:w="150" w:type="dxa"/>
              <w:bottom w:w="100" w:type="dxa"/>
              <w:right w:w="150" w:type="dxa"/>
            </w:tcMar>
          </w:tcPr>
          <w:p w14:paraId="7AA5BD56">
            <w:pPr>
              <w:keepNext w:val="0"/>
              <w:keepLines w:val="0"/>
              <w:pageBreakBefore w:val="0"/>
              <w:widowControl w:val="0"/>
              <w:kinsoku/>
              <w:wordWrap/>
              <w:overflowPunct/>
              <w:topLinePunct w:val="0"/>
              <w:autoSpaceDE/>
              <w:autoSpaceDN/>
              <w:bidi w:val="0"/>
              <w:adjustRightInd/>
              <w:snapToGrid/>
              <w:spacing w:before="0" w:beforeLines="50" w:after="0" w:afterLines="50" w:line="240" w:lineRule="auto"/>
              <w:jc w:val="left"/>
              <w:textAlignment w:val="auto"/>
              <w:rPr>
                <w:rFonts w:hint="default" w:ascii="Times New Roman" w:hAnsi="Times New Roman" w:cs="Times New Roman"/>
                <w:b/>
                <w:bCs/>
                <w:color w:val="000000"/>
                <w:sz w:val="20"/>
                <w:szCs w:val="20"/>
              </w:rPr>
            </w:pPr>
            <w:r>
              <w:rPr>
                <w:rFonts w:hint="default" w:ascii="Times New Roman" w:hAnsi="Times New Roman" w:cs="Times New Roman"/>
                <w:b/>
                <w:bCs/>
                <w:color w:val="000000"/>
                <w:sz w:val="20"/>
                <w:szCs w:val="20"/>
              </w:rPr>
              <w:t>Water Accounting</w:t>
            </w:r>
          </w:p>
        </w:tc>
        <w:tc>
          <w:tcPr>
            <w:tcW w:w="0" w:type="auto"/>
            <w:shd w:val="clear" w:color="auto" w:fill="FFFFFF"/>
            <w:tcMar>
              <w:top w:w="100" w:type="dxa"/>
              <w:left w:w="150" w:type="dxa"/>
              <w:bottom w:w="100" w:type="dxa"/>
              <w:right w:w="150" w:type="dxa"/>
            </w:tcMar>
          </w:tcPr>
          <w:p w14:paraId="1660ACB0">
            <w:pPr>
              <w:keepNext w:val="0"/>
              <w:keepLines w:val="0"/>
              <w:pageBreakBefore w:val="0"/>
              <w:widowControl w:val="0"/>
              <w:kinsoku/>
              <w:wordWrap/>
              <w:overflowPunct/>
              <w:topLinePunct w:val="0"/>
              <w:autoSpaceDE/>
              <w:autoSpaceDN/>
              <w:bidi w:val="0"/>
              <w:adjustRightInd/>
              <w:snapToGrid/>
              <w:spacing w:before="0" w:beforeLines="50" w:after="0" w:afterLines="50" w:line="240" w:lineRule="auto"/>
              <w:jc w:val="left"/>
              <w:textAlignment w:val="auto"/>
              <w:rPr>
                <w:rFonts w:hint="default" w:ascii="Times New Roman" w:hAnsi="Times New Roman" w:cs="Times New Roman"/>
                <w:b w:val="0"/>
                <w:color w:val="000000"/>
                <w:sz w:val="20"/>
                <w:szCs w:val="20"/>
              </w:rPr>
            </w:pPr>
            <m:oMathPara>
              <m:oMathParaPr>
                <m:jc m:val="left"/>
              </m:oMathParaPr>
              <m:oMath>
                <m:sSub>
                  <m:sSubPr>
                    <m:ctrlPr>
                      <w:rPr>
                        <w:rFonts w:hint="default" w:ascii="Cambria Math" w:hAnsi="Cambria Math" w:cs="Times New Roman"/>
                        <w:b w:val="0"/>
                        <w:bCs/>
                        <w:i/>
                        <w:sz w:val="20"/>
                        <w:szCs w:val="20"/>
                      </w:rPr>
                    </m:ctrlPr>
                  </m:sSubPr>
                  <m:e>
                    <m:r>
                      <m:rPr>
                        <m:nor/>
                      </m:rPr>
                      <w:rPr>
                        <w:rFonts w:hint="default" w:ascii="Times New Roman" w:hAnsi="Times New Roman" w:cs="Times New Roman"/>
                        <w:b w:val="0"/>
                        <w:bCs/>
                        <w:i/>
                        <w:sz w:val="20"/>
                        <w:szCs w:val="20"/>
                        <w:lang w:val="en-US" w:eastAsia="zh-CN"/>
                      </w:rPr>
                      <m:t>V</m:t>
                    </m:r>
                    <m:ctrlPr>
                      <w:rPr>
                        <w:rFonts w:hint="default" w:ascii="Cambria Math" w:hAnsi="Cambria Math" w:cs="Times New Roman"/>
                        <w:b w:val="0"/>
                        <w:bCs/>
                        <w:i/>
                        <w:sz w:val="20"/>
                        <w:szCs w:val="20"/>
                      </w:rPr>
                    </m:ctrlPr>
                  </m:e>
                  <m:sub>
                    <m:r>
                      <m:rPr>
                        <m:nor/>
                      </m:rPr>
                      <w:rPr>
                        <w:rFonts w:hint="default" w:ascii="Times New Roman" w:hAnsi="Times New Roman" w:cs="Times New Roman"/>
                        <w:b w:val="0"/>
                        <w:bCs/>
                        <w:i/>
                        <w:sz w:val="20"/>
                        <w:szCs w:val="20"/>
                        <w:lang w:val="en-US" w:eastAsia="zh-CN"/>
                      </w:rPr>
                      <m:t>del</m:t>
                    </m:r>
                    <m:ctrlPr>
                      <w:rPr>
                        <w:rFonts w:hint="default" w:ascii="Cambria Math" w:hAnsi="Cambria Math" w:cs="Times New Roman"/>
                        <w:b w:val="0"/>
                        <w:bCs/>
                        <w:i/>
                        <w:sz w:val="20"/>
                        <w:szCs w:val="20"/>
                      </w:rPr>
                    </m:ctrlPr>
                  </m:sub>
                </m:sSub>
              </m:oMath>
            </m:oMathPara>
          </w:p>
        </w:tc>
        <w:tc>
          <w:tcPr>
            <w:tcW w:w="0" w:type="auto"/>
            <w:shd w:val="clear" w:color="auto" w:fill="FFFFFF"/>
            <w:tcMar>
              <w:top w:w="100" w:type="dxa"/>
              <w:left w:w="150" w:type="dxa"/>
              <w:bottom w:w="100" w:type="dxa"/>
              <w:right w:w="150" w:type="dxa"/>
            </w:tcMar>
          </w:tcPr>
          <w:p w14:paraId="367E3BE3">
            <w:pPr>
              <w:keepNext w:val="0"/>
              <w:keepLines w:val="0"/>
              <w:pageBreakBefore w:val="0"/>
              <w:widowControl w:val="0"/>
              <w:kinsoku/>
              <w:wordWrap/>
              <w:overflowPunct/>
              <w:topLinePunct w:val="0"/>
              <w:autoSpaceDE/>
              <w:autoSpaceDN/>
              <w:bidi w:val="0"/>
              <w:adjustRightInd/>
              <w:snapToGrid/>
              <w:spacing w:before="0" w:beforeLines="50" w:after="0" w:afterLines="50" w:line="240" w:lineRule="auto"/>
              <w:jc w:val="left"/>
              <w:textAlignment w:val="auto"/>
              <w:rPr>
                <w:rFonts w:hint="default" w:ascii="Times New Roman" w:hAnsi="Times New Roman" w:cs="Times New Roman"/>
                <w:b w:val="0"/>
                <w:color w:val="000000"/>
                <w:sz w:val="20"/>
                <w:szCs w:val="20"/>
              </w:rPr>
            </w:pPr>
            <w:r>
              <w:rPr>
                <w:rFonts w:hint="default" w:ascii="Times New Roman" w:hAnsi="Times New Roman" w:cs="Times New Roman"/>
                <w:b w:val="0"/>
                <w:color w:val="000000"/>
                <w:sz w:val="20"/>
                <w:szCs w:val="20"/>
              </w:rPr>
              <w:t>1,353.5 m³</w:t>
            </w:r>
          </w:p>
        </w:tc>
        <w:tc>
          <w:tcPr>
            <w:tcW w:w="1185" w:type="dxa"/>
            <w:shd w:val="clear" w:color="auto" w:fill="FFFFFF"/>
            <w:tcMar>
              <w:top w:w="100" w:type="dxa"/>
              <w:left w:w="150" w:type="dxa"/>
              <w:bottom w:w="100" w:type="dxa"/>
              <w:right w:w="150" w:type="dxa"/>
            </w:tcMar>
          </w:tcPr>
          <w:p w14:paraId="0EF2F028">
            <w:pPr>
              <w:keepNext w:val="0"/>
              <w:keepLines w:val="0"/>
              <w:pageBreakBefore w:val="0"/>
              <w:widowControl w:val="0"/>
              <w:kinsoku/>
              <w:wordWrap/>
              <w:overflowPunct/>
              <w:topLinePunct w:val="0"/>
              <w:autoSpaceDE/>
              <w:autoSpaceDN/>
              <w:bidi w:val="0"/>
              <w:adjustRightInd/>
              <w:snapToGrid/>
              <w:spacing w:before="0" w:beforeLines="50" w:after="0" w:afterLines="50" w:line="240" w:lineRule="auto"/>
              <w:jc w:val="left"/>
              <w:textAlignment w:val="auto"/>
              <w:rPr>
                <w:rFonts w:hint="default" w:ascii="Times New Roman" w:hAnsi="Times New Roman" w:cs="Times New Roman"/>
                <w:b w:val="0"/>
                <w:color w:val="000000"/>
                <w:sz w:val="20"/>
                <w:szCs w:val="20"/>
              </w:rPr>
            </w:pPr>
            <w:r>
              <w:rPr>
                <w:rFonts w:hint="default" w:ascii="Times New Roman" w:hAnsi="Times New Roman" w:cs="Times New Roman"/>
                <w:b w:val="0"/>
                <w:color w:val="000000"/>
                <w:sz w:val="20"/>
                <w:szCs w:val="20"/>
              </w:rPr>
              <w:t>1,843.1 m³</w:t>
            </w:r>
          </w:p>
        </w:tc>
        <w:tc>
          <w:tcPr>
            <w:tcW w:w="1377" w:type="dxa"/>
            <w:shd w:val="clear" w:color="auto" w:fill="FFFFFF"/>
            <w:tcMar>
              <w:top w:w="100" w:type="dxa"/>
              <w:left w:w="150" w:type="dxa"/>
              <w:bottom w:w="100" w:type="dxa"/>
              <w:right w:w="150" w:type="dxa"/>
            </w:tcMar>
          </w:tcPr>
          <w:p w14:paraId="2FB31A2C">
            <w:pPr>
              <w:keepNext w:val="0"/>
              <w:keepLines w:val="0"/>
              <w:pageBreakBefore w:val="0"/>
              <w:widowControl w:val="0"/>
              <w:kinsoku/>
              <w:wordWrap/>
              <w:overflowPunct/>
              <w:topLinePunct w:val="0"/>
              <w:autoSpaceDE/>
              <w:autoSpaceDN/>
              <w:bidi w:val="0"/>
              <w:adjustRightInd/>
              <w:snapToGrid/>
              <w:spacing w:before="0" w:beforeLines="50" w:after="0" w:afterLines="50" w:line="240" w:lineRule="auto"/>
              <w:jc w:val="left"/>
              <w:textAlignment w:val="auto"/>
              <w:rPr>
                <w:rFonts w:hint="default" w:ascii="Times New Roman" w:hAnsi="Times New Roman" w:cs="Times New Roman"/>
                <w:b w:val="0"/>
                <w:color w:val="000000"/>
                <w:sz w:val="20"/>
                <w:szCs w:val="20"/>
              </w:rPr>
            </w:pPr>
            <w:r>
              <w:rPr>
                <w:rFonts w:hint="default" w:ascii="Times New Roman" w:hAnsi="Times New Roman" w:cs="Times New Roman"/>
                <w:b w:val="0"/>
                <w:color w:val="000000"/>
                <w:sz w:val="20"/>
                <w:szCs w:val="20"/>
              </w:rPr>
              <w:t xml:space="preserve">+489.6 m³ </w:t>
            </w:r>
          </w:p>
        </w:tc>
        <w:tc>
          <w:tcPr>
            <w:tcW w:w="1752" w:type="dxa"/>
            <w:shd w:val="clear" w:color="auto" w:fill="FFFFFF"/>
            <w:tcMar>
              <w:top w:w="100" w:type="dxa"/>
              <w:left w:w="150" w:type="dxa"/>
              <w:bottom w:w="100" w:type="dxa"/>
              <w:right w:w="150" w:type="dxa"/>
            </w:tcMar>
          </w:tcPr>
          <w:p w14:paraId="38BEF7A1">
            <w:pPr>
              <w:keepNext w:val="0"/>
              <w:keepLines w:val="0"/>
              <w:pageBreakBefore w:val="0"/>
              <w:widowControl w:val="0"/>
              <w:kinsoku/>
              <w:wordWrap/>
              <w:overflowPunct/>
              <w:topLinePunct w:val="0"/>
              <w:autoSpaceDE/>
              <w:autoSpaceDN/>
              <w:bidi w:val="0"/>
              <w:adjustRightInd/>
              <w:snapToGrid/>
              <w:spacing w:before="0" w:beforeLines="50" w:after="0" w:afterLines="50" w:line="240" w:lineRule="auto"/>
              <w:jc w:val="left"/>
              <w:textAlignment w:val="auto"/>
              <w:rPr>
                <w:rFonts w:hint="default" w:ascii="Times New Roman" w:hAnsi="Times New Roman" w:cs="Times New Roman"/>
                <w:b w:val="0"/>
                <w:color w:val="000000"/>
                <w:sz w:val="20"/>
                <w:szCs w:val="20"/>
              </w:rPr>
            </w:pPr>
            <w:r>
              <w:rPr>
                <w:rFonts w:hint="default" w:ascii="Times New Roman" w:hAnsi="Times New Roman" w:cs="Times New Roman"/>
                <w:b w:val="0"/>
                <w:color w:val="000000"/>
                <w:sz w:val="20"/>
                <w:szCs w:val="20"/>
              </w:rPr>
              <w:t>Net increase in water supplied to end users</w:t>
            </w:r>
          </w:p>
        </w:tc>
      </w:tr>
      <w:tr w14:paraId="2E05FE5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FFFFFF"/>
            <w:tcMar>
              <w:top w:w="100" w:type="dxa"/>
              <w:left w:w="150" w:type="dxa"/>
              <w:bottom w:w="100" w:type="dxa"/>
              <w:right w:w="150" w:type="dxa"/>
            </w:tcMar>
          </w:tcPr>
          <w:p w14:paraId="24BAACC9">
            <w:pPr>
              <w:keepNext w:val="0"/>
              <w:keepLines w:val="0"/>
              <w:pageBreakBefore w:val="0"/>
              <w:widowControl w:val="0"/>
              <w:kinsoku/>
              <w:wordWrap/>
              <w:overflowPunct/>
              <w:topLinePunct w:val="0"/>
              <w:autoSpaceDE/>
              <w:autoSpaceDN/>
              <w:bidi w:val="0"/>
              <w:adjustRightInd/>
              <w:snapToGrid/>
              <w:spacing w:before="0" w:beforeLines="50" w:after="0" w:afterLines="50" w:line="240" w:lineRule="auto"/>
              <w:jc w:val="left"/>
              <w:textAlignment w:val="auto"/>
              <w:rPr>
                <w:rFonts w:hint="default" w:ascii="Times New Roman" w:hAnsi="Times New Roman" w:cs="Times New Roman"/>
                <w:b w:val="0"/>
                <w:color w:val="000000"/>
                <w:sz w:val="20"/>
                <w:szCs w:val="20"/>
              </w:rPr>
            </w:pPr>
          </w:p>
        </w:tc>
        <w:tc>
          <w:tcPr>
            <w:tcW w:w="0" w:type="auto"/>
            <w:shd w:val="clear" w:color="auto" w:fill="FFFFFF"/>
            <w:tcMar>
              <w:top w:w="100" w:type="dxa"/>
              <w:left w:w="150" w:type="dxa"/>
              <w:bottom w:w="100" w:type="dxa"/>
              <w:right w:w="150" w:type="dxa"/>
            </w:tcMar>
          </w:tcPr>
          <w:p w14:paraId="7593C7B9">
            <w:pPr>
              <w:keepNext w:val="0"/>
              <w:keepLines w:val="0"/>
              <w:pageBreakBefore w:val="0"/>
              <w:widowControl w:val="0"/>
              <w:kinsoku/>
              <w:wordWrap/>
              <w:overflowPunct/>
              <w:topLinePunct w:val="0"/>
              <w:autoSpaceDE/>
              <w:autoSpaceDN/>
              <w:bidi w:val="0"/>
              <w:adjustRightInd/>
              <w:snapToGrid/>
              <w:spacing w:before="0" w:beforeLines="50" w:after="0" w:afterLines="50" w:line="240" w:lineRule="auto"/>
              <w:jc w:val="left"/>
              <w:textAlignment w:val="auto"/>
              <w:rPr>
                <w:rFonts w:hint="default" w:ascii="Times New Roman" w:hAnsi="Times New Roman" w:cs="Times New Roman"/>
                <w:b w:val="0"/>
                <w:color w:val="000000"/>
                <w:sz w:val="20"/>
                <w:szCs w:val="20"/>
              </w:rPr>
            </w:pPr>
            <m:oMathPara>
              <m:oMathParaPr>
                <m:jc m:val="left"/>
              </m:oMathParaPr>
              <m:oMath>
                <m:sSub>
                  <m:sSubPr>
                    <m:ctrlPr>
                      <w:rPr>
                        <w:rFonts w:hint="default" w:ascii="Cambria Math" w:hAnsi="Cambria Math" w:cs="Times New Roman"/>
                        <w:b w:val="0"/>
                        <w:bCs/>
                        <w:i/>
                        <w:sz w:val="20"/>
                        <w:szCs w:val="20"/>
                      </w:rPr>
                    </m:ctrlPr>
                  </m:sSubPr>
                  <m:e>
                    <m:r>
                      <m:rPr>
                        <m:nor/>
                      </m:rPr>
                      <w:rPr>
                        <w:rFonts w:hint="default" w:ascii="Times New Roman" w:hAnsi="Times New Roman" w:cs="Times New Roman"/>
                        <w:b w:val="0"/>
                        <w:bCs/>
                        <w:i/>
                        <w:sz w:val="20"/>
                        <w:szCs w:val="20"/>
                        <w:lang w:val="en-US" w:eastAsia="zh-CN"/>
                      </w:rPr>
                      <m:t>V</m:t>
                    </m:r>
                    <m:ctrlPr>
                      <w:rPr>
                        <w:rFonts w:hint="default" w:ascii="Cambria Math" w:hAnsi="Cambria Math" w:cs="Times New Roman"/>
                        <w:b w:val="0"/>
                        <w:bCs/>
                        <w:i/>
                        <w:sz w:val="20"/>
                        <w:szCs w:val="20"/>
                      </w:rPr>
                    </m:ctrlPr>
                  </m:e>
                  <m:sub>
                    <m:r>
                      <m:rPr>
                        <m:nor/>
                      </m:rPr>
                      <w:rPr>
                        <w:rFonts w:hint="default" w:ascii="Times New Roman" w:hAnsi="Times New Roman" w:cs="Times New Roman"/>
                        <w:b w:val="0"/>
                        <w:bCs/>
                        <w:i/>
                        <w:sz w:val="20"/>
                        <w:szCs w:val="20"/>
                        <w:lang w:val="en-US" w:eastAsia="zh-CN"/>
                      </w:rPr>
                      <m:t>unmet</m:t>
                    </m:r>
                    <m:ctrlPr>
                      <w:rPr>
                        <w:rFonts w:hint="default" w:ascii="Cambria Math" w:hAnsi="Cambria Math" w:cs="Times New Roman"/>
                        <w:b w:val="0"/>
                        <w:bCs/>
                        <w:i/>
                        <w:sz w:val="20"/>
                        <w:szCs w:val="20"/>
                      </w:rPr>
                    </m:ctrlPr>
                  </m:sub>
                </m:sSub>
              </m:oMath>
            </m:oMathPara>
          </w:p>
        </w:tc>
        <w:tc>
          <w:tcPr>
            <w:tcW w:w="0" w:type="auto"/>
            <w:shd w:val="clear" w:color="auto" w:fill="FFFFFF"/>
            <w:tcMar>
              <w:top w:w="100" w:type="dxa"/>
              <w:left w:w="150" w:type="dxa"/>
              <w:bottom w:w="100" w:type="dxa"/>
              <w:right w:w="150" w:type="dxa"/>
            </w:tcMar>
          </w:tcPr>
          <w:p w14:paraId="74A52CC9">
            <w:pPr>
              <w:keepNext w:val="0"/>
              <w:keepLines w:val="0"/>
              <w:pageBreakBefore w:val="0"/>
              <w:widowControl w:val="0"/>
              <w:kinsoku/>
              <w:wordWrap/>
              <w:overflowPunct/>
              <w:topLinePunct w:val="0"/>
              <w:autoSpaceDE/>
              <w:autoSpaceDN/>
              <w:bidi w:val="0"/>
              <w:adjustRightInd/>
              <w:snapToGrid/>
              <w:spacing w:before="0" w:beforeLines="50" w:after="0" w:afterLines="50" w:line="240" w:lineRule="auto"/>
              <w:jc w:val="left"/>
              <w:textAlignment w:val="auto"/>
              <w:rPr>
                <w:rFonts w:hint="default" w:ascii="Times New Roman" w:hAnsi="Times New Roman" w:cs="Times New Roman"/>
                <w:b w:val="0"/>
                <w:color w:val="000000"/>
                <w:sz w:val="20"/>
                <w:szCs w:val="20"/>
              </w:rPr>
            </w:pPr>
            <w:r>
              <w:rPr>
                <w:rFonts w:hint="default" w:ascii="Times New Roman" w:hAnsi="Times New Roman" w:cs="Times New Roman"/>
                <w:b w:val="0"/>
                <w:color w:val="000000"/>
                <w:sz w:val="20"/>
                <w:szCs w:val="20"/>
              </w:rPr>
              <w:t>6,469.3 m³</w:t>
            </w:r>
          </w:p>
        </w:tc>
        <w:tc>
          <w:tcPr>
            <w:tcW w:w="1185" w:type="dxa"/>
            <w:shd w:val="clear" w:color="auto" w:fill="FFFFFF"/>
            <w:tcMar>
              <w:top w:w="100" w:type="dxa"/>
              <w:left w:w="150" w:type="dxa"/>
              <w:bottom w:w="100" w:type="dxa"/>
              <w:right w:w="150" w:type="dxa"/>
            </w:tcMar>
          </w:tcPr>
          <w:p w14:paraId="3EA3A0EF">
            <w:pPr>
              <w:keepNext w:val="0"/>
              <w:keepLines w:val="0"/>
              <w:pageBreakBefore w:val="0"/>
              <w:widowControl w:val="0"/>
              <w:kinsoku/>
              <w:wordWrap/>
              <w:overflowPunct/>
              <w:topLinePunct w:val="0"/>
              <w:autoSpaceDE/>
              <w:autoSpaceDN/>
              <w:bidi w:val="0"/>
              <w:adjustRightInd/>
              <w:snapToGrid/>
              <w:spacing w:before="0" w:beforeLines="50" w:after="0" w:afterLines="50" w:line="240" w:lineRule="auto"/>
              <w:jc w:val="left"/>
              <w:textAlignment w:val="auto"/>
              <w:rPr>
                <w:rFonts w:hint="default" w:ascii="Times New Roman" w:hAnsi="Times New Roman" w:cs="Times New Roman"/>
                <w:b w:val="0"/>
                <w:color w:val="000000"/>
                <w:sz w:val="20"/>
                <w:szCs w:val="20"/>
              </w:rPr>
            </w:pPr>
            <w:r>
              <w:rPr>
                <w:rFonts w:hint="default" w:ascii="Times New Roman" w:hAnsi="Times New Roman" w:cs="Times New Roman"/>
                <w:b w:val="0"/>
                <w:color w:val="000000"/>
                <w:sz w:val="20"/>
                <w:szCs w:val="20"/>
              </w:rPr>
              <w:t>5,979.7 m³</w:t>
            </w:r>
          </w:p>
        </w:tc>
        <w:tc>
          <w:tcPr>
            <w:tcW w:w="1377" w:type="dxa"/>
            <w:shd w:val="clear" w:color="auto" w:fill="FFFFFF"/>
            <w:tcMar>
              <w:top w:w="100" w:type="dxa"/>
              <w:left w:w="150" w:type="dxa"/>
              <w:bottom w:w="100" w:type="dxa"/>
              <w:right w:w="150" w:type="dxa"/>
            </w:tcMar>
          </w:tcPr>
          <w:p w14:paraId="594722E5">
            <w:pPr>
              <w:keepNext w:val="0"/>
              <w:keepLines w:val="0"/>
              <w:pageBreakBefore w:val="0"/>
              <w:widowControl w:val="0"/>
              <w:kinsoku/>
              <w:wordWrap/>
              <w:overflowPunct/>
              <w:topLinePunct w:val="0"/>
              <w:autoSpaceDE/>
              <w:autoSpaceDN/>
              <w:bidi w:val="0"/>
              <w:adjustRightInd/>
              <w:snapToGrid/>
              <w:spacing w:before="0" w:beforeLines="50" w:after="0" w:afterLines="50" w:line="240" w:lineRule="auto"/>
              <w:jc w:val="left"/>
              <w:textAlignment w:val="auto"/>
              <w:rPr>
                <w:rFonts w:hint="default" w:ascii="Times New Roman" w:hAnsi="Times New Roman" w:cs="Times New Roman"/>
                <w:b w:val="0"/>
                <w:color w:val="000000"/>
                <w:sz w:val="20"/>
                <w:szCs w:val="20"/>
              </w:rPr>
            </w:pPr>
            <w:r>
              <w:rPr>
                <w:rFonts w:hint="default" w:ascii="Times New Roman" w:hAnsi="Times New Roman" w:cs="Times New Roman"/>
                <w:b w:val="0"/>
                <w:color w:val="000000"/>
                <w:sz w:val="20"/>
                <w:szCs w:val="20"/>
              </w:rPr>
              <w:t>-8.8%</w:t>
            </w:r>
          </w:p>
        </w:tc>
        <w:tc>
          <w:tcPr>
            <w:tcW w:w="1752" w:type="dxa"/>
            <w:shd w:val="clear" w:color="auto" w:fill="FFFFFF"/>
            <w:tcMar>
              <w:top w:w="100" w:type="dxa"/>
              <w:left w:w="150" w:type="dxa"/>
              <w:bottom w:w="100" w:type="dxa"/>
              <w:right w:w="150" w:type="dxa"/>
            </w:tcMar>
          </w:tcPr>
          <w:p w14:paraId="280F2B50">
            <w:pPr>
              <w:keepNext w:val="0"/>
              <w:keepLines w:val="0"/>
              <w:pageBreakBefore w:val="0"/>
              <w:widowControl w:val="0"/>
              <w:kinsoku/>
              <w:wordWrap/>
              <w:overflowPunct/>
              <w:topLinePunct w:val="0"/>
              <w:autoSpaceDE/>
              <w:autoSpaceDN/>
              <w:bidi w:val="0"/>
              <w:adjustRightInd/>
              <w:snapToGrid/>
              <w:spacing w:before="0" w:beforeLines="50" w:after="0" w:afterLines="50" w:line="240" w:lineRule="auto"/>
              <w:jc w:val="left"/>
              <w:textAlignment w:val="auto"/>
              <w:rPr>
                <w:rFonts w:hint="default" w:ascii="Times New Roman" w:hAnsi="Times New Roman" w:cs="Times New Roman"/>
                <w:b w:val="0"/>
                <w:color w:val="000000"/>
                <w:sz w:val="20"/>
                <w:szCs w:val="20"/>
              </w:rPr>
            </w:pPr>
            <w:r>
              <w:rPr>
                <w:rFonts w:hint="default" w:ascii="Times New Roman" w:hAnsi="Times New Roman" w:cs="Times New Roman"/>
                <w:b w:val="0"/>
                <w:color w:val="000000"/>
                <w:sz w:val="20"/>
                <w:szCs w:val="20"/>
              </w:rPr>
              <w:t>Relative reduction in volumetric supply deficit</w:t>
            </w:r>
          </w:p>
        </w:tc>
      </w:tr>
      <w:tr w14:paraId="1200ED3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FFFFFF"/>
            <w:tcMar>
              <w:top w:w="100" w:type="dxa"/>
              <w:left w:w="150" w:type="dxa"/>
              <w:bottom w:w="100" w:type="dxa"/>
              <w:right w:w="150" w:type="dxa"/>
            </w:tcMar>
          </w:tcPr>
          <w:p w14:paraId="57341C6E">
            <w:pPr>
              <w:keepNext w:val="0"/>
              <w:keepLines w:val="0"/>
              <w:pageBreakBefore w:val="0"/>
              <w:widowControl w:val="0"/>
              <w:kinsoku/>
              <w:wordWrap/>
              <w:overflowPunct/>
              <w:topLinePunct w:val="0"/>
              <w:autoSpaceDE/>
              <w:autoSpaceDN/>
              <w:bidi w:val="0"/>
              <w:adjustRightInd/>
              <w:snapToGrid/>
              <w:spacing w:before="0" w:beforeLines="50" w:after="0" w:afterLines="50" w:line="240" w:lineRule="auto"/>
              <w:jc w:val="left"/>
              <w:textAlignment w:val="auto"/>
              <w:rPr>
                <w:rFonts w:hint="default" w:ascii="Times New Roman" w:hAnsi="Times New Roman" w:cs="Times New Roman"/>
                <w:b w:val="0"/>
                <w:color w:val="000000"/>
                <w:sz w:val="20"/>
                <w:szCs w:val="20"/>
              </w:rPr>
            </w:pPr>
          </w:p>
        </w:tc>
        <w:tc>
          <w:tcPr>
            <w:tcW w:w="0" w:type="auto"/>
            <w:shd w:val="clear" w:color="auto" w:fill="FFFFFF"/>
            <w:tcMar>
              <w:top w:w="100" w:type="dxa"/>
              <w:left w:w="150" w:type="dxa"/>
              <w:bottom w:w="100" w:type="dxa"/>
              <w:right w:w="150" w:type="dxa"/>
            </w:tcMar>
          </w:tcPr>
          <w:p w14:paraId="7275173C">
            <w:pPr>
              <w:keepNext w:val="0"/>
              <w:keepLines w:val="0"/>
              <w:pageBreakBefore w:val="0"/>
              <w:widowControl w:val="0"/>
              <w:kinsoku/>
              <w:wordWrap/>
              <w:overflowPunct/>
              <w:topLinePunct w:val="0"/>
              <w:autoSpaceDE/>
              <w:autoSpaceDN/>
              <w:bidi w:val="0"/>
              <w:adjustRightInd/>
              <w:snapToGrid/>
              <w:spacing w:before="0" w:beforeLines="50" w:after="0" w:afterLines="50" w:line="240" w:lineRule="auto"/>
              <w:jc w:val="left"/>
              <w:textAlignment w:val="auto"/>
              <w:rPr>
                <w:rFonts w:hint="default" w:ascii="Times New Roman" w:hAnsi="Times New Roman" w:cs="Times New Roman"/>
                <w:b w:val="0"/>
                <w:color w:val="000000"/>
                <w:sz w:val="20"/>
                <w:szCs w:val="20"/>
              </w:rPr>
            </w:pPr>
            <m:oMathPara>
              <m:oMathParaPr>
                <m:jc m:val="left"/>
              </m:oMathParaPr>
              <m:oMath>
                <m:sSub>
                  <m:sSubPr>
                    <m:ctrlPr>
                      <w:rPr>
                        <w:rFonts w:hint="default" w:ascii="Cambria Math" w:hAnsi="Cambria Math" w:cs="Times New Roman"/>
                        <w:b w:val="0"/>
                        <w:bCs/>
                        <w:i/>
                        <w:sz w:val="20"/>
                        <w:szCs w:val="20"/>
                      </w:rPr>
                    </m:ctrlPr>
                  </m:sSubPr>
                  <m:e>
                    <m:r>
                      <m:rPr>
                        <m:nor/>
                      </m:rPr>
                      <w:rPr>
                        <w:rFonts w:hint="default" w:ascii="Times New Roman" w:hAnsi="Times New Roman" w:cs="Times New Roman"/>
                        <w:b w:val="0"/>
                        <w:bCs/>
                        <w:i/>
                        <w:sz w:val="20"/>
                        <w:szCs w:val="20"/>
                        <w:lang w:val="en-US" w:eastAsia="zh-CN"/>
                      </w:rPr>
                      <m:t>V</m:t>
                    </m:r>
                    <m:ctrlPr>
                      <w:rPr>
                        <w:rFonts w:hint="default" w:ascii="Cambria Math" w:hAnsi="Cambria Math" w:cs="Times New Roman"/>
                        <w:b w:val="0"/>
                        <w:bCs/>
                        <w:i/>
                        <w:sz w:val="20"/>
                        <w:szCs w:val="20"/>
                      </w:rPr>
                    </m:ctrlPr>
                  </m:e>
                  <m:sub>
                    <m:r>
                      <m:rPr/>
                      <w:rPr>
                        <w:rFonts w:hint="default" w:ascii="Cambria Math" w:hAnsi="Cambria Math" w:cs="Times New Roman"/>
                        <w:sz w:val="20"/>
                        <w:szCs w:val="20"/>
                        <w:lang w:val="en-US" w:eastAsia="zh-CN"/>
                      </w:rPr>
                      <m:t>req</m:t>
                    </m:r>
                    <m:ctrlPr>
                      <w:rPr>
                        <w:rFonts w:hint="default" w:ascii="Cambria Math" w:hAnsi="Cambria Math" w:cs="Times New Roman"/>
                        <w:b w:val="0"/>
                        <w:bCs/>
                        <w:i/>
                        <w:sz w:val="20"/>
                        <w:szCs w:val="20"/>
                      </w:rPr>
                    </m:ctrlPr>
                  </m:sub>
                </m:sSub>
              </m:oMath>
            </m:oMathPara>
          </w:p>
        </w:tc>
        <w:tc>
          <w:tcPr>
            <w:tcW w:w="0" w:type="auto"/>
            <w:shd w:val="clear" w:color="auto" w:fill="FFFFFF"/>
            <w:tcMar>
              <w:top w:w="100" w:type="dxa"/>
              <w:left w:w="150" w:type="dxa"/>
              <w:bottom w:w="100" w:type="dxa"/>
              <w:right w:w="150" w:type="dxa"/>
            </w:tcMar>
          </w:tcPr>
          <w:p w14:paraId="49E308E6">
            <w:pPr>
              <w:keepNext w:val="0"/>
              <w:keepLines w:val="0"/>
              <w:pageBreakBefore w:val="0"/>
              <w:widowControl w:val="0"/>
              <w:kinsoku/>
              <w:wordWrap/>
              <w:overflowPunct/>
              <w:topLinePunct w:val="0"/>
              <w:autoSpaceDE/>
              <w:autoSpaceDN/>
              <w:bidi w:val="0"/>
              <w:adjustRightInd/>
              <w:snapToGrid/>
              <w:spacing w:before="0" w:beforeLines="50" w:after="0" w:afterLines="50" w:line="240" w:lineRule="auto"/>
              <w:jc w:val="left"/>
              <w:textAlignment w:val="auto"/>
              <w:rPr>
                <w:rFonts w:hint="default" w:ascii="Times New Roman" w:hAnsi="Times New Roman" w:cs="Times New Roman"/>
                <w:b w:val="0"/>
                <w:color w:val="000000"/>
                <w:sz w:val="20"/>
                <w:szCs w:val="20"/>
              </w:rPr>
            </w:pPr>
            <w:r>
              <w:rPr>
                <w:rFonts w:hint="default" w:ascii="Times New Roman" w:hAnsi="Times New Roman" w:cs="Times New Roman"/>
                <w:b w:val="0"/>
                <w:color w:val="000000"/>
                <w:sz w:val="20"/>
                <w:szCs w:val="20"/>
              </w:rPr>
              <w:t>7,822.8 m³</w:t>
            </w:r>
          </w:p>
        </w:tc>
        <w:tc>
          <w:tcPr>
            <w:tcW w:w="1185" w:type="dxa"/>
            <w:shd w:val="clear" w:color="auto" w:fill="FFFFFF"/>
            <w:tcMar>
              <w:top w:w="100" w:type="dxa"/>
              <w:left w:w="150" w:type="dxa"/>
              <w:bottom w:w="100" w:type="dxa"/>
              <w:right w:w="150" w:type="dxa"/>
            </w:tcMar>
          </w:tcPr>
          <w:p w14:paraId="40F92017">
            <w:pPr>
              <w:keepNext w:val="0"/>
              <w:keepLines w:val="0"/>
              <w:pageBreakBefore w:val="0"/>
              <w:widowControl w:val="0"/>
              <w:kinsoku/>
              <w:wordWrap/>
              <w:overflowPunct/>
              <w:topLinePunct w:val="0"/>
              <w:autoSpaceDE/>
              <w:autoSpaceDN/>
              <w:bidi w:val="0"/>
              <w:adjustRightInd/>
              <w:snapToGrid/>
              <w:spacing w:before="0" w:beforeLines="50" w:after="0" w:afterLines="50" w:line="240" w:lineRule="auto"/>
              <w:jc w:val="left"/>
              <w:textAlignment w:val="auto"/>
              <w:rPr>
                <w:rFonts w:hint="default" w:ascii="Times New Roman" w:hAnsi="Times New Roman" w:cs="Times New Roman"/>
                <w:b w:val="0"/>
                <w:color w:val="000000"/>
                <w:sz w:val="20"/>
                <w:szCs w:val="20"/>
              </w:rPr>
            </w:pPr>
            <w:r>
              <w:rPr>
                <w:rFonts w:hint="default" w:ascii="Times New Roman" w:hAnsi="Times New Roman" w:cs="Times New Roman"/>
                <w:b w:val="0"/>
                <w:color w:val="000000"/>
                <w:sz w:val="20"/>
                <w:szCs w:val="20"/>
              </w:rPr>
              <w:t>7,822.8 m³</w:t>
            </w:r>
          </w:p>
        </w:tc>
        <w:tc>
          <w:tcPr>
            <w:tcW w:w="1377" w:type="dxa"/>
            <w:shd w:val="clear" w:color="auto" w:fill="FFFFFF"/>
            <w:tcMar>
              <w:top w:w="100" w:type="dxa"/>
              <w:left w:w="150" w:type="dxa"/>
              <w:bottom w:w="100" w:type="dxa"/>
              <w:right w:w="150" w:type="dxa"/>
            </w:tcMar>
          </w:tcPr>
          <w:p w14:paraId="483BA924">
            <w:pPr>
              <w:keepNext w:val="0"/>
              <w:keepLines w:val="0"/>
              <w:pageBreakBefore w:val="0"/>
              <w:widowControl w:val="0"/>
              <w:kinsoku/>
              <w:wordWrap/>
              <w:overflowPunct/>
              <w:topLinePunct w:val="0"/>
              <w:autoSpaceDE/>
              <w:autoSpaceDN/>
              <w:bidi w:val="0"/>
              <w:adjustRightInd/>
              <w:snapToGrid/>
              <w:spacing w:before="0" w:beforeLines="50" w:after="0" w:afterLines="50" w:line="240" w:lineRule="auto"/>
              <w:jc w:val="left"/>
              <w:textAlignment w:val="auto"/>
              <w:rPr>
                <w:rFonts w:hint="default" w:ascii="Times New Roman" w:hAnsi="Times New Roman" w:cs="Times New Roman"/>
                <w:b w:val="0"/>
                <w:color w:val="000000"/>
                <w:sz w:val="20"/>
                <w:szCs w:val="20"/>
              </w:rPr>
            </w:pPr>
            <w:r>
              <w:rPr>
                <w:rFonts w:hint="default" w:ascii="Times New Roman" w:hAnsi="Times New Roman" w:cs="Times New Roman"/>
                <w:b w:val="0"/>
                <w:color w:val="000000"/>
                <w:sz w:val="20"/>
                <w:szCs w:val="20"/>
              </w:rPr>
              <w:t>0.0 m³</w:t>
            </w:r>
          </w:p>
        </w:tc>
        <w:tc>
          <w:tcPr>
            <w:tcW w:w="1752" w:type="dxa"/>
            <w:shd w:val="clear" w:color="auto" w:fill="FFFFFF"/>
            <w:tcMar>
              <w:top w:w="100" w:type="dxa"/>
              <w:left w:w="150" w:type="dxa"/>
              <w:bottom w:w="100" w:type="dxa"/>
              <w:right w:w="150" w:type="dxa"/>
            </w:tcMar>
          </w:tcPr>
          <w:p w14:paraId="4895AB9C">
            <w:pPr>
              <w:keepNext w:val="0"/>
              <w:keepLines w:val="0"/>
              <w:pageBreakBefore w:val="0"/>
              <w:widowControl w:val="0"/>
              <w:kinsoku/>
              <w:wordWrap/>
              <w:overflowPunct/>
              <w:topLinePunct w:val="0"/>
              <w:autoSpaceDE/>
              <w:autoSpaceDN/>
              <w:bidi w:val="0"/>
              <w:adjustRightInd/>
              <w:snapToGrid/>
              <w:spacing w:before="0" w:beforeLines="50" w:after="0" w:afterLines="50" w:line="240" w:lineRule="auto"/>
              <w:jc w:val="left"/>
              <w:textAlignment w:val="auto"/>
              <w:rPr>
                <w:rFonts w:hint="default" w:ascii="Times New Roman" w:hAnsi="Times New Roman" w:cs="Times New Roman"/>
                <w:b w:val="0"/>
                <w:color w:val="000000"/>
                <w:sz w:val="20"/>
                <w:szCs w:val="20"/>
              </w:rPr>
            </w:pPr>
            <w:r>
              <w:rPr>
                <w:rFonts w:hint="default" w:ascii="Times New Roman" w:hAnsi="Times New Roman" w:cs="Times New Roman"/>
                <w:b w:val="0"/>
                <w:color w:val="000000"/>
                <w:sz w:val="20"/>
                <w:szCs w:val="20"/>
              </w:rPr>
              <w:t>Uncurtailed baseline demand volume (shared reference)</w:t>
            </w:r>
          </w:p>
        </w:tc>
      </w:tr>
    </w:tbl>
    <w:p w14:paraId="538421C4">
      <w:pPr>
        <w:spacing w:before="156" w:beforeLines="50" w:after="156" w:afterLines="50" w:line="360" w:lineRule="auto"/>
        <w:jc w:val="left"/>
        <w:rPr>
          <w:rFonts w:hint="default" w:ascii="Times New Roman" w:hAnsi="Times New Roman" w:cs="Times New Roman"/>
          <w:b/>
          <w:bCs/>
          <w:color w:val="auto"/>
          <w:sz w:val="20"/>
          <w:highlight w:val="none"/>
          <w:lang w:val="en-US" w:eastAsia="zh-CN"/>
        </w:rPr>
      </w:pPr>
    </w:p>
    <w:p w14:paraId="5301E453">
      <w:pPr>
        <w:spacing w:before="156" w:beforeLines="50" w:after="156" w:afterLines="50" w:line="360" w:lineRule="auto"/>
        <w:jc w:val="both"/>
        <w:rPr>
          <w:rFonts w:hint="eastAsia" w:ascii="Times New Roman" w:hAnsi="Times New Roman" w:eastAsia="宋体" w:cs="Times New Roman"/>
          <w:color w:val="auto"/>
          <w:sz w:val="24"/>
          <w:highlight w:val="none"/>
        </w:rPr>
      </w:pPr>
      <w:r>
        <w:rPr>
          <w:rFonts w:hint="eastAsia" w:ascii="Times New Roman" w:hAnsi="Times New Roman" w:eastAsia="宋体" w:cs="Times New Roman"/>
          <w:color w:val="auto"/>
          <w:sz w:val="24"/>
          <w:highlight w:val="none"/>
        </w:rPr>
        <w:t>3.3 Multi-Factor Sensitivity and Operational Boundaries</w:t>
      </w:r>
    </w:p>
    <w:p w14:paraId="0BC2D586">
      <w:pPr>
        <w:keepNext w:val="0"/>
        <w:keepLines w:val="0"/>
        <w:pageBreakBefore w:val="0"/>
        <w:widowControl w:val="0"/>
        <w:kinsoku/>
        <w:wordWrap/>
        <w:overflowPunct/>
        <w:topLinePunct w:val="0"/>
        <w:autoSpaceDE/>
        <w:autoSpaceDN/>
        <w:bidi w:val="0"/>
        <w:adjustRightInd/>
        <w:snapToGrid/>
        <w:spacing w:before="120" w:after="120" w:line="360" w:lineRule="auto"/>
        <w:textAlignment w:val="auto"/>
        <w:rPr>
          <w:rFonts w:hint="default" w:ascii="Times New Roman" w:hAnsi="Times New Roman" w:cs="Times New Roman"/>
          <w:b w:val="0"/>
          <w:bCs w:val="0"/>
          <w:color w:val="FF0000"/>
          <w:sz w:val="24"/>
          <w:szCs w:val="24"/>
        </w:rPr>
      </w:pPr>
      <w:r>
        <w:rPr>
          <w:rFonts w:hint="default" w:ascii="Times New Roman" w:hAnsi="Times New Roman" w:cs="Times New Roman"/>
          <w:b w:val="0"/>
          <w:bCs w:val="0"/>
          <w:color w:val="auto"/>
          <w:sz w:val="24"/>
          <w:szCs w:val="24"/>
        </w:rPr>
        <w:t xml:space="preserve">The performance benefits of EWM exhibit stress-dependent behaviour: improvements are most pronounced under prolonged outages and limited tank storage, while demand curtailment can yield negative service outcomes under low-stress disturbance conditions. Figure 7(a) quantifies delivered-volume gains across outage durations ranging from 12 h to 48 h, identifying an operational threshold near 18 h. For a 12-h outage, passive tank storage is sufficient to sustain supply without outlet closure. Active demand curtailment excessively restricts water delivery: delivered volume declines by 4.7%, unmet demand rises by 1.4%, and </w:t>
      </w:r>
      <m:oMath>
        <m:sSub>
          <m:sSubPr>
            <m:ctrlPr>
              <w:rPr>
                <w:rFonts w:hint="default" w:ascii="Cambria Math" w:hAnsi="Cambria Math" w:cs="Times New Roman"/>
                <w:b w:val="0"/>
                <w:bCs w:val="0"/>
                <w:i/>
                <w:color w:val="FF0000"/>
                <w:sz w:val="24"/>
                <w:szCs w:val="24"/>
              </w:rPr>
            </m:ctrlPr>
          </m:sSubPr>
          <m:e>
            <m:r>
              <m:rPr>
                <m:nor/>
              </m:rPr>
              <w:rPr>
                <w:rFonts w:hint="default" w:ascii="Times New Roman" w:hAnsi="Times New Roman" w:cs="Times New Roman"/>
                <w:b w:val="0"/>
                <w:bCs w:val="0"/>
                <w:i/>
                <w:color w:val="FF0000"/>
                <w:sz w:val="24"/>
                <w:szCs w:val="24"/>
                <w:lang w:val="en-US" w:eastAsia="zh-CN"/>
              </w:rPr>
              <m:t>RI</m:t>
            </m:r>
            <m:ctrlPr>
              <w:rPr>
                <w:rFonts w:hint="default" w:ascii="Cambria Math" w:hAnsi="Cambria Math" w:cs="Times New Roman"/>
                <w:b w:val="0"/>
                <w:bCs w:val="0"/>
                <w:i/>
                <w:color w:val="FF0000"/>
                <w:sz w:val="24"/>
                <w:szCs w:val="24"/>
              </w:rPr>
            </m:ctrlPr>
          </m:e>
          <m:sub>
            <m:r>
              <m:rPr>
                <m:nor/>
              </m:rPr>
              <w:rPr>
                <w:rFonts w:hint="default" w:ascii="Times New Roman" w:hAnsi="Times New Roman" w:cs="Times New Roman"/>
                <w:b w:val="0"/>
                <w:bCs w:val="0"/>
                <w:i/>
                <w:color w:val="FF0000"/>
                <w:sz w:val="24"/>
                <w:szCs w:val="24"/>
                <w:lang w:val="en-US" w:eastAsia="zh-CN"/>
              </w:rPr>
              <m:t>service</m:t>
            </m:r>
            <m:ctrlPr>
              <w:rPr>
                <w:rFonts w:hint="default" w:ascii="Cambria Math" w:hAnsi="Cambria Math" w:cs="Times New Roman"/>
                <w:b w:val="0"/>
                <w:bCs w:val="0"/>
                <w:i/>
                <w:color w:val="FF0000"/>
                <w:sz w:val="24"/>
                <w:szCs w:val="24"/>
              </w:rPr>
            </m:ctrlPr>
          </m:sub>
        </m:sSub>
      </m:oMath>
      <w:r>
        <w:rPr>
          <w:rFonts w:hint="default" w:ascii="Times New Roman" w:hAnsi="Times New Roman" w:cs="Times New Roman"/>
          <w:b w:val="0"/>
          <w:bCs w:val="0"/>
          <w:color w:val="auto"/>
          <w:sz w:val="24"/>
          <w:szCs w:val="24"/>
        </w:rPr>
        <w:t xml:space="preserve"> falls from 0.46 to 0.43, despite an increase in </w:t>
      </w:r>
      <m:oMath>
        <m:sSub>
          <m:sSubPr>
            <m:ctrlPr>
              <w:rPr>
                <w:rFonts w:hint="default" w:ascii="Cambria Math" w:hAnsi="Cambria Math" w:cs="Times New Roman"/>
                <w:b w:val="0"/>
                <w:bCs w:val="0"/>
                <w:i/>
                <w:color w:val="FF0000"/>
                <w:sz w:val="24"/>
                <w:szCs w:val="24"/>
              </w:rPr>
            </m:ctrlPr>
          </m:sSubPr>
          <m:e>
            <m:r>
              <m:rPr>
                <m:nor/>
              </m:rPr>
              <w:rPr>
                <w:rFonts w:hint="default" w:ascii="Times New Roman" w:hAnsi="Times New Roman" w:cs="Times New Roman"/>
                <w:b w:val="0"/>
                <w:bCs w:val="0"/>
                <w:i/>
                <w:color w:val="FF0000"/>
                <w:sz w:val="24"/>
                <w:szCs w:val="24"/>
                <w:lang w:val="en-US" w:eastAsia="zh-CN"/>
              </w:rPr>
              <m:t>RI</m:t>
            </m:r>
            <m:ctrlPr>
              <w:rPr>
                <w:rFonts w:hint="default" w:ascii="Cambria Math" w:hAnsi="Cambria Math" w:cs="Times New Roman"/>
                <w:b w:val="0"/>
                <w:bCs w:val="0"/>
                <w:i/>
                <w:color w:val="FF0000"/>
                <w:sz w:val="24"/>
                <w:szCs w:val="24"/>
              </w:rPr>
            </m:ctrlPr>
          </m:e>
          <m:sub>
            <m:r>
              <m:rPr>
                <m:nor/>
              </m:rPr>
              <w:rPr>
                <w:rFonts w:hint="default" w:ascii="Times New Roman" w:hAnsi="Times New Roman" w:cs="Times New Roman"/>
                <w:b w:val="0"/>
                <w:bCs w:val="0"/>
                <w:i/>
                <w:color w:val="FF0000"/>
                <w:sz w:val="24"/>
                <w:szCs w:val="24"/>
                <w:lang w:val="en-US" w:eastAsia="zh-CN"/>
              </w:rPr>
              <m:t>pressure</m:t>
            </m:r>
            <m:ctrlPr>
              <w:rPr>
                <w:rFonts w:hint="default" w:ascii="Cambria Math" w:hAnsi="Cambria Math" w:cs="Times New Roman"/>
                <w:b w:val="0"/>
                <w:bCs w:val="0"/>
                <w:i/>
                <w:color w:val="FF0000"/>
                <w:sz w:val="24"/>
                <w:szCs w:val="24"/>
              </w:rPr>
            </m:ctrlPr>
          </m:sub>
        </m:sSub>
      </m:oMath>
      <w:r>
        <w:rPr>
          <w:rFonts w:hint="default" w:ascii="Times New Roman" w:hAnsi="Times New Roman" w:cs="Times New Roman"/>
          <w:b w:val="0"/>
          <w:bCs w:val="0"/>
          <w:color w:val="auto"/>
          <w:sz w:val="24"/>
          <w:szCs w:val="24"/>
        </w:rPr>
        <w:t xml:space="preserve"> from 0.43 to 0.89. For outages longer than 18 h, uncontrolled demand depletes tank storage, and EWM generates positive performance gains, lifting delivered volume by 36.2% at 24 h and 117.9% at 48 h. Corresponding dual-index results for each fault duration are listed in Table 6.</w:t>
      </w:r>
      <w:r>
        <w:rPr>
          <w:rFonts w:hint="default" w:ascii="Times New Roman" w:hAnsi="Times New Roman" w:cs="Times New Roman"/>
          <w:b w:val="0"/>
          <w:bCs w:val="0"/>
          <w:color w:val="FF0000"/>
          <w:sz w:val="24"/>
          <w:szCs w:val="24"/>
        </w:rPr>
        <w:t>.</w:t>
      </w:r>
    </w:p>
    <w:p w14:paraId="1EC74DF8">
      <w:pPr>
        <w:keepNext w:val="0"/>
        <w:keepLines w:val="0"/>
        <w:pageBreakBefore w:val="0"/>
        <w:widowControl w:val="0"/>
        <w:kinsoku/>
        <w:wordWrap/>
        <w:overflowPunct/>
        <w:topLinePunct w:val="0"/>
        <w:autoSpaceDE/>
        <w:autoSpaceDN/>
        <w:bidi w:val="0"/>
        <w:adjustRightInd/>
        <w:snapToGrid/>
        <w:spacing w:before="120" w:after="120" w:line="360" w:lineRule="auto"/>
        <w:textAlignment w:val="auto"/>
        <w:rPr>
          <w:rFonts w:hint="default" w:ascii="Times New Roman" w:hAnsi="Times New Roman" w:cs="Times New Roman"/>
          <w:b w:val="0"/>
          <w:bCs w:val="0"/>
          <w:color w:val="auto"/>
          <w:sz w:val="24"/>
          <w:szCs w:val="24"/>
        </w:rPr>
      </w:pPr>
      <w:r>
        <w:rPr>
          <w:rFonts w:hint="default" w:ascii="Times New Roman" w:hAnsi="Times New Roman" w:cs="Times New Roman"/>
          <w:b w:val="0"/>
          <w:bCs w:val="0"/>
          <w:color w:val="auto"/>
          <w:sz w:val="24"/>
          <w:szCs w:val="24"/>
        </w:rPr>
        <w:t xml:space="preserve">Figure 7(b) shows that volumetric benefits diminish as tank diameter increases from 0.6 to 1.4 times the baseline geometry. Gains reach 208.2% under storage-constrained conditions and decline to merely 0.09% where passive physical storage inherently buffers disruptions. Figure 8 presents responses of </w:t>
      </w:r>
      <m:oMath>
        <m:sSub>
          <m:sSubPr>
            <m:ctrlPr>
              <w:rPr>
                <w:rFonts w:hint="default" w:ascii="Cambria Math" w:hAnsi="Cambria Math" w:cs="Times New Roman"/>
                <w:b w:val="0"/>
                <w:bCs w:val="0"/>
                <w:i/>
                <w:color w:val="FF0000"/>
                <w:sz w:val="24"/>
                <w:szCs w:val="24"/>
              </w:rPr>
            </m:ctrlPr>
          </m:sSubPr>
          <m:e>
            <m:r>
              <m:rPr>
                <m:nor/>
              </m:rPr>
              <w:rPr>
                <w:rFonts w:hint="default" w:ascii="Times New Roman" w:hAnsi="Times New Roman" w:cs="Times New Roman"/>
                <w:b w:val="0"/>
                <w:bCs w:val="0"/>
                <w:i/>
                <w:color w:val="FF0000"/>
                <w:sz w:val="24"/>
                <w:szCs w:val="24"/>
                <w:lang w:val="en-US" w:eastAsia="zh-CN"/>
              </w:rPr>
              <m:t>RI</m:t>
            </m:r>
            <m:ctrlPr>
              <w:rPr>
                <w:rFonts w:hint="default" w:ascii="Cambria Math" w:hAnsi="Cambria Math" w:cs="Times New Roman"/>
                <w:b w:val="0"/>
                <w:bCs w:val="0"/>
                <w:i/>
                <w:color w:val="FF0000"/>
                <w:sz w:val="24"/>
                <w:szCs w:val="24"/>
              </w:rPr>
            </m:ctrlPr>
          </m:e>
          <m:sub>
            <m:r>
              <m:rPr>
                <m:nor/>
              </m:rPr>
              <w:rPr>
                <w:rFonts w:hint="default" w:ascii="Times New Roman" w:hAnsi="Times New Roman" w:cs="Times New Roman"/>
                <w:b w:val="0"/>
                <w:bCs w:val="0"/>
                <w:i/>
                <w:color w:val="FF0000"/>
                <w:sz w:val="24"/>
                <w:szCs w:val="24"/>
                <w:lang w:val="en-US" w:eastAsia="zh-CN"/>
              </w:rPr>
              <m:t>pressure</m:t>
            </m:r>
            <m:ctrlPr>
              <w:rPr>
                <w:rFonts w:hint="default" w:ascii="Cambria Math" w:hAnsi="Cambria Math" w:cs="Times New Roman"/>
                <w:b w:val="0"/>
                <w:bCs w:val="0"/>
                <w:i/>
                <w:color w:val="FF0000"/>
                <w:sz w:val="24"/>
                <w:szCs w:val="24"/>
              </w:rPr>
            </m:ctrlPr>
          </m:sub>
        </m:sSub>
      </m:oMath>
      <w:r>
        <w:rPr>
          <w:rFonts w:hint="default" w:ascii="Times New Roman" w:hAnsi="Times New Roman" w:cs="Times New Roman"/>
          <w:b w:val="0"/>
          <w:bCs w:val="0"/>
          <w:color w:val="auto"/>
          <w:sz w:val="24"/>
          <w:szCs w:val="24"/>
        </w:rPr>
        <w:t xml:space="preserve"> and </w:t>
      </w:r>
      <m:oMath>
        <m:sSub>
          <m:sSubPr>
            <m:ctrlPr>
              <w:rPr>
                <w:rFonts w:hint="default" w:ascii="Cambria Math" w:hAnsi="Cambria Math" w:cs="Times New Roman"/>
                <w:b w:val="0"/>
                <w:bCs w:val="0"/>
                <w:i/>
                <w:color w:val="FF0000"/>
                <w:sz w:val="24"/>
                <w:szCs w:val="24"/>
              </w:rPr>
            </m:ctrlPr>
          </m:sSubPr>
          <m:e>
            <m:r>
              <m:rPr>
                <m:nor/>
              </m:rPr>
              <w:rPr>
                <w:rFonts w:hint="default" w:ascii="Times New Roman" w:hAnsi="Times New Roman" w:cs="Times New Roman"/>
                <w:b w:val="0"/>
                <w:bCs w:val="0"/>
                <w:i/>
                <w:color w:val="FF0000"/>
                <w:sz w:val="24"/>
                <w:szCs w:val="24"/>
                <w:lang w:val="en-US" w:eastAsia="zh-CN"/>
              </w:rPr>
              <m:t>RI</m:t>
            </m:r>
            <m:ctrlPr>
              <w:rPr>
                <w:rFonts w:hint="default" w:ascii="Cambria Math" w:hAnsi="Cambria Math" w:cs="Times New Roman"/>
                <w:b w:val="0"/>
                <w:bCs w:val="0"/>
                <w:i/>
                <w:color w:val="FF0000"/>
                <w:sz w:val="24"/>
                <w:szCs w:val="24"/>
              </w:rPr>
            </m:ctrlPr>
          </m:e>
          <m:sub>
            <m:r>
              <m:rPr>
                <m:nor/>
              </m:rPr>
              <w:rPr>
                <w:rFonts w:hint="default" w:ascii="Times New Roman" w:hAnsi="Times New Roman" w:cs="Times New Roman"/>
                <w:b w:val="0"/>
                <w:bCs w:val="0"/>
                <w:i/>
                <w:color w:val="FF0000"/>
                <w:sz w:val="24"/>
                <w:szCs w:val="24"/>
                <w:lang w:val="en-US" w:eastAsia="zh-CN"/>
              </w:rPr>
              <m:t>service</m:t>
            </m:r>
            <m:ctrlPr>
              <w:rPr>
                <w:rFonts w:hint="default" w:ascii="Cambria Math" w:hAnsi="Cambria Math" w:cs="Times New Roman"/>
                <w:b w:val="0"/>
                <w:bCs w:val="0"/>
                <w:i/>
                <w:color w:val="FF0000"/>
                <w:sz w:val="24"/>
                <w:szCs w:val="24"/>
              </w:rPr>
            </m:ctrlPr>
          </m:sub>
        </m:sSub>
      </m:oMath>
      <w:r>
        <w:rPr>
          <w:rFonts w:hint="default" w:ascii="Times New Roman" w:hAnsi="Times New Roman" w:cs="Times New Roman"/>
          <w:b w:val="0"/>
          <w:bCs w:val="0"/>
          <w:color w:val="auto"/>
          <w:sz w:val="24"/>
          <w:szCs w:val="24"/>
        </w:rPr>
        <w:t xml:space="preserve"> to risk-threshold shifts of </w:t>
      </w:r>
      <w:r>
        <w:rPr>
          <w:rFonts w:hint="default" w:ascii="Times New Roman" w:hAnsi="Times New Roman" w:cs="Times New Roman"/>
          <w:b w:val="0"/>
          <w:bCs w:val="0"/>
          <w:color w:val="FF0000"/>
          <w:sz w:val="24"/>
          <w:szCs w:val="24"/>
        </w:rPr>
        <w:t>Δ</w:t>
      </w:r>
      <w:r>
        <w:rPr>
          <w:rFonts w:hint="default" w:ascii="Times New Roman" w:hAnsi="Times New Roman" w:cs="Times New Roman"/>
          <w:b w:val="0"/>
          <w:bCs w:val="0"/>
          <w:i/>
          <w:iCs/>
          <w:color w:val="FF0000"/>
          <w:sz w:val="24"/>
          <w:szCs w:val="24"/>
        </w:rPr>
        <w:t>H</w:t>
      </w:r>
      <w:r>
        <w:rPr>
          <w:rFonts w:hint="default" w:ascii="Times New Roman" w:hAnsi="Times New Roman" w:cs="Times New Roman"/>
          <w:b w:val="0"/>
          <w:bCs w:val="0"/>
          <w:color w:val="FF0000"/>
          <w:sz w:val="24"/>
          <w:szCs w:val="24"/>
        </w:rPr>
        <w:t xml:space="preserve"> = −1.0 m to +1.0 m</w:t>
      </w:r>
      <w:r>
        <w:rPr>
          <w:rFonts w:hint="default" w:ascii="Times New Roman" w:hAnsi="Times New Roman" w:cs="Times New Roman"/>
          <w:b w:val="0"/>
          <w:bCs w:val="0"/>
          <w:color w:val="auto"/>
          <w:sz w:val="24"/>
          <w:szCs w:val="24"/>
        </w:rPr>
        <w:t xml:space="preserve">. Higher threshold values trigger earlier, more conservative intervention. As </w:t>
      </w:r>
      <w:r>
        <w:rPr>
          <w:rFonts w:hint="default" w:ascii="Times New Roman" w:hAnsi="Times New Roman" w:cs="Times New Roman"/>
          <w:b w:val="0"/>
          <w:bCs w:val="0"/>
          <w:color w:val="FF0000"/>
          <w:sz w:val="24"/>
          <w:szCs w:val="24"/>
        </w:rPr>
        <w:t>Δ</w:t>
      </w:r>
      <w:r>
        <w:rPr>
          <w:rFonts w:hint="default" w:ascii="Times New Roman" w:hAnsi="Times New Roman" w:cs="Times New Roman"/>
          <w:b w:val="0"/>
          <w:bCs w:val="0"/>
          <w:i/>
          <w:iCs/>
          <w:color w:val="FF0000"/>
          <w:sz w:val="24"/>
          <w:szCs w:val="24"/>
        </w:rPr>
        <w:t>H</w:t>
      </w:r>
      <w:r>
        <w:rPr>
          <w:rFonts w:hint="default" w:ascii="Times New Roman" w:hAnsi="Times New Roman" w:cs="Times New Roman"/>
          <w:b w:val="0"/>
          <w:bCs w:val="0"/>
          <w:color w:val="auto"/>
          <w:sz w:val="24"/>
          <w:szCs w:val="24"/>
        </w:rPr>
        <w:t xml:space="preserve"> increases, </w:t>
      </w:r>
      <m:oMath>
        <m:sSub>
          <m:sSubPr>
            <m:ctrlPr>
              <w:rPr>
                <w:rFonts w:hint="default" w:ascii="Cambria Math" w:hAnsi="Cambria Math" w:cs="Times New Roman"/>
                <w:b w:val="0"/>
                <w:bCs w:val="0"/>
                <w:i/>
                <w:color w:val="FF0000"/>
                <w:sz w:val="24"/>
                <w:szCs w:val="24"/>
              </w:rPr>
            </m:ctrlPr>
          </m:sSubPr>
          <m:e>
            <m:r>
              <m:rPr>
                <m:nor/>
              </m:rPr>
              <w:rPr>
                <w:rFonts w:hint="default" w:ascii="Times New Roman" w:hAnsi="Times New Roman" w:cs="Times New Roman"/>
                <w:b w:val="0"/>
                <w:bCs w:val="0"/>
                <w:i/>
                <w:color w:val="FF0000"/>
                <w:sz w:val="24"/>
                <w:szCs w:val="24"/>
                <w:lang w:val="en-US" w:eastAsia="zh-CN"/>
              </w:rPr>
              <m:t>RI</m:t>
            </m:r>
            <m:ctrlPr>
              <w:rPr>
                <w:rFonts w:hint="default" w:ascii="Cambria Math" w:hAnsi="Cambria Math" w:cs="Times New Roman"/>
                <w:b w:val="0"/>
                <w:bCs w:val="0"/>
                <w:i/>
                <w:color w:val="FF0000"/>
                <w:sz w:val="24"/>
                <w:szCs w:val="24"/>
              </w:rPr>
            </m:ctrlPr>
          </m:e>
          <m:sub>
            <m:r>
              <m:rPr>
                <m:nor/>
              </m:rPr>
              <w:rPr>
                <w:rFonts w:hint="default" w:ascii="Times New Roman" w:hAnsi="Times New Roman" w:cs="Times New Roman"/>
                <w:b w:val="0"/>
                <w:bCs w:val="0"/>
                <w:i/>
                <w:color w:val="FF0000"/>
                <w:sz w:val="24"/>
                <w:szCs w:val="24"/>
                <w:lang w:val="en-US" w:eastAsia="zh-CN"/>
              </w:rPr>
              <m:t>pressure</m:t>
            </m:r>
            <m:ctrlPr>
              <w:rPr>
                <w:rFonts w:hint="default" w:ascii="Cambria Math" w:hAnsi="Cambria Math" w:cs="Times New Roman"/>
                <w:b w:val="0"/>
                <w:bCs w:val="0"/>
                <w:i/>
                <w:color w:val="FF0000"/>
                <w:sz w:val="24"/>
                <w:szCs w:val="24"/>
              </w:rPr>
            </m:ctrlPr>
          </m:sub>
        </m:sSub>
      </m:oMath>
      <w:r>
        <w:rPr>
          <w:rFonts w:hint="default" w:ascii="Times New Roman" w:hAnsi="Times New Roman" w:cs="Times New Roman"/>
          <w:b w:val="0"/>
          <w:bCs w:val="0"/>
          <w:color w:val="auto"/>
          <w:sz w:val="24"/>
          <w:szCs w:val="24"/>
        </w:rPr>
        <w:t xml:space="preserve"> rises from 0.81 to 0.87 and </w:t>
      </w:r>
      <m:oMath>
        <m:sSub>
          <m:sSubPr>
            <m:ctrlPr>
              <w:rPr>
                <w:rFonts w:hint="default" w:ascii="Cambria Math" w:hAnsi="Cambria Math" w:cs="Times New Roman"/>
                <w:b w:val="0"/>
                <w:bCs w:val="0"/>
                <w:i/>
                <w:color w:val="FF0000"/>
                <w:sz w:val="24"/>
                <w:szCs w:val="24"/>
              </w:rPr>
            </m:ctrlPr>
          </m:sSubPr>
          <m:e>
            <m:r>
              <m:rPr>
                <m:nor/>
              </m:rPr>
              <w:rPr>
                <w:rFonts w:hint="default" w:ascii="Times New Roman" w:hAnsi="Times New Roman" w:cs="Times New Roman"/>
                <w:b w:val="0"/>
                <w:bCs w:val="0"/>
                <w:i/>
                <w:color w:val="FF0000"/>
                <w:sz w:val="24"/>
                <w:szCs w:val="24"/>
                <w:lang w:val="en-US" w:eastAsia="zh-CN"/>
              </w:rPr>
              <m:t>RI</m:t>
            </m:r>
            <m:ctrlPr>
              <w:rPr>
                <w:rFonts w:hint="default" w:ascii="Cambria Math" w:hAnsi="Cambria Math" w:cs="Times New Roman"/>
                <w:b w:val="0"/>
                <w:bCs w:val="0"/>
                <w:i/>
                <w:color w:val="FF0000"/>
                <w:sz w:val="24"/>
                <w:szCs w:val="24"/>
              </w:rPr>
            </m:ctrlPr>
          </m:e>
          <m:sub>
            <m:r>
              <m:rPr>
                <m:nor/>
              </m:rPr>
              <w:rPr>
                <w:rFonts w:hint="default" w:ascii="Times New Roman" w:hAnsi="Times New Roman" w:cs="Times New Roman"/>
                <w:b w:val="0"/>
                <w:bCs w:val="0"/>
                <w:i/>
                <w:color w:val="FF0000"/>
                <w:sz w:val="24"/>
                <w:szCs w:val="24"/>
                <w:lang w:val="en-US" w:eastAsia="zh-CN"/>
              </w:rPr>
              <m:t>service</m:t>
            </m:r>
            <m:ctrlPr>
              <w:rPr>
                <w:rFonts w:hint="default" w:ascii="Cambria Math" w:hAnsi="Cambria Math" w:cs="Times New Roman"/>
                <w:b w:val="0"/>
                <w:bCs w:val="0"/>
                <w:i/>
                <w:color w:val="FF0000"/>
                <w:sz w:val="24"/>
                <w:szCs w:val="24"/>
              </w:rPr>
            </m:ctrlPr>
          </m:sub>
        </m:sSub>
      </m:oMath>
      <w:r>
        <w:rPr>
          <w:rFonts w:hint="default" w:ascii="Times New Roman" w:hAnsi="Times New Roman" w:cs="Times New Roman"/>
          <w:b w:val="0"/>
          <w:bCs w:val="0"/>
          <w:color w:val="auto"/>
          <w:sz w:val="24"/>
          <w:szCs w:val="24"/>
        </w:rPr>
        <w:t xml:space="preserve"> increases from 0.27 to 0.30, with positive delivered-volume gains ranging from 27.1% to 45.3% (Table 6). Combined with Figure 7(a), these observations delineate feasible operational regimes. EWM delivers greatest value during extended source interruptions in networks with limited storage capacity. For short, low-severity outages, delayed or milder trigger settings are preferable, as premature stringent curtailment can preserve pressure metrics while reducing the volume of water delivered to consumers.</w:t>
      </w:r>
    </w:p>
    <w:p w14:paraId="22520130">
      <w:pPr>
        <w:spacing w:before="160" w:after="80"/>
        <w:jc w:val="center"/>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303520" cy="2139950"/>
            <wp:effectExtent l="0" t="0" r="0" b="0"/>
            <wp:docPr id="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pic:cNvPicPr>
                      <a:picLocks noChangeAspect="1"/>
                    </pic:cNvPicPr>
                  </pic:nvPicPr>
                  <pic:blipFill>
                    <a:blip r:embed="rId12"/>
                    <a:stretch>
                      <a:fillRect/>
                    </a:stretch>
                  </pic:blipFill>
                  <pic:spPr>
                    <a:xfrm>
                      <a:off x="0" y="0"/>
                      <a:ext cx="5303520" cy="2140216"/>
                    </a:xfrm>
                    <a:prstGeom prst="rect">
                      <a:avLst/>
                    </a:prstGeom>
                  </pic:spPr>
                </pic:pic>
              </a:graphicData>
            </a:graphic>
          </wp:inline>
        </w:drawing>
      </w:r>
    </w:p>
    <w:p w14:paraId="10CC2CBB">
      <w:pPr>
        <w:spacing w:before="0" w:after="120" w:line="276" w:lineRule="auto"/>
        <w:rPr>
          <w:rFonts w:hint="default" w:ascii="Times New Roman" w:hAnsi="Times New Roman" w:cs="Times New Roman"/>
          <w:sz w:val="24"/>
          <w:szCs w:val="24"/>
        </w:rPr>
      </w:pPr>
      <w:r>
        <w:rPr>
          <w:rFonts w:hint="default" w:ascii="Times New Roman" w:hAnsi="Times New Roman" w:cs="Times New Roman"/>
          <w:b/>
          <w:sz w:val="20"/>
          <w:szCs w:val="20"/>
        </w:rPr>
        <w:t>Fig. 7. Sensitivity of delivered water volume gain and unmet demand reduction against (a) source outage duration and (b) tank storage capacity.</w:t>
      </w:r>
    </w:p>
    <w:p w14:paraId="76B36E19">
      <w:pPr>
        <w:spacing w:before="160" w:after="80"/>
        <w:jc w:val="center"/>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303520" cy="3149600"/>
            <wp:effectExtent l="0" t="0" r="0" b="0"/>
            <wp:docPr id="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pic:cNvPicPr>
                      <a:picLocks noChangeAspect="1"/>
                    </pic:cNvPicPr>
                  </pic:nvPicPr>
                  <pic:blipFill>
                    <a:blip r:embed="rId13"/>
                    <a:stretch>
                      <a:fillRect/>
                    </a:stretch>
                  </pic:blipFill>
                  <pic:spPr>
                    <a:xfrm>
                      <a:off x="0" y="0"/>
                      <a:ext cx="5303520" cy="3149844"/>
                    </a:xfrm>
                    <a:prstGeom prst="rect">
                      <a:avLst/>
                    </a:prstGeom>
                  </pic:spPr>
                </pic:pic>
              </a:graphicData>
            </a:graphic>
          </wp:inline>
        </w:drawing>
      </w:r>
    </w:p>
    <w:p w14:paraId="7BD6412E">
      <w:pPr>
        <w:spacing w:before="0" w:after="120" w:line="276" w:lineRule="auto"/>
        <w:rPr>
          <w:rFonts w:hint="default" w:ascii="Times New Roman" w:hAnsi="Times New Roman" w:cs="Times New Roman"/>
          <w:sz w:val="20"/>
          <w:szCs w:val="20"/>
        </w:rPr>
      </w:pPr>
      <w:r>
        <w:rPr>
          <w:rFonts w:hint="default" w:ascii="Times New Roman" w:hAnsi="Times New Roman" w:cs="Times New Roman"/>
          <w:b/>
          <w:sz w:val="20"/>
          <w:szCs w:val="20"/>
        </w:rPr>
        <w:t xml:space="preserve">Fig. 8. Sensitivity of Pressure Resilience Index </w:t>
      </w:r>
      <m:oMath>
        <m:d>
          <m:dPr>
            <m:ctrlPr>
              <w:rPr>
                <w:rFonts w:hint="default" w:ascii="Cambria Math" w:hAnsi="Cambria Math" w:cs="Times New Roman"/>
                <w:b/>
                <w:bCs w:val="0"/>
                <w:i/>
                <w:sz w:val="20"/>
                <w:szCs w:val="20"/>
              </w:rPr>
            </m:ctrlPr>
          </m:dPr>
          <m:e>
            <m:sSub>
              <m:sSubPr>
                <m:ctrlPr>
                  <w:rPr>
                    <w:rFonts w:hint="default" w:ascii="Cambria Math" w:hAnsi="Cambria Math" w:cs="Times New Roman"/>
                    <w:b/>
                    <w:bCs w:val="0"/>
                    <w:i/>
                    <w:sz w:val="20"/>
                    <w:szCs w:val="20"/>
                  </w:rPr>
                </m:ctrlPr>
              </m:sSubPr>
              <m:e>
                <m:r>
                  <m:rPr>
                    <m:nor/>
                    <m:sty m:val="bi"/>
                  </m:rPr>
                  <w:rPr>
                    <w:rFonts w:hint="default" w:ascii="Times New Roman" w:hAnsi="Times New Roman" w:cs="Times New Roman"/>
                    <w:b/>
                    <w:bCs w:val="0"/>
                    <w:i/>
                    <w:sz w:val="20"/>
                    <w:szCs w:val="20"/>
                    <w:lang w:val="en-US" w:eastAsia="zh-CN"/>
                  </w:rPr>
                  <m:t>RI</m:t>
                </m:r>
                <m:ctrlPr>
                  <w:rPr>
                    <w:rFonts w:hint="default" w:ascii="Cambria Math" w:hAnsi="Cambria Math" w:cs="Times New Roman"/>
                    <w:b/>
                    <w:bCs w:val="0"/>
                    <w:i/>
                    <w:sz w:val="20"/>
                    <w:szCs w:val="20"/>
                  </w:rPr>
                </m:ctrlPr>
              </m:e>
              <m:sub>
                <m:r>
                  <m:rPr>
                    <m:nor/>
                    <m:sty m:val="bi"/>
                  </m:rPr>
                  <w:rPr>
                    <w:rFonts w:hint="default" w:ascii="Times New Roman" w:hAnsi="Times New Roman" w:cs="Times New Roman"/>
                    <w:b/>
                    <w:bCs w:val="0"/>
                    <w:i/>
                    <w:sz w:val="20"/>
                    <w:szCs w:val="20"/>
                    <w:lang w:val="en-US" w:eastAsia="zh-CN"/>
                  </w:rPr>
                  <m:t>pressure</m:t>
                </m:r>
                <m:ctrlPr>
                  <w:rPr>
                    <w:rFonts w:hint="default" w:ascii="Cambria Math" w:hAnsi="Cambria Math" w:cs="Times New Roman"/>
                    <w:b/>
                    <w:bCs w:val="0"/>
                    <w:i/>
                    <w:sz w:val="20"/>
                    <w:szCs w:val="20"/>
                  </w:rPr>
                </m:ctrlPr>
              </m:sub>
            </m:sSub>
            <m:ctrlPr>
              <w:rPr>
                <w:rFonts w:hint="default" w:ascii="Cambria Math" w:hAnsi="Cambria Math" w:cs="Times New Roman"/>
                <w:b/>
                <w:bCs w:val="0"/>
                <w:i/>
                <w:sz w:val="20"/>
                <w:szCs w:val="20"/>
              </w:rPr>
            </m:ctrlPr>
          </m:e>
        </m:d>
      </m:oMath>
      <w:r>
        <w:rPr>
          <w:rFonts w:hint="default" w:ascii="Times New Roman" w:hAnsi="Times New Roman" w:cs="Times New Roman"/>
          <w:b/>
          <w:sz w:val="20"/>
          <w:szCs w:val="20"/>
        </w:rPr>
        <w:t xml:space="preserve"> and Service Resilience Index </w:t>
      </w:r>
      <m:oMath>
        <m:d>
          <m:dPr>
            <m:ctrlPr>
              <w:rPr>
                <w:rFonts w:hint="default" w:ascii="Cambria Math" w:hAnsi="Cambria Math" w:cs="Times New Roman"/>
                <w:b/>
                <w:bCs w:val="0"/>
                <w:i/>
                <w:sz w:val="20"/>
                <w:szCs w:val="20"/>
              </w:rPr>
            </m:ctrlPr>
          </m:dPr>
          <m:e>
            <m:sSub>
              <m:sSubPr>
                <m:ctrlPr>
                  <w:rPr>
                    <w:rFonts w:hint="default" w:ascii="Cambria Math" w:hAnsi="Cambria Math" w:cs="Times New Roman"/>
                    <w:b/>
                    <w:bCs w:val="0"/>
                    <w:i/>
                    <w:sz w:val="20"/>
                    <w:szCs w:val="20"/>
                  </w:rPr>
                </m:ctrlPr>
              </m:sSubPr>
              <m:e>
                <m:r>
                  <m:rPr>
                    <m:nor/>
                    <m:sty m:val="bi"/>
                  </m:rPr>
                  <w:rPr>
                    <w:rFonts w:hint="default" w:ascii="Times New Roman" w:hAnsi="Times New Roman" w:cs="Times New Roman"/>
                    <w:b/>
                    <w:bCs w:val="0"/>
                    <w:i/>
                    <w:sz w:val="20"/>
                    <w:szCs w:val="20"/>
                    <w:lang w:val="en-US" w:eastAsia="zh-CN"/>
                  </w:rPr>
                  <m:t>RI</m:t>
                </m:r>
                <m:ctrlPr>
                  <w:rPr>
                    <w:rFonts w:hint="default" w:ascii="Cambria Math" w:hAnsi="Cambria Math" w:cs="Times New Roman"/>
                    <w:b/>
                    <w:bCs w:val="0"/>
                    <w:i/>
                    <w:sz w:val="20"/>
                    <w:szCs w:val="20"/>
                  </w:rPr>
                </m:ctrlPr>
              </m:e>
              <m:sub>
                <m:r>
                  <m:rPr>
                    <m:nor/>
                    <m:sty m:val="bi"/>
                  </m:rPr>
                  <w:rPr>
                    <w:rFonts w:hint="default" w:ascii="Times New Roman" w:hAnsi="Times New Roman" w:cs="Times New Roman"/>
                    <w:b/>
                    <w:bCs w:val="0"/>
                    <w:i/>
                    <w:sz w:val="20"/>
                    <w:szCs w:val="20"/>
                    <w:lang w:val="en-US" w:eastAsia="zh-CN"/>
                  </w:rPr>
                  <m:t>service</m:t>
                </m:r>
                <m:ctrlPr>
                  <w:rPr>
                    <w:rFonts w:hint="default" w:ascii="Cambria Math" w:hAnsi="Cambria Math" w:cs="Times New Roman"/>
                    <w:b/>
                    <w:bCs w:val="0"/>
                    <w:i/>
                    <w:sz w:val="20"/>
                    <w:szCs w:val="20"/>
                  </w:rPr>
                </m:ctrlPr>
              </m:sub>
            </m:sSub>
            <m:ctrlPr>
              <w:rPr>
                <w:rFonts w:hint="default" w:ascii="Cambria Math" w:hAnsi="Cambria Math" w:cs="Times New Roman"/>
                <w:b/>
                <w:bCs w:val="0"/>
                <w:i/>
                <w:sz w:val="20"/>
                <w:szCs w:val="20"/>
              </w:rPr>
            </m:ctrlPr>
          </m:e>
        </m:d>
      </m:oMath>
      <w:r>
        <w:rPr>
          <w:rFonts w:hint="default" w:ascii="Times New Roman" w:hAnsi="Times New Roman" w:cs="Times New Roman"/>
          <w:b/>
          <w:bCs w:val="0"/>
          <w:i w:val="0"/>
          <w:sz w:val="20"/>
          <w:szCs w:val="20"/>
          <w:lang w:val="en-US" w:eastAsia="zh-CN"/>
        </w:rPr>
        <w:t xml:space="preserve"> </w:t>
      </w:r>
      <w:r>
        <w:rPr>
          <w:rFonts w:hint="default" w:ascii="Times New Roman" w:hAnsi="Times New Roman" w:cs="Times New Roman"/>
          <w:b/>
          <w:sz w:val="20"/>
          <w:szCs w:val="20"/>
        </w:rPr>
        <w:t>across risk threshold shifts (Δ</w:t>
      </w:r>
      <w:r>
        <w:rPr>
          <w:rFonts w:hint="default" w:ascii="Times New Roman" w:hAnsi="Times New Roman" w:cs="Times New Roman"/>
          <w:b/>
          <w:i/>
          <w:iCs/>
          <w:sz w:val="20"/>
          <w:szCs w:val="20"/>
        </w:rPr>
        <w:t>H</w:t>
      </w:r>
      <w:r>
        <w:rPr>
          <w:rFonts w:hint="default" w:ascii="Times New Roman" w:hAnsi="Times New Roman" w:cs="Times New Roman"/>
          <w:b/>
          <w:sz w:val="20"/>
          <w:szCs w:val="20"/>
        </w:rPr>
        <w:t xml:space="preserve"> ∈ [-1.0, +1.0] m), demonstrating model robustness against threshold calibration uncertainty.</w:t>
      </w:r>
    </w:p>
    <w:p w14:paraId="3917D91E">
      <w:pPr>
        <w:spacing w:before="0" w:after="120" w:line="276" w:lineRule="auto"/>
        <w:rPr>
          <w:rFonts w:hint="default" w:ascii="Times New Roman" w:hAnsi="Times New Roman" w:cs="Times New Roman"/>
          <w:sz w:val="20"/>
          <w:szCs w:val="20"/>
        </w:rPr>
      </w:pPr>
      <w:r>
        <w:rPr>
          <w:rFonts w:hint="default" w:ascii="Times New Roman" w:hAnsi="Times New Roman" w:cs="Times New Roman"/>
          <w:b/>
          <w:sz w:val="20"/>
          <w:szCs w:val="20"/>
        </w:rPr>
        <w:t>Table 6: Multi-factor sensitivity analysis and operational application boundaries</w:t>
      </w:r>
    </w:p>
    <w:tbl>
      <w:tblPr>
        <w:tblStyle w:val="2"/>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196"/>
        <w:gridCol w:w="1126"/>
        <w:gridCol w:w="1089"/>
        <w:gridCol w:w="1088"/>
        <w:gridCol w:w="1134"/>
        <w:gridCol w:w="1192"/>
        <w:gridCol w:w="1780"/>
      </w:tblGrid>
      <w:tr w14:paraId="3D2D220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tcBorders>
              <w:bottom w:val="single" w:color="000000" w:sz="4" w:space="0"/>
              <w:tl2br w:val="nil"/>
            </w:tcBorders>
            <w:shd w:val="clear" w:color="auto" w:fill="FFFFFF"/>
            <w:tcMar>
              <w:top w:w="120" w:type="dxa"/>
              <w:left w:w="150" w:type="dxa"/>
              <w:bottom w:w="120" w:type="dxa"/>
              <w:right w:w="150" w:type="dxa"/>
            </w:tcMar>
          </w:tcPr>
          <w:p w14:paraId="151E4D73">
            <w:pPr>
              <w:keepNext w:val="0"/>
              <w:keepLines w:val="0"/>
              <w:pageBreakBefore w:val="0"/>
              <w:widowControl w:val="0"/>
              <w:kinsoku/>
              <w:wordWrap/>
              <w:overflowPunct/>
              <w:topLinePunct w:val="0"/>
              <w:autoSpaceDE/>
              <w:autoSpaceDN/>
              <w:bidi w:val="0"/>
              <w:adjustRightInd/>
              <w:snapToGrid/>
              <w:spacing w:before="0" w:beforeLines="50" w:after="0" w:afterLines="50" w:line="240" w:lineRule="auto"/>
              <w:jc w:val="left"/>
              <w:textAlignment w:val="auto"/>
              <w:rPr>
                <w:rFonts w:hint="default" w:ascii="Times New Roman" w:hAnsi="Times New Roman" w:cs="Times New Roman"/>
                <w:b/>
                <w:bCs/>
                <w:color w:val="000000"/>
                <w:sz w:val="20"/>
                <w:szCs w:val="20"/>
              </w:rPr>
            </w:pPr>
            <w:r>
              <w:rPr>
                <w:rFonts w:hint="default" w:ascii="Times New Roman" w:hAnsi="Times New Roman" w:cs="Times New Roman"/>
                <w:b/>
                <w:bCs/>
                <w:color w:val="000000"/>
                <w:sz w:val="20"/>
                <w:szCs w:val="20"/>
              </w:rPr>
              <w:t>Sensitivity Factor</w:t>
            </w:r>
          </w:p>
        </w:tc>
        <w:tc>
          <w:tcPr>
            <w:tcW w:w="0" w:type="auto"/>
            <w:tcBorders>
              <w:bottom w:val="single" w:color="000000" w:sz="4" w:space="0"/>
            </w:tcBorders>
            <w:shd w:val="clear" w:color="auto" w:fill="FFFFFF"/>
            <w:tcMar>
              <w:top w:w="120" w:type="dxa"/>
              <w:left w:w="150" w:type="dxa"/>
              <w:bottom w:w="120" w:type="dxa"/>
              <w:right w:w="150" w:type="dxa"/>
            </w:tcMar>
          </w:tcPr>
          <w:p w14:paraId="67CF7DF1">
            <w:pPr>
              <w:keepNext w:val="0"/>
              <w:keepLines w:val="0"/>
              <w:pageBreakBefore w:val="0"/>
              <w:widowControl w:val="0"/>
              <w:kinsoku/>
              <w:wordWrap/>
              <w:overflowPunct/>
              <w:topLinePunct w:val="0"/>
              <w:autoSpaceDE/>
              <w:autoSpaceDN/>
              <w:bidi w:val="0"/>
              <w:adjustRightInd/>
              <w:snapToGrid/>
              <w:spacing w:before="0" w:beforeLines="50" w:after="0" w:afterLines="50" w:line="240" w:lineRule="auto"/>
              <w:jc w:val="left"/>
              <w:textAlignment w:val="auto"/>
              <w:rPr>
                <w:rFonts w:hint="default" w:ascii="Times New Roman" w:hAnsi="Times New Roman" w:cs="Times New Roman"/>
                <w:b/>
                <w:bCs/>
                <w:color w:val="000000"/>
                <w:sz w:val="20"/>
                <w:szCs w:val="20"/>
              </w:rPr>
            </w:pPr>
            <w:r>
              <w:rPr>
                <w:rFonts w:hint="default" w:ascii="Times New Roman" w:hAnsi="Times New Roman" w:cs="Times New Roman"/>
                <w:b/>
                <w:bCs/>
                <w:color w:val="000000"/>
                <w:sz w:val="20"/>
                <w:szCs w:val="20"/>
              </w:rPr>
              <w:t>Factor Level</w:t>
            </w:r>
          </w:p>
        </w:tc>
        <w:tc>
          <w:tcPr>
            <w:tcW w:w="0" w:type="auto"/>
            <w:tcBorders>
              <w:bottom w:val="single" w:color="000000" w:sz="4" w:space="0"/>
            </w:tcBorders>
            <w:shd w:val="clear" w:color="auto" w:fill="FFFFFF"/>
            <w:tcMar>
              <w:top w:w="120" w:type="dxa"/>
              <w:left w:w="150" w:type="dxa"/>
              <w:bottom w:w="120" w:type="dxa"/>
              <w:right w:w="150" w:type="dxa"/>
            </w:tcMar>
          </w:tcPr>
          <w:p w14:paraId="3DF2527B">
            <w:pPr>
              <w:keepNext w:val="0"/>
              <w:keepLines w:val="0"/>
              <w:pageBreakBefore w:val="0"/>
              <w:widowControl w:val="0"/>
              <w:kinsoku/>
              <w:wordWrap/>
              <w:overflowPunct/>
              <w:topLinePunct w:val="0"/>
              <w:autoSpaceDE/>
              <w:autoSpaceDN/>
              <w:bidi w:val="0"/>
              <w:adjustRightInd/>
              <w:snapToGrid/>
              <w:spacing w:before="0" w:beforeLines="50" w:after="0" w:afterLines="50" w:line="240" w:lineRule="auto"/>
              <w:jc w:val="left"/>
              <w:textAlignment w:val="auto"/>
              <w:rPr>
                <w:rFonts w:hint="default" w:ascii="Times New Roman" w:hAnsi="Times New Roman" w:cs="Times New Roman"/>
                <w:b/>
                <w:bCs/>
                <w:color w:val="000000"/>
                <w:sz w:val="20"/>
                <w:szCs w:val="20"/>
              </w:rPr>
            </w:pPr>
            <m:oMath>
              <m:sSub>
                <m:sSubPr>
                  <m:ctrlPr>
                    <w:rPr>
                      <w:rFonts w:hint="default" w:ascii="Cambria Math" w:hAnsi="Cambria Math" w:cs="Times New Roman"/>
                      <w:b/>
                      <w:bCs w:val="0"/>
                      <w:i/>
                      <w:sz w:val="20"/>
                      <w:szCs w:val="20"/>
                    </w:rPr>
                  </m:ctrlPr>
                </m:sSubPr>
                <m:e>
                  <m:r>
                    <m:rPr>
                      <m:nor/>
                      <m:sty m:val="bi"/>
                    </m:rPr>
                    <w:rPr>
                      <w:rFonts w:hint="default" w:ascii="Times New Roman" w:hAnsi="Times New Roman" w:cs="Times New Roman"/>
                      <w:b/>
                      <w:bCs w:val="0"/>
                      <w:i/>
                      <w:sz w:val="20"/>
                      <w:szCs w:val="20"/>
                      <w:lang w:val="en-US" w:eastAsia="zh-CN"/>
                    </w:rPr>
                    <m:t>RI</m:t>
                  </m:r>
                  <m:ctrlPr>
                    <w:rPr>
                      <w:rFonts w:hint="default" w:ascii="Cambria Math" w:hAnsi="Cambria Math" w:cs="Times New Roman"/>
                      <w:b/>
                      <w:bCs w:val="0"/>
                      <w:i/>
                      <w:sz w:val="20"/>
                      <w:szCs w:val="20"/>
                    </w:rPr>
                  </m:ctrlPr>
                </m:e>
                <m:sub>
                  <m:r>
                    <m:rPr>
                      <m:nor/>
                      <m:sty m:val="bi"/>
                    </m:rPr>
                    <w:rPr>
                      <w:rFonts w:hint="default" w:ascii="Times New Roman" w:hAnsi="Times New Roman" w:cs="Times New Roman"/>
                      <w:b/>
                      <w:bCs w:val="0"/>
                      <w:i/>
                      <w:sz w:val="20"/>
                      <w:szCs w:val="20"/>
                      <w:lang w:val="en-US" w:eastAsia="zh-CN"/>
                    </w:rPr>
                    <m:t>pressure</m:t>
                  </m:r>
                  <m:ctrlPr>
                    <w:rPr>
                      <w:rFonts w:hint="default" w:ascii="Cambria Math" w:hAnsi="Cambria Math" w:cs="Times New Roman"/>
                      <w:b/>
                      <w:bCs w:val="0"/>
                      <w:i/>
                      <w:sz w:val="20"/>
                      <w:szCs w:val="20"/>
                    </w:rPr>
                  </m:ctrlPr>
                </m:sub>
              </m:sSub>
            </m:oMath>
            <w:r>
              <w:rPr>
                <w:rFonts w:hint="default" w:ascii="Times New Roman" w:hAnsi="Times New Roman" w:cs="Times New Roman"/>
                <w:b/>
                <w:bCs/>
                <w:color w:val="000000"/>
                <w:sz w:val="20"/>
                <w:szCs w:val="20"/>
              </w:rPr>
              <w:t xml:space="preserve"> (</w:t>
            </w:r>
            <w:r>
              <w:rPr>
                <w:rFonts w:hint="eastAsia" w:ascii="Times New Roman" w:hAnsi="Times New Roman" w:cs="Times New Roman"/>
                <w:b/>
                <w:bCs/>
                <w:color w:val="000000"/>
                <w:sz w:val="20"/>
                <w:szCs w:val="20"/>
                <w:lang w:val="en-US" w:eastAsia="zh-CN"/>
              </w:rPr>
              <w:t>Without</w:t>
            </w:r>
            <w:r>
              <w:rPr>
                <w:rFonts w:hint="default" w:ascii="Times New Roman" w:hAnsi="Times New Roman" w:cs="Times New Roman"/>
                <w:b/>
                <w:bCs/>
                <w:color w:val="000000"/>
                <w:sz w:val="20"/>
                <w:szCs w:val="20"/>
              </w:rPr>
              <w:t xml:space="preserve"> / With)</w:t>
            </w:r>
          </w:p>
        </w:tc>
        <w:tc>
          <w:tcPr>
            <w:tcW w:w="0" w:type="auto"/>
            <w:tcBorders>
              <w:bottom w:val="single" w:color="000000" w:sz="4" w:space="0"/>
            </w:tcBorders>
            <w:shd w:val="clear" w:color="auto" w:fill="FFFFFF"/>
            <w:tcMar>
              <w:top w:w="120" w:type="dxa"/>
              <w:left w:w="150" w:type="dxa"/>
              <w:bottom w:w="120" w:type="dxa"/>
              <w:right w:w="150" w:type="dxa"/>
            </w:tcMar>
          </w:tcPr>
          <w:p w14:paraId="03E56A07">
            <w:pPr>
              <w:keepNext w:val="0"/>
              <w:keepLines w:val="0"/>
              <w:pageBreakBefore w:val="0"/>
              <w:widowControl w:val="0"/>
              <w:kinsoku/>
              <w:wordWrap/>
              <w:overflowPunct/>
              <w:topLinePunct w:val="0"/>
              <w:autoSpaceDE/>
              <w:autoSpaceDN/>
              <w:bidi w:val="0"/>
              <w:adjustRightInd/>
              <w:snapToGrid/>
              <w:spacing w:before="0" w:beforeLines="50" w:after="0" w:afterLines="50" w:line="240" w:lineRule="auto"/>
              <w:jc w:val="left"/>
              <w:textAlignment w:val="auto"/>
              <w:rPr>
                <w:rFonts w:hint="default" w:ascii="Times New Roman" w:hAnsi="Times New Roman" w:cs="Times New Roman"/>
                <w:b/>
                <w:bCs/>
                <w:color w:val="000000"/>
                <w:sz w:val="20"/>
                <w:szCs w:val="20"/>
              </w:rPr>
            </w:pPr>
            <m:oMath>
              <m:sSub>
                <m:sSubPr>
                  <m:ctrlPr>
                    <w:rPr>
                      <w:rFonts w:hint="default" w:ascii="Cambria Math" w:hAnsi="Cambria Math" w:cs="Times New Roman"/>
                      <w:b/>
                      <w:bCs w:val="0"/>
                      <w:i/>
                      <w:sz w:val="20"/>
                      <w:szCs w:val="20"/>
                    </w:rPr>
                  </m:ctrlPr>
                </m:sSubPr>
                <m:e>
                  <m:r>
                    <m:rPr>
                      <m:nor/>
                      <m:sty m:val="bi"/>
                    </m:rPr>
                    <w:rPr>
                      <w:rFonts w:hint="default" w:ascii="Times New Roman" w:hAnsi="Times New Roman" w:cs="Times New Roman"/>
                      <w:b/>
                      <w:bCs w:val="0"/>
                      <w:i/>
                      <w:sz w:val="20"/>
                      <w:szCs w:val="20"/>
                      <w:lang w:val="en-US" w:eastAsia="zh-CN"/>
                    </w:rPr>
                    <m:t>RI</m:t>
                  </m:r>
                  <m:ctrlPr>
                    <w:rPr>
                      <w:rFonts w:hint="default" w:ascii="Cambria Math" w:hAnsi="Cambria Math" w:cs="Times New Roman"/>
                      <w:b/>
                      <w:bCs w:val="0"/>
                      <w:i/>
                      <w:sz w:val="20"/>
                      <w:szCs w:val="20"/>
                    </w:rPr>
                  </m:ctrlPr>
                </m:e>
                <m:sub>
                  <m:r>
                    <m:rPr>
                      <m:nor/>
                      <m:sty m:val="bi"/>
                    </m:rPr>
                    <w:rPr>
                      <w:rFonts w:hint="default" w:ascii="Times New Roman" w:hAnsi="Times New Roman" w:cs="Times New Roman"/>
                      <w:b/>
                      <w:bCs w:val="0"/>
                      <w:i/>
                      <w:sz w:val="20"/>
                      <w:szCs w:val="20"/>
                      <w:lang w:val="en-US" w:eastAsia="zh-CN"/>
                    </w:rPr>
                    <m:t>service</m:t>
                  </m:r>
                  <m:ctrlPr>
                    <w:rPr>
                      <w:rFonts w:hint="default" w:ascii="Cambria Math" w:hAnsi="Cambria Math" w:cs="Times New Roman"/>
                      <w:b/>
                      <w:bCs w:val="0"/>
                      <w:i/>
                      <w:sz w:val="20"/>
                      <w:szCs w:val="20"/>
                    </w:rPr>
                  </m:ctrlPr>
                </m:sub>
              </m:sSub>
            </m:oMath>
            <w:r>
              <w:rPr>
                <w:rFonts w:hint="default" w:ascii="Times New Roman" w:hAnsi="Times New Roman" w:cs="Times New Roman"/>
                <w:b/>
                <w:bCs/>
                <w:color w:val="000000"/>
                <w:sz w:val="20"/>
                <w:szCs w:val="20"/>
              </w:rPr>
              <w:t xml:space="preserve"> (</w:t>
            </w:r>
            <w:r>
              <w:rPr>
                <w:rFonts w:hint="eastAsia" w:ascii="Times New Roman" w:hAnsi="Times New Roman" w:cs="Times New Roman"/>
                <w:b/>
                <w:bCs/>
                <w:color w:val="000000"/>
                <w:sz w:val="20"/>
                <w:szCs w:val="20"/>
                <w:lang w:val="en-US" w:eastAsia="zh-CN"/>
              </w:rPr>
              <w:t>Without</w:t>
            </w:r>
            <w:r>
              <w:rPr>
                <w:rFonts w:hint="default" w:ascii="Times New Roman" w:hAnsi="Times New Roman" w:cs="Times New Roman"/>
                <w:b/>
                <w:bCs/>
                <w:color w:val="000000"/>
                <w:sz w:val="20"/>
                <w:szCs w:val="20"/>
              </w:rPr>
              <w:t xml:space="preserve"> / With)</w:t>
            </w:r>
          </w:p>
        </w:tc>
        <w:tc>
          <w:tcPr>
            <w:tcW w:w="0" w:type="auto"/>
            <w:tcBorders>
              <w:bottom w:val="single" w:color="000000" w:sz="4" w:space="0"/>
            </w:tcBorders>
            <w:shd w:val="clear" w:color="auto" w:fill="FFFFFF"/>
            <w:tcMar>
              <w:top w:w="120" w:type="dxa"/>
              <w:left w:w="150" w:type="dxa"/>
              <w:bottom w:w="120" w:type="dxa"/>
              <w:right w:w="150" w:type="dxa"/>
            </w:tcMar>
          </w:tcPr>
          <w:p w14:paraId="0DFAF8F8">
            <w:pPr>
              <w:keepNext w:val="0"/>
              <w:keepLines w:val="0"/>
              <w:pageBreakBefore w:val="0"/>
              <w:widowControl w:val="0"/>
              <w:kinsoku/>
              <w:wordWrap/>
              <w:overflowPunct/>
              <w:topLinePunct w:val="0"/>
              <w:autoSpaceDE/>
              <w:autoSpaceDN/>
              <w:bidi w:val="0"/>
              <w:adjustRightInd/>
              <w:snapToGrid/>
              <w:spacing w:before="0" w:beforeLines="50" w:after="0" w:afterLines="50" w:line="240" w:lineRule="auto"/>
              <w:jc w:val="left"/>
              <w:textAlignment w:val="auto"/>
              <w:rPr>
                <w:rFonts w:hint="default" w:ascii="Times New Roman" w:hAnsi="Times New Roman" w:cs="Times New Roman"/>
                <w:b/>
                <w:bCs/>
                <w:color w:val="000000"/>
                <w:sz w:val="20"/>
                <w:szCs w:val="20"/>
              </w:rPr>
            </w:pPr>
            <w:r>
              <w:rPr>
                <w:rFonts w:hint="default" w:ascii="Times New Roman" w:hAnsi="Times New Roman" w:cs="Times New Roman"/>
                <w:b/>
                <w:bCs/>
                <w:color w:val="000000"/>
                <w:sz w:val="20"/>
                <w:szCs w:val="20"/>
              </w:rPr>
              <w:t>Delivered Volume Gain (%)</w:t>
            </w:r>
          </w:p>
        </w:tc>
        <w:tc>
          <w:tcPr>
            <w:tcW w:w="0" w:type="auto"/>
            <w:tcBorders>
              <w:bottom w:val="single" w:color="000000" w:sz="4" w:space="0"/>
            </w:tcBorders>
            <w:shd w:val="clear" w:color="auto" w:fill="FFFFFF"/>
            <w:tcMar>
              <w:top w:w="120" w:type="dxa"/>
              <w:left w:w="150" w:type="dxa"/>
              <w:bottom w:w="120" w:type="dxa"/>
              <w:right w:w="150" w:type="dxa"/>
            </w:tcMar>
          </w:tcPr>
          <w:p w14:paraId="75D4EAE8">
            <w:pPr>
              <w:keepNext w:val="0"/>
              <w:keepLines w:val="0"/>
              <w:pageBreakBefore w:val="0"/>
              <w:widowControl w:val="0"/>
              <w:kinsoku/>
              <w:wordWrap/>
              <w:overflowPunct/>
              <w:topLinePunct w:val="0"/>
              <w:autoSpaceDE/>
              <w:autoSpaceDN/>
              <w:bidi w:val="0"/>
              <w:adjustRightInd/>
              <w:snapToGrid/>
              <w:spacing w:before="0" w:beforeLines="50" w:after="0" w:afterLines="50" w:line="240" w:lineRule="auto"/>
              <w:jc w:val="left"/>
              <w:textAlignment w:val="auto"/>
              <w:rPr>
                <w:rFonts w:hint="default" w:ascii="Times New Roman" w:hAnsi="Times New Roman" w:cs="Times New Roman"/>
                <w:b/>
                <w:bCs/>
                <w:color w:val="000000"/>
                <w:sz w:val="20"/>
                <w:szCs w:val="20"/>
              </w:rPr>
            </w:pPr>
            <w:r>
              <w:rPr>
                <w:rFonts w:hint="default" w:ascii="Times New Roman" w:hAnsi="Times New Roman" w:cs="Times New Roman"/>
                <w:b/>
                <w:bCs/>
                <w:color w:val="000000"/>
                <w:sz w:val="20"/>
                <w:szCs w:val="20"/>
              </w:rPr>
              <w:t>Unmet Demand Reduction (%)</w:t>
            </w:r>
          </w:p>
        </w:tc>
        <w:tc>
          <w:tcPr>
            <w:tcW w:w="0" w:type="auto"/>
            <w:tcBorders>
              <w:bottom w:val="single" w:color="000000" w:sz="4" w:space="0"/>
            </w:tcBorders>
            <w:shd w:val="clear" w:color="auto" w:fill="FFFFFF"/>
            <w:tcMar>
              <w:top w:w="120" w:type="dxa"/>
              <w:left w:w="150" w:type="dxa"/>
              <w:bottom w:w="120" w:type="dxa"/>
              <w:right w:w="150" w:type="dxa"/>
            </w:tcMar>
          </w:tcPr>
          <w:p w14:paraId="52E2E1C2">
            <w:pPr>
              <w:keepNext w:val="0"/>
              <w:keepLines w:val="0"/>
              <w:pageBreakBefore w:val="0"/>
              <w:widowControl w:val="0"/>
              <w:kinsoku/>
              <w:wordWrap/>
              <w:overflowPunct/>
              <w:topLinePunct w:val="0"/>
              <w:autoSpaceDE/>
              <w:autoSpaceDN/>
              <w:bidi w:val="0"/>
              <w:adjustRightInd/>
              <w:snapToGrid/>
              <w:spacing w:before="0" w:beforeLines="50" w:after="0" w:afterLines="50" w:line="240" w:lineRule="auto"/>
              <w:jc w:val="left"/>
              <w:textAlignment w:val="auto"/>
              <w:rPr>
                <w:rFonts w:hint="default" w:ascii="Times New Roman" w:hAnsi="Times New Roman" w:cs="Times New Roman"/>
                <w:b/>
                <w:bCs/>
                <w:color w:val="000000"/>
                <w:sz w:val="20"/>
                <w:szCs w:val="20"/>
              </w:rPr>
            </w:pPr>
            <w:r>
              <w:rPr>
                <w:rFonts w:hint="default" w:ascii="Times New Roman" w:hAnsi="Times New Roman" w:cs="Times New Roman"/>
                <w:b/>
                <w:bCs/>
                <w:color w:val="000000"/>
                <w:sz w:val="20"/>
                <w:szCs w:val="20"/>
              </w:rPr>
              <w:t>Operational Regime Characterisation</w:t>
            </w:r>
          </w:p>
        </w:tc>
      </w:tr>
      <w:tr w14:paraId="5537263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tcBorders>
              <w:top w:val="single" w:color="000000" w:sz="4" w:space="0"/>
            </w:tcBorders>
            <w:shd w:val="clear" w:color="auto" w:fill="FFFFFF"/>
            <w:tcMar>
              <w:top w:w="100" w:type="dxa"/>
              <w:left w:w="150" w:type="dxa"/>
              <w:bottom w:w="100" w:type="dxa"/>
              <w:right w:w="150" w:type="dxa"/>
            </w:tcMar>
          </w:tcPr>
          <w:p w14:paraId="0E724EF0">
            <w:pPr>
              <w:keepNext w:val="0"/>
              <w:keepLines w:val="0"/>
              <w:pageBreakBefore w:val="0"/>
              <w:widowControl w:val="0"/>
              <w:kinsoku/>
              <w:wordWrap/>
              <w:overflowPunct/>
              <w:topLinePunct w:val="0"/>
              <w:autoSpaceDE/>
              <w:autoSpaceDN/>
              <w:bidi w:val="0"/>
              <w:adjustRightInd/>
              <w:snapToGrid/>
              <w:spacing w:before="0" w:beforeLines="50" w:after="0" w:afterLines="50" w:line="240" w:lineRule="auto"/>
              <w:jc w:val="left"/>
              <w:textAlignment w:val="auto"/>
              <w:rPr>
                <w:rFonts w:hint="default" w:ascii="Times New Roman" w:hAnsi="Times New Roman" w:cs="Times New Roman"/>
                <w:b/>
                <w:bCs/>
                <w:color w:val="000000"/>
                <w:sz w:val="20"/>
                <w:szCs w:val="20"/>
              </w:rPr>
            </w:pPr>
            <w:r>
              <w:rPr>
                <w:rFonts w:hint="default" w:ascii="Times New Roman" w:hAnsi="Times New Roman" w:cs="Times New Roman"/>
                <w:b/>
                <w:bCs/>
                <w:color w:val="000000"/>
                <w:sz w:val="20"/>
                <w:szCs w:val="20"/>
              </w:rPr>
              <w:t>Threshold Shift (Δ H)</w:t>
            </w:r>
          </w:p>
        </w:tc>
        <w:tc>
          <w:tcPr>
            <w:tcW w:w="0" w:type="auto"/>
            <w:tcBorders>
              <w:top w:val="single" w:color="000000" w:sz="4" w:space="0"/>
            </w:tcBorders>
            <w:shd w:val="clear" w:color="auto" w:fill="FFFFFF"/>
            <w:tcMar>
              <w:top w:w="100" w:type="dxa"/>
              <w:left w:w="150" w:type="dxa"/>
              <w:bottom w:w="100" w:type="dxa"/>
              <w:right w:w="150" w:type="dxa"/>
            </w:tcMar>
          </w:tcPr>
          <w:p w14:paraId="118B9DC6">
            <w:pPr>
              <w:keepNext w:val="0"/>
              <w:keepLines w:val="0"/>
              <w:pageBreakBefore w:val="0"/>
              <w:widowControl w:val="0"/>
              <w:kinsoku/>
              <w:wordWrap/>
              <w:overflowPunct/>
              <w:topLinePunct w:val="0"/>
              <w:autoSpaceDE/>
              <w:autoSpaceDN/>
              <w:bidi w:val="0"/>
              <w:adjustRightInd/>
              <w:snapToGrid/>
              <w:spacing w:before="0" w:beforeLines="50" w:after="0" w:afterLines="50" w:line="240" w:lineRule="auto"/>
              <w:jc w:val="left"/>
              <w:textAlignment w:val="auto"/>
              <w:rPr>
                <w:rFonts w:hint="default" w:ascii="Times New Roman" w:hAnsi="Times New Roman" w:cs="Times New Roman"/>
                <w:b w:val="0"/>
                <w:color w:val="000000"/>
                <w:sz w:val="20"/>
                <w:szCs w:val="20"/>
              </w:rPr>
            </w:pPr>
            <w:r>
              <w:rPr>
                <w:rFonts w:hint="default" w:ascii="Times New Roman" w:hAnsi="Times New Roman" w:cs="Times New Roman"/>
                <w:b w:val="0"/>
                <w:color w:val="000000"/>
                <w:sz w:val="20"/>
                <w:szCs w:val="20"/>
              </w:rPr>
              <w:t>-1.0 m</w:t>
            </w:r>
          </w:p>
        </w:tc>
        <w:tc>
          <w:tcPr>
            <w:tcW w:w="0" w:type="auto"/>
            <w:tcBorders>
              <w:top w:val="single" w:color="000000" w:sz="4" w:space="0"/>
            </w:tcBorders>
            <w:shd w:val="clear" w:color="auto" w:fill="FFFFFF"/>
            <w:tcMar>
              <w:top w:w="100" w:type="dxa"/>
              <w:left w:w="150" w:type="dxa"/>
              <w:bottom w:w="100" w:type="dxa"/>
              <w:right w:w="150" w:type="dxa"/>
            </w:tcMar>
          </w:tcPr>
          <w:p w14:paraId="37D52D49">
            <w:pPr>
              <w:keepNext w:val="0"/>
              <w:keepLines w:val="0"/>
              <w:pageBreakBefore w:val="0"/>
              <w:widowControl w:val="0"/>
              <w:kinsoku/>
              <w:wordWrap/>
              <w:overflowPunct/>
              <w:topLinePunct w:val="0"/>
              <w:autoSpaceDE/>
              <w:autoSpaceDN/>
              <w:bidi w:val="0"/>
              <w:adjustRightInd/>
              <w:snapToGrid/>
              <w:spacing w:before="0" w:beforeLines="50" w:after="0" w:afterLines="50" w:line="240" w:lineRule="auto"/>
              <w:jc w:val="left"/>
              <w:textAlignment w:val="auto"/>
              <w:rPr>
                <w:rFonts w:hint="default" w:ascii="Times New Roman" w:hAnsi="Times New Roman" w:cs="Times New Roman"/>
                <w:b w:val="0"/>
                <w:color w:val="000000"/>
                <w:sz w:val="20"/>
                <w:szCs w:val="20"/>
              </w:rPr>
            </w:pPr>
            <w:r>
              <w:rPr>
                <w:rFonts w:hint="default" w:ascii="Times New Roman" w:hAnsi="Times New Roman" w:cs="Times New Roman"/>
                <w:b w:val="0"/>
                <w:color w:val="000000"/>
                <w:sz w:val="20"/>
                <w:szCs w:val="20"/>
              </w:rPr>
              <w:t>0.22 / 0.81</w:t>
            </w:r>
          </w:p>
        </w:tc>
        <w:tc>
          <w:tcPr>
            <w:tcW w:w="0" w:type="auto"/>
            <w:tcBorders>
              <w:top w:val="single" w:color="000000" w:sz="4" w:space="0"/>
            </w:tcBorders>
            <w:shd w:val="clear" w:color="auto" w:fill="FFFFFF"/>
            <w:tcMar>
              <w:top w:w="100" w:type="dxa"/>
              <w:left w:w="150" w:type="dxa"/>
              <w:bottom w:w="100" w:type="dxa"/>
              <w:right w:w="150" w:type="dxa"/>
            </w:tcMar>
          </w:tcPr>
          <w:p w14:paraId="2132D953">
            <w:pPr>
              <w:keepNext w:val="0"/>
              <w:keepLines w:val="0"/>
              <w:pageBreakBefore w:val="0"/>
              <w:widowControl w:val="0"/>
              <w:kinsoku/>
              <w:wordWrap/>
              <w:overflowPunct/>
              <w:topLinePunct w:val="0"/>
              <w:autoSpaceDE/>
              <w:autoSpaceDN/>
              <w:bidi w:val="0"/>
              <w:adjustRightInd/>
              <w:snapToGrid/>
              <w:spacing w:before="0" w:beforeLines="50" w:after="0" w:afterLines="50" w:line="240" w:lineRule="auto"/>
              <w:jc w:val="left"/>
              <w:textAlignment w:val="auto"/>
              <w:rPr>
                <w:rFonts w:hint="default" w:ascii="Times New Roman" w:hAnsi="Times New Roman" w:cs="Times New Roman"/>
                <w:b w:val="0"/>
                <w:color w:val="000000"/>
                <w:sz w:val="20"/>
                <w:szCs w:val="20"/>
              </w:rPr>
            </w:pPr>
            <w:r>
              <w:rPr>
                <w:rFonts w:hint="default" w:ascii="Times New Roman" w:hAnsi="Times New Roman" w:cs="Times New Roman"/>
                <w:b w:val="0"/>
                <w:color w:val="000000"/>
                <w:sz w:val="20"/>
                <w:szCs w:val="20"/>
              </w:rPr>
              <w:t>0.23 / 0.27</w:t>
            </w:r>
          </w:p>
        </w:tc>
        <w:tc>
          <w:tcPr>
            <w:tcW w:w="0" w:type="auto"/>
            <w:tcBorders>
              <w:top w:val="single" w:color="000000" w:sz="4" w:space="0"/>
            </w:tcBorders>
            <w:shd w:val="clear" w:color="auto" w:fill="FFFFFF"/>
            <w:tcMar>
              <w:top w:w="100" w:type="dxa"/>
              <w:left w:w="150" w:type="dxa"/>
              <w:bottom w:w="100" w:type="dxa"/>
              <w:right w:w="150" w:type="dxa"/>
            </w:tcMar>
          </w:tcPr>
          <w:p w14:paraId="10C4FAD4">
            <w:pPr>
              <w:keepNext w:val="0"/>
              <w:keepLines w:val="0"/>
              <w:pageBreakBefore w:val="0"/>
              <w:widowControl w:val="0"/>
              <w:kinsoku/>
              <w:wordWrap/>
              <w:overflowPunct/>
              <w:topLinePunct w:val="0"/>
              <w:autoSpaceDE/>
              <w:autoSpaceDN/>
              <w:bidi w:val="0"/>
              <w:adjustRightInd/>
              <w:snapToGrid/>
              <w:spacing w:before="0" w:beforeLines="50" w:after="0" w:afterLines="50" w:line="240" w:lineRule="auto"/>
              <w:jc w:val="left"/>
              <w:textAlignment w:val="auto"/>
              <w:rPr>
                <w:rFonts w:hint="default" w:ascii="Times New Roman" w:hAnsi="Times New Roman" w:cs="Times New Roman"/>
                <w:b w:val="0"/>
                <w:color w:val="000000"/>
                <w:sz w:val="20"/>
                <w:szCs w:val="20"/>
              </w:rPr>
            </w:pPr>
            <w:r>
              <w:rPr>
                <w:rFonts w:hint="default" w:ascii="Times New Roman" w:hAnsi="Times New Roman" w:cs="Times New Roman"/>
                <w:b w:val="0"/>
                <w:color w:val="000000"/>
                <w:sz w:val="20"/>
                <w:szCs w:val="20"/>
              </w:rPr>
              <w:t>+27.1%</w:t>
            </w:r>
          </w:p>
        </w:tc>
        <w:tc>
          <w:tcPr>
            <w:tcW w:w="0" w:type="auto"/>
            <w:tcBorders>
              <w:top w:val="single" w:color="000000" w:sz="4" w:space="0"/>
            </w:tcBorders>
            <w:shd w:val="clear" w:color="auto" w:fill="FFFFFF"/>
            <w:tcMar>
              <w:top w:w="100" w:type="dxa"/>
              <w:left w:w="150" w:type="dxa"/>
              <w:bottom w:w="100" w:type="dxa"/>
              <w:right w:w="150" w:type="dxa"/>
            </w:tcMar>
          </w:tcPr>
          <w:p w14:paraId="2594ED57">
            <w:pPr>
              <w:keepNext w:val="0"/>
              <w:keepLines w:val="0"/>
              <w:pageBreakBefore w:val="0"/>
              <w:widowControl w:val="0"/>
              <w:kinsoku/>
              <w:wordWrap/>
              <w:overflowPunct/>
              <w:topLinePunct w:val="0"/>
              <w:autoSpaceDE/>
              <w:autoSpaceDN/>
              <w:bidi w:val="0"/>
              <w:adjustRightInd/>
              <w:snapToGrid/>
              <w:spacing w:before="0" w:beforeLines="50" w:after="0" w:afterLines="50" w:line="240" w:lineRule="auto"/>
              <w:jc w:val="left"/>
              <w:textAlignment w:val="auto"/>
              <w:rPr>
                <w:rFonts w:hint="default" w:ascii="Times New Roman" w:hAnsi="Times New Roman" w:cs="Times New Roman"/>
                <w:b w:val="0"/>
                <w:color w:val="000000"/>
                <w:sz w:val="20"/>
                <w:szCs w:val="20"/>
              </w:rPr>
            </w:pPr>
            <w:r>
              <w:rPr>
                <w:rFonts w:hint="default" w:ascii="Times New Roman" w:hAnsi="Times New Roman" w:cs="Times New Roman"/>
                <w:b w:val="0"/>
                <w:color w:val="000000"/>
                <w:sz w:val="20"/>
                <w:szCs w:val="20"/>
              </w:rPr>
              <w:t>-5.8%</w:t>
            </w:r>
          </w:p>
        </w:tc>
        <w:tc>
          <w:tcPr>
            <w:tcW w:w="0" w:type="auto"/>
            <w:tcBorders>
              <w:top w:val="single" w:color="000000" w:sz="4" w:space="0"/>
            </w:tcBorders>
            <w:shd w:val="clear" w:color="auto" w:fill="FFFFFF"/>
            <w:tcMar>
              <w:top w:w="100" w:type="dxa"/>
              <w:left w:w="150" w:type="dxa"/>
              <w:bottom w:w="100" w:type="dxa"/>
              <w:right w:w="150" w:type="dxa"/>
            </w:tcMar>
          </w:tcPr>
          <w:p w14:paraId="3470DA03">
            <w:pPr>
              <w:keepNext w:val="0"/>
              <w:keepLines w:val="0"/>
              <w:pageBreakBefore w:val="0"/>
              <w:widowControl w:val="0"/>
              <w:kinsoku/>
              <w:wordWrap/>
              <w:overflowPunct/>
              <w:topLinePunct w:val="0"/>
              <w:autoSpaceDE/>
              <w:autoSpaceDN/>
              <w:bidi w:val="0"/>
              <w:adjustRightInd/>
              <w:snapToGrid/>
              <w:spacing w:before="0" w:beforeLines="50" w:after="0" w:afterLines="50" w:line="240" w:lineRule="auto"/>
              <w:jc w:val="left"/>
              <w:textAlignment w:val="auto"/>
              <w:rPr>
                <w:rFonts w:hint="default" w:ascii="Times New Roman" w:hAnsi="Times New Roman" w:cs="Times New Roman"/>
                <w:b w:val="0"/>
                <w:color w:val="000000"/>
                <w:sz w:val="20"/>
                <w:szCs w:val="20"/>
              </w:rPr>
            </w:pPr>
            <w:r>
              <w:rPr>
                <w:rFonts w:hint="default" w:ascii="Times New Roman" w:hAnsi="Times New Roman" w:cs="Times New Roman"/>
                <w:b w:val="0"/>
                <w:color w:val="000000"/>
                <w:sz w:val="20"/>
                <w:szCs w:val="20"/>
              </w:rPr>
              <w:t>Robust Positive Gain: High tolerance to threshold calibration.</w:t>
            </w:r>
          </w:p>
        </w:tc>
      </w:tr>
      <w:tr w14:paraId="4D6F386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FFFFFF"/>
            <w:tcMar>
              <w:top w:w="100" w:type="dxa"/>
              <w:left w:w="150" w:type="dxa"/>
              <w:bottom w:w="100" w:type="dxa"/>
              <w:right w:w="150" w:type="dxa"/>
            </w:tcMar>
          </w:tcPr>
          <w:p w14:paraId="20BFF0D6">
            <w:pPr>
              <w:keepNext w:val="0"/>
              <w:keepLines w:val="0"/>
              <w:pageBreakBefore w:val="0"/>
              <w:widowControl w:val="0"/>
              <w:kinsoku/>
              <w:wordWrap/>
              <w:overflowPunct/>
              <w:topLinePunct w:val="0"/>
              <w:autoSpaceDE/>
              <w:autoSpaceDN/>
              <w:bidi w:val="0"/>
              <w:adjustRightInd/>
              <w:snapToGrid/>
              <w:spacing w:before="0" w:beforeLines="50" w:after="0" w:afterLines="50" w:line="240" w:lineRule="auto"/>
              <w:jc w:val="left"/>
              <w:textAlignment w:val="auto"/>
              <w:rPr>
                <w:rFonts w:hint="default" w:ascii="Times New Roman" w:hAnsi="Times New Roman" w:cs="Times New Roman"/>
                <w:b/>
                <w:bCs/>
                <w:color w:val="000000"/>
                <w:sz w:val="20"/>
                <w:szCs w:val="20"/>
              </w:rPr>
            </w:pPr>
          </w:p>
        </w:tc>
        <w:tc>
          <w:tcPr>
            <w:tcW w:w="0" w:type="auto"/>
            <w:shd w:val="clear" w:color="auto" w:fill="FFFFFF"/>
            <w:tcMar>
              <w:top w:w="100" w:type="dxa"/>
              <w:left w:w="150" w:type="dxa"/>
              <w:bottom w:w="100" w:type="dxa"/>
              <w:right w:w="150" w:type="dxa"/>
            </w:tcMar>
          </w:tcPr>
          <w:p w14:paraId="672251FA">
            <w:pPr>
              <w:keepNext w:val="0"/>
              <w:keepLines w:val="0"/>
              <w:pageBreakBefore w:val="0"/>
              <w:widowControl w:val="0"/>
              <w:kinsoku/>
              <w:wordWrap/>
              <w:overflowPunct/>
              <w:topLinePunct w:val="0"/>
              <w:autoSpaceDE/>
              <w:autoSpaceDN/>
              <w:bidi w:val="0"/>
              <w:adjustRightInd/>
              <w:snapToGrid/>
              <w:spacing w:before="0" w:beforeLines="50" w:after="0" w:afterLines="50" w:line="240" w:lineRule="auto"/>
              <w:jc w:val="left"/>
              <w:textAlignment w:val="auto"/>
              <w:rPr>
                <w:rFonts w:hint="default" w:ascii="Times New Roman" w:hAnsi="Times New Roman" w:cs="Times New Roman"/>
                <w:b w:val="0"/>
                <w:color w:val="000000"/>
                <w:sz w:val="20"/>
                <w:szCs w:val="20"/>
              </w:rPr>
            </w:pPr>
            <w:r>
              <w:rPr>
                <w:rFonts w:hint="default" w:ascii="Times New Roman" w:hAnsi="Times New Roman" w:cs="Times New Roman"/>
                <w:b w:val="0"/>
                <w:color w:val="000000"/>
                <w:sz w:val="20"/>
                <w:szCs w:val="20"/>
              </w:rPr>
              <w:t>0.0 m (Baseline)</w:t>
            </w:r>
          </w:p>
        </w:tc>
        <w:tc>
          <w:tcPr>
            <w:tcW w:w="0" w:type="auto"/>
            <w:shd w:val="clear" w:color="auto" w:fill="FFFFFF"/>
            <w:tcMar>
              <w:top w:w="100" w:type="dxa"/>
              <w:left w:w="150" w:type="dxa"/>
              <w:bottom w:w="100" w:type="dxa"/>
              <w:right w:w="150" w:type="dxa"/>
            </w:tcMar>
          </w:tcPr>
          <w:p w14:paraId="37168573">
            <w:pPr>
              <w:keepNext w:val="0"/>
              <w:keepLines w:val="0"/>
              <w:pageBreakBefore w:val="0"/>
              <w:widowControl w:val="0"/>
              <w:kinsoku/>
              <w:wordWrap/>
              <w:overflowPunct/>
              <w:topLinePunct w:val="0"/>
              <w:autoSpaceDE/>
              <w:autoSpaceDN/>
              <w:bidi w:val="0"/>
              <w:adjustRightInd/>
              <w:snapToGrid/>
              <w:spacing w:before="0" w:beforeLines="50" w:after="0" w:afterLines="50" w:line="240" w:lineRule="auto"/>
              <w:jc w:val="left"/>
              <w:textAlignment w:val="auto"/>
              <w:rPr>
                <w:rFonts w:hint="default" w:ascii="Times New Roman" w:hAnsi="Times New Roman" w:cs="Times New Roman"/>
                <w:b w:val="0"/>
                <w:color w:val="000000"/>
                <w:sz w:val="20"/>
                <w:szCs w:val="20"/>
              </w:rPr>
            </w:pPr>
            <w:r>
              <w:rPr>
                <w:rFonts w:hint="default" w:ascii="Times New Roman" w:hAnsi="Times New Roman" w:cs="Times New Roman"/>
                <w:b w:val="0"/>
                <w:color w:val="000000"/>
                <w:sz w:val="20"/>
                <w:szCs w:val="20"/>
              </w:rPr>
              <w:t>0.22 / 0.84</w:t>
            </w:r>
          </w:p>
        </w:tc>
        <w:tc>
          <w:tcPr>
            <w:tcW w:w="0" w:type="auto"/>
            <w:shd w:val="clear" w:color="auto" w:fill="FFFFFF"/>
            <w:tcMar>
              <w:top w:w="100" w:type="dxa"/>
              <w:left w:w="150" w:type="dxa"/>
              <w:bottom w:w="100" w:type="dxa"/>
              <w:right w:w="150" w:type="dxa"/>
            </w:tcMar>
          </w:tcPr>
          <w:p w14:paraId="07C6ADFD">
            <w:pPr>
              <w:keepNext w:val="0"/>
              <w:keepLines w:val="0"/>
              <w:pageBreakBefore w:val="0"/>
              <w:widowControl w:val="0"/>
              <w:kinsoku/>
              <w:wordWrap/>
              <w:overflowPunct/>
              <w:topLinePunct w:val="0"/>
              <w:autoSpaceDE/>
              <w:autoSpaceDN/>
              <w:bidi w:val="0"/>
              <w:adjustRightInd/>
              <w:snapToGrid/>
              <w:spacing w:before="0" w:beforeLines="50" w:after="0" w:afterLines="50" w:line="240" w:lineRule="auto"/>
              <w:jc w:val="left"/>
              <w:textAlignment w:val="auto"/>
              <w:rPr>
                <w:rFonts w:hint="default" w:ascii="Times New Roman" w:hAnsi="Times New Roman" w:cs="Times New Roman"/>
                <w:b w:val="0"/>
                <w:color w:val="000000"/>
                <w:sz w:val="20"/>
                <w:szCs w:val="20"/>
              </w:rPr>
            </w:pPr>
            <w:r>
              <w:rPr>
                <w:rFonts w:hint="default" w:ascii="Times New Roman" w:hAnsi="Times New Roman" w:cs="Times New Roman"/>
                <w:b w:val="0"/>
                <w:color w:val="000000"/>
                <w:sz w:val="20"/>
                <w:szCs w:val="20"/>
              </w:rPr>
              <w:t>0.23 / 0.29</w:t>
            </w:r>
          </w:p>
        </w:tc>
        <w:tc>
          <w:tcPr>
            <w:tcW w:w="0" w:type="auto"/>
            <w:shd w:val="clear" w:color="auto" w:fill="FFFFFF"/>
            <w:tcMar>
              <w:top w:w="100" w:type="dxa"/>
              <w:left w:w="150" w:type="dxa"/>
              <w:bottom w:w="100" w:type="dxa"/>
              <w:right w:w="150" w:type="dxa"/>
            </w:tcMar>
          </w:tcPr>
          <w:p w14:paraId="0888CE00">
            <w:pPr>
              <w:keepNext w:val="0"/>
              <w:keepLines w:val="0"/>
              <w:pageBreakBefore w:val="0"/>
              <w:widowControl w:val="0"/>
              <w:kinsoku/>
              <w:wordWrap/>
              <w:overflowPunct/>
              <w:topLinePunct w:val="0"/>
              <w:autoSpaceDE/>
              <w:autoSpaceDN/>
              <w:bidi w:val="0"/>
              <w:adjustRightInd/>
              <w:snapToGrid/>
              <w:spacing w:before="0" w:beforeLines="50" w:after="0" w:afterLines="50" w:line="240" w:lineRule="auto"/>
              <w:jc w:val="left"/>
              <w:textAlignment w:val="auto"/>
              <w:rPr>
                <w:rFonts w:hint="default" w:ascii="Times New Roman" w:hAnsi="Times New Roman" w:cs="Times New Roman"/>
                <w:b w:val="0"/>
                <w:color w:val="000000"/>
                <w:sz w:val="20"/>
                <w:szCs w:val="20"/>
              </w:rPr>
            </w:pPr>
            <w:r>
              <w:rPr>
                <w:rFonts w:hint="default" w:ascii="Times New Roman" w:hAnsi="Times New Roman" w:cs="Times New Roman"/>
                <w:b w:val="0"/>
                <w:color w:val="000000"/>
                <w:sz w:val="20"/>
                <w:szCs w:val="20"/>
              </w:rPr>
              <w:t>+36.2%</w:t>
            </w:r>
          </w:p>
        </w:tc>
        <w:tc>
          <w:tcPr>
            <w:tcW w:w="0" w:type="auto"/>
            <w:shd w:val="clear" w:color="auto" w:fill="FFFFFF"/>
            <w:tcMar>
              <w:top w:w="100" w:type="dxa"/>
              <w:left w:w="150" w:type="dxa"/>
              <w:bottom w:w="100" w:type="dxa"/>
              <w:right w:w="150" w:type="dxa"/>
            </w:tcMar>
          </w:tcPr>
          <w:p w14:paraId="39F781D4">
            <w:pPr>
              <w:keepNext w:val="0"/>
              <w:keepLines w:val="0"/>
              <w:pageBreakBefore w:val="0"/>
              <w:widowControl w:val="0"/>
              <w:kinsoku/>
              <w:wordWrap/>
              <w:overflowPunct/>
              <w:topLinePunct w:val="0"/>
              <w:autoSpaceDE/>
              <w:autoSpaceDN/>
              <w:bidi w:val="0"/>
              <w:adjustRightInd/>
              <w:snapToGrid/>
              <w:spacing w:before="0" w:beforeLines="50" w:after="0" w:afterLines="50" w:line="240" w:lineRule="auto"/>
              <w:jc w:val="left"/>
              <w:textAlignment w:val="auto"/>
              <w:rPr>
                <w:rFonts w:hint="default" w:ascii="Times New Roman" w:hAnsi="Times New Roman" w:cs="Times New Roman"/>
                <w:b w:val="0"/>
                <w:color w:val="000000"/>
                <w:sz w:val="20"/>
                <w:szCs w:val="20"/>
              </w:rPr>
            </w:pPr>
            <w:r>
              <w:rPr>
                <w:rFonts w:hint="default" w:ascii="Times New Roman" w:hAnsi="Times New Roman" w:cs="Times New Roman"/>
                <w:b w:val="0"/>
                <w:color w:val="000000"/>
                <w:sz w:val="20"/>
                <w:szCs w:val="20"/>
              </w:rPr>
              <w:t>-8.8%</w:t>
            </w:r>
          </w:p>
        </w:tc>
        <w:tc>
          <w:tcPr>
            <w:tcW w:w="0" w:type="auto"/>
            <w:shd w:val="clear" w:color="auto" w:fill="FFFFFF"/>
            <w:tcMar>
              <w:top w:w="100" w:type="dxa"/>
              <w:left w:w="150" w:type="dxa"/>
              <w:bottom w:w="100" w:type="dxa"/>
              <w:right w:w="150" w:type="dxa"/>
            </w:tcMar>
          </w:tcPr>
          <w:p w14:paraId="12A09BF0">
            <w:pPr>
              <w:keepNext w:val="0"/>
              <w:keepLines w:val="0"/>
              <w:pageBreakBefore w:val="0"/>
              <w:widowControl w:val="0"/>
              <w:kinsoku/>
              <w:wordWrap/>
              <w:overflowPunct/>
              <w:topLinePunct w:val="0"/>
              <w:autoSpaceDE/>
              <w:autoSpaceDN/>
              <w:bidi w:val="0"/>
              <w:adjustRightInd/>
              <w:snapToGrid/>
              <w:spacing w:before="0" w:beforeLines="50" w:after="0" w:afterLines="50" w:line="240" w:lineRule="auto"/>
              <w:jc w:val="left"/>
              <w:textAlignment w:val="auto"/>
              <w:rPr>
                <w:rFonts w:hint="default" w:ascii="Times New Roman" w:hAnsi="Times New Roman" w:cs="Times New Roman"/>
                <w:b w:val="0"/>
                <w:color w:val="000000"/>
                <w:sz w:val="20"/>
                <w:szCs w:val="20"/>
              </w:rPr>
            </w:pPr>
            <w:r>
              <w:rPr>
                <w:rFonts w:hint="default" w:ascii="Times New Roman" w:hAnsi="Times New Roman" w:cs="Times New Roman"/>
                <w:b w:val="0"/>
                <w:color w:val="000000"/>
                <w:sz w:val="20"/>
                <w:szCs w:val="20"/>
              </w:rPr>
              <w:t>Optimal Baseline: Balanced pressure and service gains.</w:t>
            </w:r>
          </w:p>
        </w:tc>
      </w:tr>
      <w:tr w14:paraId="7726CA2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FFFFFF"/>
            <w:tcMar>
              <w:top w:w="100" w:type="dxa"/>
              <w:left w:w="150" w:type="dxa"/>
              <w:bottom w:w="100" w:type="dxa"/>
              <w:right w:w="150" w:type="dxa"/>
            </w:tcMar>
          </w:tcPr>
          <w:p w14:paraId="181F5971">
            <w:pPr>
              <w:keepNext w:val="0"/>
              <w:keepLines w:val="0"/>
              <w:pageBreakBefore w:val="0"/>
              <w:widowControl w:val="0"/>
              <w:kinsoku/>
              <w:wordWrap/>
              <w:overflowPunct/>
              <w:topLinePunct w:val="0"/>
              <w:autoSpaceDE/>
              <w:autoSpaceDN/>
              <w:bidi w:val="0"/>
              <w:adjustRightInd/>
              <w:snapToGrid/>
              <w:spacing w:before="0" w:beforeLines="50" w:after="0" w:afterLines="50" w:line="240" w:lineRule="auto"/>
              <w:jc w:val="left"/>
              <w:textAlignment w:val="auto"/>
              <w:rPr>
                <w:rFonts w:hint="default" w:ascii="Times New Roman" w:hAnsi="Times New Roman" w:cs="Times New Roman"/>
                <w:b/>
                <w:bCs/>
                <w:color w:val="000000"/>
                <w:sz w:val="20"/>
                <w:szCs w:val="20"/>
              </w:rPr>
            </w:pPr>
          </w:p>
        </w:tc>
        <w:tc>
          <w:tcPr>
            <w:tcW w:w="0" w:type="auto"/>
            <w:shd w:val="clear" w:color="auto" w:fill="FFFFFF"/>
            <w:tcMar>
              <w:top w:w="100" w:type="dxa"/>
              <w:left w:w="150" w:type="dxa"/>
              <w:bottom w:w="100" w:type="dxa"/>
              <w:right w:w="150" w:type="dxa"/>
            </w:tcMar>
          </w:tcPr>
          <w:p w14:paraId="3101B08F">
            <w:pPr>
              <w:keepNext w:val="0"/>
              <w:keepLines w:val="0"/>
              <w:pageBreakBefore w:val="0"/>
              <w:widowControl w:val="0"/>
              <w:kinsoku/>
              <w:wordWrap/>
              <w:overflowPunct/>
              <w:topLinePunct w:val="0"/>
              <w:autoSpaceDE/>
              <w:autoSpaceDN/>
              <w:bidi w:val="0"/>
              <w:adjustRightInd/>
              <w:snapToGrid/>
              <w:spacing w:before="0" w:beforeLines="50" w:after="0" w:afterLines="50" w:line="240" w:lineRule="auto"/>
              <w:jc w:val="left"/>
              <w:textAlignment w:val="auto"/>
              <w:rPr>
                <w:rFonts w:hint="default" w:ascii="Times New Roman" w:hAnsi="Times New Roman" w:cs="Times New Roman"/>
                <w:b w:val="0"/>
                <w:color w:val="000000"/>
                <w:sz w:val="20"/>
                <w:szCs w:val="20"/>
              </w:rPr>
            </w:pPr>
            <w:r>
              <w:rPr>
                <w:rFonts w:hint="default" w:ascii="Times New Roman" w:hAnsi="Times New Roman" w:cs="Times New Roman"/>
                <w:b w:val="0"/>
                <w:color w:val="000000"/>
                <w:sz w:val="20"/>
                <w:szCs w:val="20"/>
              </w:rPr>
              <w:t>+1.0 m</w:t>
            </w:r>
          </w:p>
        </w:tc>
        <w:tc>
          <w:tcPr>
            <w:tcW w:w="0" w:type="auto"/>
            <w:shd w:val="clear" w:color="auto" w:fill="FFFFFF"/>
            <w:tcMar>
              <w:top w:w="100" w:type="dxa"/>
              <w:left w:w="150" w:type="dxa"/>
              <w:bottom w:w="100" w:type="dxa"/>
              <w:right w:w="150" w:type="dxa"/>
            </w:tcMar>
          </w:tcPr>
          <w:p w14:paraId="7E225D69">
            <w:pPr>
              <w:keepNext w:val="0"/>
              <w:keepLines w:val="0"/>
              <w:pageBreakBefore w:val="0"/>
              <w:widowControl w:val="0"/>
              <w:kinsoku/>
              <w:wordWrap/>
              <w:overflowPunct/>
              <w:topLinePunct w:val="0"/>
              <w:autoSpaceDE/>
              <w:autoSpaceDN/>
              <w:bidi w:val="0"/>
              <w:adjustRightInd/>
              <w:snapToGrid/>
              <w:spacing w:before="0" w:beforeLines="50" w:after="0" w:afterLines="50" w:line="240" w:lineRule="auto"/>
              <w:jc w:val="left"/>
              <w:textAlignment w:val="auto"/>
              <w:rPr>
                <w:rFonts w:hint="default" w:ascii="Times New Roman" w:hAnsi="Times New Roman" w:cs="Times New Roman"/>
                <w:b w:val="0"/>
                <w:color w:val="000000"/>
                <w:sz w:val="20"/>
                <w:szCs w:val="20"/>
              </w:rPr>
            </w:pPr>
            <w:r>
              <w:rPr>
                <w:rFonts w:hint="default" w:ascii="Times New Roman" w:hAnsi="Times New Roman" w:cs="Times New Roman"/>
                <w:b w:val="0"/>
                <w:color w:val="000000"/>
                <w:sz w:val="20"/>
                <w:szCs w:val="20"/>
              </w:rPr>
              <w:t>0.22 / 0.87</w:t>
            </w:r>
          </w:p>
        </w:tc>
        <w:tc>
          <w:tcPr>
            <w:tcW w:w="0" w:type="auto"/>
            <w:shd w:val="clear" w:color="auto" w:fill="FFFFFF"/>
            <w:tcMar>
              <w:top w:w="100" w:type="dxa"/>
              <w:left w:w="150" w:type="dxa"/>
              <w:bottom w:w="100" w:type="dxa"/>
              <w:right w:w="150" w:type="dxa"/>
            </w:tcMar>
          </w:tcPr>
          <w:p w14:paraId="1ABF738C">
            <w:pPr>
              <w:keepNext w:val="0"/>
              <w:keepLines w:val="0"/>
              <w:pageBreakBefore w:val="0"/>
              <w:widowControl w:val="0"/>
              <w:kinsoku/>
              <w:wordWrap/>
              <w:overflowPunct/>
              <w:topLinePunct w:val="0"/>
              <w:autoSpaceDE/>
              <w:autoSpaceDN/>
              <w:bidi w:val="0"/>
              <w:adjustRightInd/>
              <w:snapToGrid/>
              <w:spacing w:before="0" w:beforeLines="50" w:after="0" w:afterLines="50" w:line="240" w:lineRule="auto"/>
              <w:jc w:val="left"/>
              <w:textAlignment w:val="auto"/>
              <w:rPr>
                <w:rFonts w:hint="default" w:ascii="Times New Roman" w:hAnsi="Times New Roman" w:cs="Times New Roman"/>
                <w:b w:val="0"/>
                <w:color w:val="000000"/>
                <w:sz w:val="20"/>
                <w:szCs w:val="20"/>
              </w:rPr>
            </w:pPr>
            <w:r>
              <w:rPr>
                <w:rFonts w:hint="default" w:ascii="Times New Roman" w:hAnsi="Times New Roman" w:cs="Times New Roman"/>
                <w:b w:val="0"/>
                <w:color w:val="000000"/>
                <w:sz w:val="20"/>
                <w:szCs w:val="20"/>
              </w:rPr>
              <w:t>0.23 / 0.30</w:t>
            </w:r>
          </w:p>
        </w:tc>
        <w:tc>
          <w:tcPr>
            <w:tcW w:w="0" w:type="auto"/>
            <w:shd w:val="clear" w:color="auto" w:fill="FFFFFF"/>
            <w:tcMar>
              <w:top w:w="100" w:type="dxa"/>
              <w:left w:w="150" w:type="dxa"/>
              <w:bottom w:w="100" w:type="dxa"/>
              <w:right w:w="150" w:type="dxa"/>
            </w:tcMar>
          </w:tcPr>
          <w:p w14:paraId="0463FB2A">
            <w:pPr>
              <w:keepNext w:val="0"/>
              <w:keepLines w:val="0"/>
              <w:pageBreakBefore w:val="0"/>
              <w:widowControl w:val="0"/>
              <w:kinsoku/>
              <w:wordWrap/>
              <w:overflowPunct/>
              <w:topLinePunct w:val="0"/>
              <w:autoSpaceDE/>
              <w:autoSpaceDN/>
              <w:bidi w:val="0"/>
              <w:adjustRightInd/>
              <w:snapToGrid/>
              <w:spacing w:before="0" w:beforeLines="50" w:after="0" w:afterLines="50" w:line="240" w:lineRule="auto"/>
              <w:jc w:val="left"/>
              <w:textAlignment w:val="auto"/>
              <w:rPr>
                <w:rFonts w:hint="default" w:ascii="Times New Roman" w:hAnsi="Times New Roman" w:cs="Times New Roman"/>
                <w:b w:val="0"/>
                <w:color w:val="000000"/>
                <w:sz w:val="20"/>
                <w:szCs w:val="20"/>
              </w:rPr>
            </w:pPr>
            <w:r>
              <w:rPr>
                <w:rFonts w:hint="default" w:ascii="Times New Roman" w:hAnsi="Times New Roman" w:cs="Times New Roman"/>
                <w:b w:val="0"/>
                <w:color w:val="000000"/>
                <w:sz w:val="20"/>
                <w:szCs w:val="20"/>
              </w:rPr>
              <w:t>+45.3%</w:t>
            </w:r>
          </w:p>
        </w:tc>
        <w:tc>
          <w:tcPr>
            <w:tcW w:w="0" w:type="auto"/>
            <w:shd w:val="clear" w:color="auto" w:fill="FFFFFF"/>
            <w:tcMar>
              <w:top w:w="100" w:type="dxa"/>
              <w:left w:w="150" w:type="dxa"/>
              <w:bottom w:w="100" w:type="dxa"/>
              <w:right w:w="150" w:type="dxa"/>
            </w:tcMar>
          </w:tcPr>
          <w:p w14:paraId="5A82F8A1">
            <w:pPr>
              <w:keepNext w:val="0"/>
              <w:keepLines w:val="0"/>
              <w:pageBreakBefore w:val="0"/>
              <w:widowControl w:val="0"/>
              <w:kinsoku/>
              <w:wordWrap/>
              <w:overflowPunct/>
              <w:topLinePunct w:val="0"/>
              <w:autoSpaceDE/>
              <w:autoSpaceDN/>
              <w:bidi w:val="0"/>
              <w:adjustRightInd/>
              <w:snapToGrid/>
              <w:spacing w:before="0" w:beforeLines="50" w:after="0" w:afterLines="50" w:line="240" w:lineRule="auto"/>
              <w:jc w:val="left"/>
              <w:textAlignment w:val="auto"/>
              <w:rPr>
                <w:rFonts w:hint="default" w:ascii="Times New Roman" w:hAnsi="Times New Roman" w:cs="Times New Roman"/>
                <w:b w:val="0"/>
                <w:color w:val="000000"/>
                <w:sz w:val="20"/>
                <w:szCs w:val="20"/>
              </w:rPr>
            </w:pPr>
            <w:r>
              <w:rPr>
                <w:rFonts w:hint="default" w:ascii="Times New Roman" w:hAnsi="Times New Roman" w:cs="Times New Roman"/>
                <w:b w:val="0"/>
                <w:color w:val="000000"/>
                <w:sz w:val="20"/>
                <w:szCs w:val="20"/>
              </w:rPr>
              <w:t>-9.9%</w:t>
            </w:r>
          </w:p>
        </w:tc>
        <w:tc>
          <w:tcPr>
            <w:tcW w:w="0" w:type="auto"/>
            <w:shd w:val="clear" w:color="auto" w:fill="FFFFFF"/>
            <w:tcMar>
              <w:top w:w="100" w:type="dxa"/>
              <w:left w:w="150" w:type="dxa"/>
              <w:bottom w:w="100" w:type="dxa"/>
              <w:right w:w="150" w:type="dxa"/>
            </w:tcMar>
          </w:tcPr>
          <w:p w14:paraId="4CBDA579">
            <w:pPr>
              <w:keepNext w:val="0"/>
              <w:keepLines w:val="0"/>
              <w:pageBreakBefore w:val="0"/>
              <w:widowControl w:val="0"/>
              <w:kinsoku/>
              <w:wordWrap/>
              <w:overflowPunct/>
              <w:topLinePunct w:val="0"/>
              <w:autoSpaceDE/>
              <w:autoSpaceDN/>
              <w:bidi w:val="0"/>
              <w:adjustRightInd/>
              <w:snapToGrid/>
              <w:spacing w:before="0" w:beforeLines="50" w:after="0" w:afterLines="50" w:line="240" w:lineRule="auto"/>
              <w:jc w:val="left"/>
              <w:textAlignment w:val="auto"/>
              <w:rPr>
                <w:rFonts w:hint="default" w:ascii="Times New Roman" w:hAnsi="Times New Roman" w:cs="Times New Roman"/>
                <w:b w:val="0"/>
                <w:color w:val="000000"/>
                <w:sz w:val="20"/>
                <w:szCs w:val="20"/>
              </w:rPr>
            </w:pPr>
            <w:r>
              <w:rPr>
                <w:rFonts w:hint="default" w:ascii="Times New Roman" w:hAnsi="Times New Roman" w:cs="Times New Roman"/>
                <w:b w:val="0"/>
                <w:color w:val="000000"/>
                <w:sz w:val="20"/>
                <w:szCs w:val="20"/>
              </w:rPr>
              <w:t>Conservative Trigger: Earlier curtailment preserves more storage.</w:t>
            </w:r>
          </w:p>
        </w:tc>
      </w:tr>
      <w:tr w14:paraId="0A3349C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FFFFFF"/>
            <w:tcMar>
              <w:top w:w="100" w:type="dxa"/>
              <w:left w:w="150" w:type="dxa"/>
              <w:bottom w:w="100" w:type="dxa"/>
              <w:right w:w="150" w:type="dxa"/>
            </w:tcMar>
          </w:tcPr>
          <w:p w14:paraId="639D7E99">
            <w:pPr>
              <w:keepNext w:val="0"/>
              <w:keepLines w:val="0"/>
              <w:pageBreakBefore w:val="0"/>
              <w:widowControl w:val="0"/>
              <w:kinsoku/>
              <w:wordWrap/>
              <w:overflowPunct/>
              <w:topLinePunct w:val="0"/>
              <w:autoSpaceDE/>
              <w:autoSpaceDN/>
              <w:bidi w:val="0"/>
              <w:adjustRightInd/>
              <w:snapToGrid/>
              <w:spacing w:before="0" w:beforeLines="50" w:after="0" w:afterLines="50" w:line="240" w:lineRule="auto"/>
              <w:jc w:val="left"/>
              <w:textAlignment w:val="auto"/>
              <w:rPr>
                <w:rFonts w:hint="default" w:ascii="Times New Roman" w:hAnsi="Times New Roman" w:cs="Times New Roman"/>
                <w:b/>
                <w:bCs/>
                <w:color w:val="000000"/>
                <w:sz w:val="20"/>
                <w:szCs w:val="20"/>
              </w:rPr>
            </w:pPr>
            <w:r>
              <w:rPr>
                <w:rFonts w:hint="default" w:ascii="Times New Roman" w:hAnsi="Times New Roman" w:cs="Times New Roman"/>
                <w:b/>
                <w:bCs/>
                <w:color w:val="000000"/>
                <w:sz w:val="20"/>
                <w:szCs w:val="20"/>
              </w:rPr>
              <w:t>Tank Diameter (D</w:t>
            </w:r>
            <w:r>
              <w:rPr>
                <w:rFonts w:hint="default" w:ascii="Times New Roman" w:hAnsi="Times New Roman" w:cs="Times New Roman"/>
                <w:b/>
                <w:bCs/>
                <w:color w:val="000000"/>
                <w:sz w:val="20"/>
                <w:szCs w:val="20"/>
                <w:vertAlign w:val="subscript"/>
              </w:rPr>
              <w:t>tank</w:t>
            </w:r>
            <w:r>
              <w:rPr>
                <w:rFonts w:hint="default" w:ascii="Times New Roman" w:hAnsi="Times New Roman" w:cs="Times New Roman"/>
                <w:b/>
                <w:bCs/>
                <w:color w:val="000000"/>
                <w:sz w:val="20"/>
                <w:szCs w:val="20"/>
              </w:rPr>
              <w:t>)</w:t>
            </w:r>
          </w:p>
        </w:tc>
        <w:tc>
          <w:tcPr>
            <w:tcW w:w="0" w:type="auto"/>
            <w:shd w:val="clear" w:color="auto" w:fill="FFFFFF"/>
            <w:tcMar>
              <w:top w:w="100" w:type="dxa"/>
              <w:left w:w="150" w:type="dxa"/>
              <w:bottom w:w="100" w:type="dxa"/>
              <w:right w:w="150" w:type="dxa"/>
            </w:tcMar>
          </w:tcPr>
          <w:p w14:paraId="4258C1C7">
            <w:pPr>
              <w:keepNext w:val="0"/>
              <w:keepLines w:val="0"/>
              <w:pageBreakBefore w:val="0"/>
              <w:widowControl w:val="0"/>
              <w:kinsoku/>
              <w:wordWrap/>
              <w:overflowPunct/>
              <w:topLinePunct w:val="0"/>
              <w:autoSpaceDE/>
              <w:autoSpaceDN/>
              <w:bidi w:val="0"/>
              <w:adjustRightInd/>
              <w:snapToGrid/>
              <w:spacing w:before="0" w:beforeLines="50" w:after="0" w:afterLines="50" w:line="240" w:lineRule="auto"/>
              <w:jc w:val="left"/>
              <w:textAlignment w:val="auto"/>
              <w:rPr>
                <w:rFonts w:hint="default" w:ascii="Times New Roman" w:hAnsi="Times New Roman" w:cs="Times New Roman"/>
                <w:b w:val="0"/>
                <w:color w:val="000000"/>
                <w:sz w:val="20"/>
                <w:szCs w:val="20"/>
              </w:rPr>
            </w:pPr>
            <w:r>
              <w:rPr>
                <w:rFonts w:hint="default" w:ascii="Times New Roman" w:hAnsi="Times New Roman" w:cs="Times New Roman"/>
                <w:b w:val="0"/>
                <w:color w:val="000000"/>
                <w:sz w:val="20"/>
                <w:szCs w:val="20"/>
              </w:rPr>
              <w:t>0.6×</w:t>
            </w:r>
          </w:p>
        </w:tc>
        <w:tc>
          <w:tcPr>
            <w:tcW w:w="0" w:type="auto"/>
            <w:shd w:val="clear" w:color="auto" w:fill="FFFFFF"/>
            <w:tcMar>
              <w:top w:w="100" w:type="dxa"/>
              <w:left w:w="150" w:type="dxa"/>
              <w:bottom w:w="100" w:type="dxa"/>
              <w:right w:w="150" w:type="dxa"/>
            </w:tcMar>
          </w:tcPr>
          <w:p w14:paraId="22DC7A51">
            <w:pPr>
              <w:keepNext w:val="0"/>
              <w:keepLines w:val="0"/>
              <w:pageBreakBefore w:val="0"/>
              <w:widowControl w:val="0"/>
              <w:kinsoku/>
              <w:wordWrap/>
              <w:overflowPunct/>
              <w:topLinePunct w:val="0"/>
              <w:autoSpaceDE/>
              <w:autoSpaceDN/>
              <w:bidi w:val="0"/>
              <w:adjustRightInd/>
              <w:snapToGrid/>
              <w:spacing w:before="0" w:beforeLines="50" w:after="0" w:afterLines="50" w:line="240" w:lineRule="auto"/>
              <w:jc w:val="left"/>
              <w:textAlignment w:val="auto"/>
              <w:rPr>
                <w:rFonts w:hint="default" w:ascii="Times New Roman" w:hAnsi="Times New Roman" w:cs="Times New Roman"/>
                <w:b w:val="0"/>
                <w:color w:val="000000"/>
                <w:sz w:val="20"/>
                <w:szCs w:val="20"/>
              </w:rPr>
            </w:pPr>
            <w:r>
              <w:rPr>
                <w:rFonts w:hint="default" w:ascii="Times New Roman" w:hAnsi="Times New Roman" w:cs="Times New Roman"/>
                <w:b w:val="0"/>
                <w:color w:val="000000"/>
                <w:sz w:val="20"/>
                <w:szCs w:val="20"/>
              </w:rPr>
              <w:t>0.09 / 0.77</w:t>
            </w:r>
          </w:p>
        </w:tc>
        <w:tc>
          <w:tcPr>
            <w:tcW w:w="0" w:type="auto"/>
            <w:shd w:val="clear" w:color="auto" w:fill="FFFFFF"/>
            <w:tcMar>
              <w:top w:w="100" w:type="dxa"/>
              <w:left w:w="150" w:type="dxa"/>
              <w:bottom w:w="100" w:type="dxa"/>
              <w:right w:w="150" w:type="dxa"/>
            </w:tcMar>
          </w:tcPr>
          <w:p w14:paraId="47BA0FBA">
            <w:pPr>
              <w:keepNext w:val="0"/>
              <w:keepLines w:val="0"/>
              <w:pageBreakBefore w:val="0"/>
              <w:widowControl w:val="0"/>
              <w:kinsoku/>
              <w:wordWrap/>
              <w:overflowPunct/>
              <w:topLinePunct w:val="0"/>
              <w:autoSpaceDE/>
              <w:autoSpaceDN/>
              <w:bidi w:val="0"/>
              <w:adjustRightInd/>
              <w:snapToGrid/>
              <w:spacing w:before="0" w:beforeLines="50" w:after="0" w:afterLines="50" w:line="240" w:lineRule="auto"/>
              <w:jc w:val="left"/>
              <w:textAlignment w:val="auto"/>
              <w:rPr>
                <w:rFonts w:hint="default" w:ascii="Times New Roman" w:hAnsi="Times New Roman" w:cs="Times New Roman"/>
                <w:b w:val="0"/>
                <w:color w:val="000000"/>
                <w:sz w:val="20"/>
                <w:szCs w:val="20"/>
              </w:rPr>
            </w:pPr>
            <w:r>
              <w:rPr>
                <w:rFonts w:hint="default" w:ascii="Times New Roman" w:hAnsi="Times New Roman" w:cs="Times New Roman"/>
                <w:b w:val="0"/>
                <w:color w:val="000000"/>
                <w:sz w:val="20"/>
                <w:szCs w:val="20"/>
              </w:rPr>
              <w:t>0.09 / 0.22</w:t>
            </w:r>
          </w:p>
        </w:tc>
        <w:tc>
          <w:tcPr>
            <w:tcW w:w="0" w:type="auto"/>
            <w:shd w:val="clear" w:color="auto" w:fill="FFFFFF"/>
            <w:tcMar>
              <w:top w:w="100" w:type="dxa"/>
              <w:left w:w="150" w:type="dxa"/>
              <w:bottom w:w="100" w:type="dxa"/>
              <w:right w:w="150" w:type="dxa"/>
            </w:tcMar>
          </w:tcPr>
          <w:p w14:paraId="4A10D71C">
            <w:pPr>
              <w:keepNext w:val="0"/>
              <w:keepLines w:val="0"/>
              <w:pageBreakBefore w:val="0"/>
              <w:widowControl w:val="0"/>
              <w:kinsoku/>
              <w:wordWrap/>
              <w:overflowPunct/>
              <w:topLinePunct w:val="0"/>
              <w:autoSpaceDE/>
              <w:autoSpaceDN/>
              <w:bidi w:val="0"/>
              <w:adjustRightInd/>
              <w:snapToGrid/>
              <w:spacing w:before="0" w:beforeLines="50" w:after="0" w:afterLines="50" w:line="240" w:lineRule="auto"/>
              <w:jc w:val="left"/>
              <w:textAlignment w:val="auto"/>
              <w:rPr>
                <w:rFonts w:hint="default" w:ascii="Times New Roman" w:hAnsi="Times New Roman" w:cs="Times New Roman"/>
                <w:b w:val="0"/>
                <w:color w:val="000000"/>
                <w:sz w:val="20"/>
                <w:szCs w:val="20"/>
              </w:rPr>
            </w:pPr>
            <w:r>
              <w:rPr>
                <w:rFonts w:hint="default" w:ascii="Times New Roman" w:hAnsi="Times New Roman" w:cs="Times New Roman"/>
                <w:b w:val="0"/>
                <w:color w:val="000000"/>
                <w:sz w:val="20"/>
                <w:szCs w:val="20"/>
              </w:rPr>
              <w:t>+208.2%</w:t>
            </w:r>
          </w:p>
        </w:tc>
        <w:tc>
          <w:tcPr>
            <w:tcW w:w="0" w:type="auto"/>
            <w:shd w:val="clear" w:color="auto" w:fill="FFFFFF"/>
            <w:tcMar>
              <w:top w:w="100" w:type="dxa"/>
              <w:left w:w="150" w:type="dxa"/>
              <w:bottom w:w="100" w:type="dxa"/>
              <w:right w:w="150" w:type="dxa"/>
            </w:tcMar>
          </w:tcPr>
          <w:p w14:paraId="3821ECD3">
            <w:pPr>
              <w:keepNext w:val="0"/>
              <w:keepLines w:val="0"/>
              <w:pageBreakBefore w:val="0"/>
              <w:widowControl w:val="0"/>
              <w:kinsoku/>
              <w:wordWrap/>
              <w:overflowPunct/>
              <w:topLinePunct w:val="0"/>
              <w:autoSpaceDE/>
              <w:autoSpaceDN/>
              <w:bidi w:val="0"/>
              <w:adjustRightInd/>
              <w:snapToGrid/>
              <w:spacing w:before="0" w:beforeLines="50" w:after="0" w:afterLines="50" w:line="240" w:lineRule="auto"/>
              <w:jc w:val="left"/>
              <w:textAlignment w:val="auto"/>
              <w:rPr>
                <w:rFonts w:hint="default" w:ascii="Times New Roman" w:hAnsi="Times New Roman" w:cs="Times New Roman"/>
                <w:b w:val="0"/>
                <w:color w:val="000000"/>
                <w:sz w:val="20"/>
                <w:szCs w:val="20"/>
              </w:rPr>
            </w:pPr>
            <w:r>
              <w:rPr>
                <w:rFonts w:hint="default" w:ascii="Times New Roman" w:hAnsi="Times New Roman" w:cs="Times New Roman"/>
                <w:b w:val="0"/>
                <w:color w:val="000000"/>
                <w:sz w:val="20"/>
                <w:szCs w:val="20"/>
              </w:rPr>
              <w:t>-18.7%</w:t>
            </w:r>
          </w:p>
        </w:tc>
        <w:tc>
          <w:tcPr>
            <w:tcW w:w="0" w:type="auto"/>
            <w:shd w:val="clear" w:color="auto" w:fill="FFFFFF"/>
            <w:tcMar>
              <w:top w:w="100" w:type="dxa"/>
              <w:left w:w="150" w:type="dxa"/>
              <w:bottom w:w="100" w:type="dxa"/>
              <w:right w:w="150" w:type="dxa"/>
            </w:tcMar>
          </w:tcPr>
          <w:p w14:paraId="50CB7F25">
            <w:pPr>
              <w:keepNext w:val="0"/>
              <w:keepLines w:val="0"/>
              <w:pageBreakBefore w:val="0"/>
              <w:widowControl w:val="0"/>
              <w:kinsoku/>
              <w:wordWrap/>
              <w:overflowPunct/>
              <w:topLinePunct w:val="0"/>
              <w:autoSpaceDE/>
              <w:autoSpaceDN/>
              <w:bidi w:val="0"/>
              <w:adjustRightInd/>
              <w:snapToGrid/>
              <w:spacing w:before="0" w:beforeLines="50" w:after="0" w:afterLines="50" w:line="240" w:lineRule="auto"/>
              <w:jc w:val="left"/>
              <w:textAlignment w:val="auto"/>
              <w:rPr>
                <w:rFonts w:hint="default" w:ascii="Times New Roman" w:hAnsi="Times New Roman" w:cs="Times New Roman"/>
                <w:b w:val="0"/>
                <w:color w:val="000000"/>
                <w:sz w:val="20"/>
                <w:szCs w:val="20"/>
              </w:rPr>
            </w:pPr>
            <w:r>
              <w:rPr>
                <w:rFonts w:hint="default" w:ascii="Times New Roman" w:hAnsi="Times New Roman" w:cs="Times New Roman"/>
                <w:b w:val="0"/>
                <w:color w:val="000000"/>
                <w:sz w:val="20"/>
                <w:szCs w:val="20"/>
              </w:rPr>
              <w:t>Critical EWM Value: Essential for storage-constrained networks.</w:t>
            </w:r>
          </w:p>
        </w:tc>
      </w:tr>
      <w:tr w14:paraId="514FD54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FFFFFF"/>
            <w:tcMar>
              <w:top w:w="100" w:type="dxa"/>
              <w:left w:w="150" w:type="dxa"/>
              <w:bottom w:w="100" w:type="dxa"/>
              <w:right w:w="150" w:type="dxa"/>
            </w:tcMar>
          </w:tcPr>
          <w:p w14:paraId="044DDA67">
            <w:pPr>
              <w:keepNext w:val="0"/>
              <w:keepLines w:val="0"/>
              <w:pageBreakBefore w:val="0"/>
              <w:widowControl w:val="0"/>
              <w:kinsoku/>
              <w:wordWrap/>
              <w:overflowPunct/>
              <w:topLinePunct w:val="0"/>
              <w:autoSpaceDE/>
              <w:autoSpaceDN/>
              <w:bidi w:val="0"/>
              <w:adjustRightInd/>
              <w:snapToGrid/>
              <w:spacing w:before="0" w:beforeLines="50" w:after="0" w:afterLines="50" w:line="240" w:lineRule="auto"/>
              <w:jc w:val="left"/>
              <w:textAlignment w:val="auto"/>
              <w:rPr>
                <w:rFonts w:hint="default" w:ascii="Times New Roman" w:hAnsi="Times New Roman" w:cs="Times New Roman"/>
                <w:b/>
                <w:bCs/>
                <w:color w:val="000000"/>
                <w:sz w:val="20"/>
                <w:szCs w:val="20"/>
              </w:rPr>
            </w:pPr>
          </w:p>
        </w:tc>
        <w:tc>
          <w:tcPr>
            <w:tcW w:w="0" w:type="auto"/>
            <w:shd w:val="clear" w:color="auto" w:fill="FFFFFF"/>
            <w:tcMar>
              <w:top w:w="100" w:type="dxa"/>
              <w:left w:w="150" w:type="dxa"/>
              <w:bottom w:w="100" w:type="dxa"/>
              <w:right w:w="150" w:type="dxa"/>
            </w:tcMar>
          </w:tcPr>
          <w:p w14:paraId="03AE85B7">
            <w:pPr>
              <w:keepNext w:val="0"/>
              <w:keepLines w:val="0"/>
              <w:pageBreakBefore w:val="0"/>
              <w:widowControl w:val="0"/>
              <w:kinsoku/>
              <w:wordWrap/>
              <w:overflowPunct/>
              <w:topLinePunct w:val="0"/>
              <w:autoSpaceDE/>
              <w:autoSpaceDN/>
              <w:bidi w:val="0"/>
              <w:adjustRightInd/>
              <w:snapToGrid/>
              <w:spacing w:before="0" w:beforeLines="50" w:after="0" w:afterLines="50" w:line="240" w:lineRule="auto"/>
              <w:jc w:val="left"/>
              <w:textAlignment w:val="auto"/>
              <w:rPr>
                <w:rFonts w:hint="default" w:ascii="Times New Roman" w:hAnsi="Times New Roman" w:cs="Times New Roman"/>
                <w:b w:val="0"/>
                <w:color w:val="000000"/>
                <w:sz w:val="20"/>
                <w:szCs w:val="20"/>
              </w:rPr>
            </w:pPr>
            <w:r>
              <w:rPr>
                <w:rFonts w:hint="default" w:ascii="Times New Roman" w:hAnsi="Times New Roman" w:cs="Times New Roman"/>
                <w:b w:val="0"/>
                <w:color w:val="000000"/>
                <w:sz w:val="20"/>
                <w:szCs w:val="20"/>
              </w:rPr>
              <w:t>1.0× (Baseline)</w:t>
            </w:r>
          </w:p>
        </w:tc>
        <w:tc>
          <w:tcPr>
            <w:tcW w:w="0" w:type="auto"/>
            <w:shd w:val="clear" w:color="auto" w:fill="FFFFFF"/>
            <w:tcMar>
              <w:top w:w="100" w:type="dxa"/>
              <w:left w:w="150" w:type="dxa"/>
              <w:bottom w:w="100" w:type="dxa"/>
              <w:right w:w="150" w:type="dxa"/>
            </w:tcMar>
          </w:tcPr>
          <w:p w14:paraId="5A328237">
            <w:pPr>
              <w:keepNext w:val="0"/>
              <w:keepLines w:val="0"/>
              <w:pageBreakBefore w:val="0"/>
              <w:widowControl w:val="0"/>
              <w:kinsoku/>
              <w:wordWrap/>
              <w:overflowPunct/>
              <w:topLinePunct w:val="0"/>
              <w:autoSpaceDE/>
              <w:autoSpaceDN/>
              <w:bidi w:val="0"/>
              <w:adjustRightInd/>
              <w:snapToGrid/>
              <w:spacing w:before="0" w:beforeLines="50" w:after="0" w:afterLines="50" w:line="240" w:lineRule="auto"/>
              <w:jc w:val="left"/>
              <w:textAlignment w:val="auto"/>
              <w:rPr>
                <w:rFonts w:hint="default" w:ascii="Times New Roman" w:hAnsi="Times New Roman" w:cs="Times New Roman"/>
                <w:b w:val="0"/>
                <w:color w:val="000000"/>
                <w:sz w:val="20"/>
                <w:szCs w:val="20"/>
              </w:rPr>
            </w:pPr>
            <w:r>
              <w:rPr>
                <w:rFonts w:hint="default" w:ascii="Times New Roman" w:hAnsi="Times New Roman" w:cs="Times New Roman"/>
                <w:b w:val="0"/>
                <w:color w:val="000000"/>
                <w:sz w:val="20"/>
                <w:szCs w:val="20"/>
              </w:rPr>
              <w:t>0.22 / 0.84</w:t>
            </w:r>
          </w:p>
        </w:tc>
        <w:tc>
          <w:tcPr>
            <w:tcW w:w="0" w:type="auto"/>
            <w:shd w:val="clear" w:color="auto" w:fill="FFFFFF"/>
            <w:tcMar>
              <w:top w:w="100" w:type="dxa"/>
              <w:left w:w="150" w:type="dxa"/>
              <w:bottom w:w="100" w:type="dxa"/>
              <w:right w:w="150" w:type="dxa"/>
            </w:tcMar>
          </w:tcPr>
          <w:p w14:paraId="475ADA00">
            <w:pPr>
              <w:keepNext w:val="0"/>
              <w:keepLines w:val="0"/>
              <w:pageBreakBefore w:val="0"/>
              <w:widowControl w:val="0"/>
              <w:kinsoku/>
              <w:wordWrap/>
              <w:overflowPunct/>
              <w:topLinePunct w:val="0"/>
              <w:autoSpaceDE/>
              <w:autoSpaceDN/>
              <w:bidi w:val="0"/>
              <w:adjustRightInd/>
              <w:snapToGrid/>
              <w:spacing w:before="0" w:beforeLines="50" w:after="0" w:afterLines="50" w:line="240" w:lineRule="auto"/>
              <w:jc w:val="left"/>
              <w:textAlignment w:val="auto"/>
              <w:rPr>
                <w:rFonts w:hint="default" w:ascii="Times New Roman" w:hAnsi="Times New Roman" w:cs="Times New Roman"/>
                <w:b w:val="0"/>
                <w:color w:val="000000"/>
                <w:sz w:val="20"/>
                <w:szCs w:val="20"/>
              </w:rPr>
            </w:pPr>
            <w:r>
              <w:rPr>
                <w:rFonts w:hint="default" w:ascii="Times New Roman" w:hAnsi="Times New Roman" w:cs="Times New Roman"/>
                <w:b w:val="0"/>
                <w:color w:val="000000"/>
                <w:sz w:val="20"/>
                <w:szCs w:val="20"/>
              </w:rPr>
              <w:t>0.23 / 0.29</w:t>
            </w:r>
          </w:p>
        </w:tc>
        <w:tc>
          <w:tcPr>
            <w:tcW w:w="0" w:type="auto"/>
            <w:shd w:val="clear" w:color="auto" w:fill="FFFFFF"/>
            <w:tcMar>
              <w:top w:w="100" w:type="dxa"/>
              <w:left w:w="150" w:type="dxa"/>
              <w:bottom w:w="100" w:type="dxa"/>
              <w:right w:w="150" w:type="dxa"/>
            </w:tcMar>
          </w:tcPr>
          <w:p w14:paraId="4946CC1E">
            <w:pPr>
              <w:keepNext w:val="0"/>
              <w:keepLines w:val="0"/>
              <w:pageBreakBefore w:val="0"/>
              <w:widowControl w:val="0"/>
              <w:kinsoku/>
              <w:wordWrap/>
              <w:overflowPunct/>
              <w:topLinePunct w:val="0"/>
              <w:autoSpaceDE/>
              <w:autoSpaceDN/>
              <w:bidi w:val="0"/>
              <w:adjustRightInd/>
              <w:snapToGrid/>
              <w:spacing w:before="0" w:beforeLines="50" w:after="0" w:afterLines="50" w:line="240" w:lineRule="auto"/>
              <w:jc w:val="left"/>
              <w:textAlignment w:val="auto"/>
              <w:rPr>
                <w:rFonts w:hint="default" w:ascii="Times New Roman" w:hAnsi="Times New Roman" w:cs="Times New Roman"/>
                <w:b w:val="0"/>
                <w:color w:val="000000"/>
                <w:sz w:val="20"/>
                <w:szCs w:val="20"/>
              </w:rPr>
            </w:pPr>
            <w:r>
              <w:rPr>
                <w:rFonts w:hint="default" w:ascii="Times New Roman" w:hAnsi="Times New Roman" w:cs="Times New Roman"/>
                <w:b w:val="0"/>
                <w:color w:val="000000"/>
                <w:sz w:val="20"/>
                <w:szCs w:val="20"/>
              </w:rPr>
              <w:t>+36.2%</w:t>
            </w:r>
          </w:p>
        </w:tc>
        <w:tc>
          <w:tcPr>
            <w:tcW w:w="0" w:type="auto"/>
            <w:shd w:val="clear" w:color="auto" w:fill="FFFFFF"/>
            <w:tcMar>
              <w:top w:w="100" w:type="dxa"/>
              <w:left w:w="150" w:type="dxa"/>
              <w:bottom w:w="100" w:type="dxa"/>
              <w:right w:w="150" w:type="dxa"/>
            </w:tcMar>
          </w:tcPr>
          <w:p w14:paraId="20812692">
            <w:pPr>
              <w:keepNext w:val="0"/>
              <w:keepLines w:val="0"/>
              <w:pageBreakBefore w:val="0"/>
              <w:widowControl w:val="0"/>
              <w:kinsoku/>
              <w:wordWrap/>
              <w:overflowPunct/>
              <w:topLinePunct w:val="0"/>
              <w:autoSpaceDE/>
              <w:autoSpaceDN/>
              <w:bidi w:val="0"/>
              <w:adjustRightInd/>
              <w:snapToGrid/>
              <w:spacing w:before="0" w:beforeLines="50" w:after="0" w:afterLines="50" w:line="240" w:lineRule="auto"/>
              <w:jc w:val="left"/>
              <w:textAlignment w:val="auto"/>
              <w:rPr>
                <w:rFonts w:hint="default" w:ascii="Times New Roman" w:hAnsi="Times New Roman" w:cs="Times New Roman"/>
                <w:b w:val="0"/>
                <w:color w:val="000000"/>
                <w:sz w:val="20"/>
                <w:szCs w:val="20"/>
              </w:rPr>
            </w:pPr>
            <w:r>
              <w:rPr>
                <w:rFonts w:hint="default" w:ascii="Times New Roman" w:hAnsi="Times New Roman" w:cs="Times New Roman"/>
                <w:b w:val="0"/>
                <w:color w:val="000000"/>
                <w:sz w:val="20"/>
                <w:szCs w:val="20"/>
              </w:rPr>
              <w:t>-8.8%</w:t>
            </w:r>
          </w:p>
        </w:tc>
        <w:tc>
          <w:tcPr>
            <w:tcW w:w="0" w:type="auto"/>
            <w:shd w:val="clear" w:color="auto" w:fill="FFFFFF"/>
            <w:tcMar>
              <w:top w:w="100" w:type="dxa"/>
              <w:left w:w="150" w:type="dxa"/>
              <w:bottom w:w="100" w:type="dxa"/>
              <w:right w:w="150" w:type="dxa"/>
            </w:tcMar>
          </w:tcPr>
          <w:p w14:paraId="43147934">
            <w:pPr>
              <w:keepNext w:val="0"/>
              <w:keepLines w:val="0"/>
              <w:pageBreakBefore w:val="0"/>
              <w:widowControl w:val="0"/>
              <w:kinsoku/>
              <w:wordWrap/>
              <w:overflowPunct/>
              <w:topLinePunct w:val="0"/>
              <w:autoSpaceDE/>
              <w:autoSpaceDN/>
              <w:bidi w:val="0"/>
              <w:adjustRightInd/>
              <w:snapToGrid/>
              <w:spacing w:before="0" w:beforeLines="50" w:after="0" w:afterLines="50" w:line="240" w:lineRule="auto"/>
              <w:jc w:val="left"/>
              <w:textAlignment w:val="auto"/>
              <w:rPr>
                <w:rFonts w:hint="default" w:ascii="Times New Roman" w:hAnsi="Times New Roman" w:cs="Times New Roman"/>
                <w:b w:val="0"/>
                <w:color w:val="000000"/>
                <w:sz w:val="20"/>
                <w:szCs w:val="20"/>
              </w:rPr>
            </w:pPr>
            <w:r>
              <w:rPr>
                <w:rFonts w:hint="default" w:ascii="Times New Roman" w:hAnsi="Times New Roman" w:cs="Times New Roman"/>
                <w:b w:val="0"/>
                <w:color w:val="000000"/>
                <w:sz w:val="20"/>
                <w:szCs w:val="20"/>
              </w:rPr>
              <w:t>Moderate EWM Value: Substantial service continuity gain.</w:t>
            </w:r>
          </w:p>
        </w:tc>
      </w:tr>
      <w:tr w14:paraId="610A6CD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FFFFFF"/>
            <w:tcMar>
              <w:top w:w="100" w:type="dxa"/>
              <w:left w:w="150" w:type="dxa"/>
              <w:bottom w:w="100" w:type="dxa"/>
              <w:right w:w="150" w:type="dxa"/>
            </w:tcMar>
          </w:tcPr>
          <w:p w14:paraId="5D705301">
            <w:pPr>
              <w:keepNext w:val="0"/>
              <w:keepLines w:val="0"/>
              <w:pageBreakBefore w:val="0"/>
              <w:widowControl w:val="0"/>
              <w:kinsoku/>
              <w:wordWrap/>
              <w:overflowPunct/>
              <w:topLinePunct w:val="0"/>
              <w:autoSpaceDE/>
              <w:autoSpaceDN/>
              <w:bidi w:val="0"/>
              <w:adjustRightInd/>
              <w:snapToGrid/>
              <w:spacing w:before="0" w:beforeLines="50" w:after="0" w:afterLines="50" w:line="240" w:lineRule="auto"/>
              <w:jc w:val="left"/>
              <w:textAlignment w:val="auto"/>
              <w:rPr>
                <w:rFonts w:hint="default" w:ascii="Times New Roman" w:hAnsi="Times New Roman" w:cs="Times New Roman"/>
                <w:b/>
                <w:bCs/>
                <w:color w:val="000000"/>
                <w:sz w:val="20"/>
                <w:szCs w:val="20"/>
              </w:rPr>
            </w:pPr>
          </w:p>
        </w:tc>
        <w:tc>
          <w:tcPr>
            <w:tcW w:w="0" w:type="auto"/>
            <w:shd w:val="clear" w:color="auto" w:fill="FFFFFF"/>
            <w:tcMar>
              <w:top w:w="100" w:type="dxa"/>
              <w:left w:w="150" w:type="dxa"/>
              <w:bottom w:w="100" w:type="dxa"/>
              <w:right w:w="150" w:type="dxa"/>
            </w:tcMar>
          </w:tcPr>
          <w:p w14:paraId="63FA86D4">
            <w:pPr>
              <w:keepNext w:val="0"/>
              <w:keepLines w:val="0"/>
              <w:pageBreakBefore w:val="0"/>
              <w:widowControl w:val="0"/>
              <w:kinsoku/>
              <w:wordWrap/>
              <w:overflowPunct/>
              <w:topLinePunct w:val="0"/>
              <w:autoSpaceDE/>
              <w:autoSpaceDN/>
              <w:bidi w:val="0"/>
              <w:adjustRightInd/>
              <w:snapToGrid/>
              <w:spacing w:before="0" w:beforeLines="50" w:after="0" w:afterLines="50" w:line="240" w:lineRule="auto"/>
              <w:jc w:val="left"/>
              <w:textAlignment w:val="auto"/>
              <w:rPr>
                <w:rFonts w:hint="default" w:ascii="Times New Roman" w:hAnsi="Times New Roman" w:cs="Times New Roman"/>
                <w:b w:val="0"/>
                <w:color w:val="000000"/>
                <w:sz w:val="20"/>
                <w:szCs w:val="20"/>
              </w:rPr>
            </w:pPr>
            <w:r>
              <w:rPr>
                <w:rFonts w:hint="default" w:ascii="Times New Roman" w:hAnsi="Times New Roman" w:cs="Times New Roman"/>
                <w:b w:val="0"/>
                <w:color w:val="000000"/>
                <w:sz w:val="20"/>
                <w:szCs w:val="20"/>
              </w:rPr>
              <w:t>1.4×</w:t>
            </w:r>
          </w:p>
        </w:tc>
        <w:tc>
          <w:tcPr>
            <w:tcW w:w="0" w:type="auto"/>
            <w:shd w:val="clear" w:color="auto" w:fill="FFFFFF"/>
            <w:tcMar>
              <w:top w:w="100" w:type="dxa"/>
              <w:left w:w="150" w:type="dxa"/>
              <w:bottom w:w="100" w:type="dxa"/>
              <w:right w:w="150" w:type="dxa"/>
            </w:tcMar>
          </w:tcPr>
          <w:p w14:paraId="6BEDAF52">
            <w:pPr>
              <w:keepNext w:val="0"/>
              <w:keepLines w:val="0"/>
              <w:pageBreakBefore w:val="0"/>
              <w:widowControl w:val="0"/>
              <w:kinsoku/>
              <w:wordWrap/>
              <w:overflowPunct/>
              <w:topLinePunct w:val="0"/>
              <w:autoSpaceDE/>
              <w:autoSpaceDN/>
              <w:bidi w:val="0"/>
              <w:adjustRightInd/>
              <w:snapToGrid/>
              <w:spacing w:before="0" w:beforeLines="50" w:after="0" w:afterLines="50" w:line="240" w:lineRule="auto"/>
              <w:jc w:val="left"/>
              <w:textAlignment w:val="auto"/>
              <w:rPr>
                <w:rFonts w:hint="default" w:ascii="Times New Roman" w:hAnsi="Times New Roman" w:cs="Times New Roman"/>
                <w:b w:val="0"/>
                <w:color w:val="000000"/>
                <w:sz w:val="20"/>
                <w:szCs w:val="20"/>
              </w:rPr>
            </w:pPr>
            <w:r>
              <w:rPr>
                <w:rFonts w:hint="default" w:ascii="Times New Roman" w:hAnsi="Times New Roman" w:cs="Times New Roman"/>
                <w:b w:val="0"/>
                <w:color w:val="000000"/>
                <w:sz w:val="20"/>
                <w:szCs w:val="20"/>
              </w:rPr>
              <w:t>0.51 / 0.90</w:t>
            </w:r>
          </w:p>
        </w:tc>
        <w:tc>
          <w:tcPr>
            <w:tcW w:w="0" w:type="auto"/>
            <w:shd w:val="clear" w:color="auto" w:fill="FFFFFF"/>
            <w:tcMar>
              <w:top w:w="100" w:type="dxa"/>
              <w:left w:w="150" w:type="dxa"/>
              <w:bottom w:w="100" w:type="dxa"/>
              <w:right w:w="150" w:type="dxa"/>
            </w:tcMar>
          </w:tcPr>
          <w:p w14:paraId="4178CF56">
            <w:pPr>
              <w:keepNext w:val="0"/>
              <w:keepLines w:val="0"/>
              <w:pageBreakBefore w:val="0"/>
              <w:widowControl w:val="0"/>
              <w:kinsoku/>
              <w:wordWrap/>
              <w:overflowPunct/>
              <w:topLinePunct w:val="0"/>
              <w:autoSpaceDE/>
              <w:autoSpaceDN/>
              <w:bidi w:val="0"/>
              <w:adjustRightInd/>
              <w:snapToGrid/>
              <w:spacing w:before="0" w:beforeLines="50" w:after="0" w:afterLines="50" w:line="240" w:lineRule="auto"/>
              <w:jc w:val="left"/>
              <w:textAlignment w:val="auto"/>
              <w:rPr>
                <w:rFonts w:hint="default" w:ascii="Times New Roman" w:hAnsi="Times New Roman" w:cs="Times New Roman"/>
                <w:b w:val="0"/>
                <w:color w:val="000000"/>
                <w:sz w:val="20"/>
                <w:szCs w:val="20"/>
              </w:rPr>
            </w:pPr>
            <w:r>
              <w:rPr>
                <w:rFonts w:hint="default" w:ascii="Times New Roman" w:hAnsi="Times New Roman" w:cs="Times New Roman"/>
                <w:b w:val="0"/>
                <w:color w:val="000000"/>
                <w:sz w:val="20"/>
                <w:szCs w:val="20"/>
              </w:rPr>
              <w:t>0.51 / 0.53</w:t>
            </w:r>
          </w:p>
        </w:tc>
        <w:tc>
          <w:tcPr>
            <w:tcW w:w="0" w:type="auto"/>
            <w:shd w:val="clear" w:color="auto" w:fill="FFFFFF"/>
            <w:tcMar>
              <w:top w:w="100" w:type="dxa"/>
              <w:left w:w="150" w:type="dxa"/>
              <w:bottom w:w="100" w:type="dxa"/>
              <w:right w:w="150" w:type="dxa"/>
            </w:tcMar>
          </w:tcPr>
          <w:p w14:paraId="76F13C32">
            <w:pPr>
              <w:keepNext w:val="0"/>
              <w:keepLines w:val="0"/>
              <w:pageBreakBefore w:val="0"/>
              <w:widowControl w:val="0"/>
              <w:kinsoku/>
              <w:wordWrap/>
              <w:overflowPunct/>
              <w:topLinePunct w:val="0"/>
              <w:autoSpaceDE/>
              <w:autoSpaceDN/>
              <w:bidi w:val="0"/>
              <w:adjustRightInd/>
              <w:snapToGrid/>
              <w:spacing w:before="0" w:beforeLines="50" w:after="0" w:afterLines="50" w:line="240" w:lineRule="auto"/>
              <w:jc w:val="left"/>
              <w:textAlignment w:val="auto"/>
              <w:rPr>
                <w:rFonts w:hint="default" w:ascii="Times New Roman" w:hAnsi="Times New Roman" w:cs="Times New Roman"/>
                <w:b w:val="0"/>
                <w:color w:val="000000"/>
                <w:sz w:val="20"/>
                <w:szCs w:val="20"/>
              </w:rPr>
            </w:pPr>
            <w:r>
              <w:rPr>
                <w:rFonts w:hint="default" w:ascii="Times New Roman" w:hAnsi="Times New Roman" w:cs="Times New Roman"/>
                <w:b w:val="0"/>
                <w:color w:val="000000"/>
                <w:sz w:val="20"/>
                <w:szCs w:val="20"/>
              </w:rPr>
              <w:t>+0.09%</w:t>
            </w:r>
          </w:p>
        </w:tc>
        <w:tc>
          <w:tcPr>
            <w:tcW w:w="0" w:type="auto"/>
            <w:shd w:val="clear" w:color="auto" w:fill="FFFFFF"/>
            <w:tcMar>
              <w:top w:w="100" w:type="dxa"/>
              <w:left w:w="150" w:type="dxa"/>
              <w:bottom w:w="100" w:type="dxa"/>
              <w:right w:w="150" w:type="dxa"/>
            </w:tcMar>
          </w:tcPr>
          <w:p w14:paraId="79FFCBD8">
            <w:pPr>
              <w:keepNext w:val="0"/>
              <w:keepLines w:val="0"/>
              <w:pageBreakBefore w:val="0"/>
              <w:widowControl w:val="0"/>
              <w:kinsoku/>
              <w:wordWrap/>
              <w:overflowPunct/>
              <w:topLinePunct w:val="0"/>
              <w:autoSpaceDE/>
              <w:autoSpaceDN/>
              <w:bidi w:val="0"/>
              <w:adjustRightInd/>
              <w:snapToGrid/>
              <w:spacing w:before="0" w:beforeLines="50" w:after="0" w:afterLines="50" w:line="240" w:lineRule="auto"/>
              <w:jc w:val="left"/>
              <w:textAlignment w:val="auto"/>
              <w:rPr>
                <w:rFonts w:hint="default" w:ascii="Times New Roman" w:hAnsi="Times New Roman" w:cs="Times New Roman"/>
                <w:b w:val="0"/>
                <w:color w:val="000000"/>
                <w:sz w:val="20"/>
                <w:szCs w:val="20"/>
              </w:rPr>
            </w:pPr>
            <w:r>
              <w:rPr>
                <w:rFonts w:hint="default" w:ascii="Times New Roman" w:hAnsi="Times New Roman" w:cs="Times New Roman"/>
                <w:b w:val="0"/>
                <w:color w:val="000000"/>
                <w:sz w:val="20"/>
                <w:szCs w:val="20"/>
              </w:rPr>
              <w:t>-0.08%</w:t>
            </w:r>
          </w:p>
        </w:tc>
        <w:tc>
          <w:tcPr>
            <w:tcW w:w="0" w:type="auto"/>
            <w:shd w:val="clear" w:color="auto" w:fill="FFFFFF"/>
            <w:tcMar>
              <w:top w:w="100" w:type="dxa"/>
              <w:left w:w="150" w:type="dxa"/>
              <w:bottom w:w="100" w:type="dxa"/>
              <w:right w:w="150" w:type="dxa"/>
            </w:tcMar>
          </w:tcPr>
          <w:p w14:paraId="7FA428AA">
            <w:pPr>
              <w:keepNext w:val="0"/>
              <w:keepLines w:val="0"/>
              <w:pageBreakBefore w:val="0"/>
              <w:widowControl w:val="0"/>
              <w:kinsoku/>
              <w:wordWrap/>
              <w:overflowPunct/>
              <w:topLinePunct w:val="0"/>
              <w:autoSpaceDE/>
              <w:autoSpaceDN/>
              <w:bidi w:val="0"/>
              <w:adjustRightInd/>
              <w:snapToGrid/>
              <w:spacing w:before="0" w:beforeLines="50" w:after="0" w:afterLines="50" w:line="240" w:lineRule="auto"/>
              <w:jc w:val="left"/>
              <w:textAlignment w:val="auto"/>
              <w:rPr>
                <w:rFonts w:hint="default" w:ascii="Times New Roman" w:hAnsi="Times New Roman" w:cs="Times New Roman"/>
                <w:b w:val="0"/>
                <w:color w:val="000000"/>
                <w:sz w:val="20"/>
                <w:szCs w:val="20"/>
              </w:rPr>
            </w:pPr>
            <w:r>
              <w:rPr>
                <w:rFonts w:hint="default" w:ascii="Times New Roman" w:hAnsi="Times New Roman" w:cs="Times New Roman"/>
                <w:b w:val="0"/>
                <w:color w:val="000000"/>
                <w:sz w:val="20"/>
                <w:szCs w:val="20"/>
              </w:rPr>
              <w:t>Low EWM Value: Passive physical storage dominates.</w:t>
            </w:r>
          </w:p>
        </w:tc>
      </w:tr>
      <w:tr w14:paraId="41D03AC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FFFFFF"/>
            <w:tcMar>
              <w:top w:w="100" w:type="dxa"/>
              <w:left w:w="150" w:type="dxa"/>
              <w:bottom w:w="100" w:type="dxa"/>
              <w:right w:w="150" w:type="dxa"/>
            </w:tcMar>
          </w:tcPr>
          <w:p w14:paraId="451D2818">
            <w:pPr>
              <w:keepNext w:val="0"/>
              <w:keepLines w:val="0"/>
              <w:pageBreakBefore w:val="0"/>
              <w:widowControl w:val="0"/>
              <w:kinsoku/>
              <w:wordWrap/>
              <w:overflowPunct/>
              <w:topLinePunct w:val="0"/>
              <w:autoSpaceDE/>
              <w:autoSpaceDN/>
              <w:bidi w:val="0"/>
              <w:adjustRightInd/>
              <w:snapToGrid/>
              <w:spacing w:before="0" w:beforeLines="50" w:after="0" w:afterLines="50" w:line="240" w:lineRule="auto"/>
              <w:jc w:val="left"/>
              <w:textAlignment w:val="auto"/>
              <w:rPr>
                <w:rFonts w:hint="default" w:ascii="Times New Roman" w:hAnsi="Times New Roman" w:cs="Times New Roman"/>
                <w:b/>
                <w:bCs/>
                <w:color w:val="000000"/>
                <w:sz w:val="20"/>
                <w:szCs w:val="20"/>
              </w:rPr>
            </w:pPr>
            <w:r>
              <w:rPr>
                <w:rFonts w:hint="default" w:ascii="Times New Roman" w:hAnsi="Times New Roman" w:cs="Times New Roman"/>
                <w:b/>
                <w:bCs/>
                <w:color w:val="000000"/>
                <w:sz w:val="20"/>
                <w:szCs w:val="20"/>
              </w:rPr>
              <w:t>Fault Duration (T</w:t>
            </w:r>
            <w:r>
              <w:rPr>
                <w:rFonts w:hint="default" w:ascii="Times New Roman" w:hAnsi="Times New Roman" w:cs="Times New Roman"/>
                <w:b/>
                <w:bCs/>
                <w:color w:val="000000"/>
                <w:sz w:val="20"/>
                <w:szCs w:val="20"/>
                <w:vertAlign w:val="subscript"/>
              </w:rPr>
              <w:t>fault</w:t>
            </w:r>
            <w:r>
              <w:rPr>
                <w:rFonts w:hint="default" w:ascii="Times New Roman" w:hAnsi="Times New Roman" w:cs="Times New Roman"/>
                <w:b/>
                <w:bCs/>
                <w:color w:val="000000"/>
                <w:sz w:val="20"/>
                <w:szCs w:val="20"/>
              </w:rPr>
              <w:t>)</w:t>
            </w:r>
          </w:p>
        </w:tc>
        <w:tc>
          <w:tcPr>
            <w:tcW w:w="0" w:type="auto"/>
            <w:shd w:val="clear" w:color="auto" w:fill="FFFFFF"/>
            <w:tcMar>
              <w:top w:w="100" w:type="dxa"/>
              <w:left w:w="150" w:type="dxa"/>
              <w:bottom w:w="100" w:type="dxa"/>
              <w:right w:w="150" w:type="dxa"/>
            </w:tcMar>
          </w:tcPr>
          <w:p w14:paraId="0D5A7E82">
            <w:pPr>
              <w:keepNext w:val="0"/>
              <w:keepLines w:val="0"/>
              <w:pageBreakBefore w:val="0"/>
              <w:widowControl w:val="0"/>
              <w:kinsoku/>
              <w:wordWrap/>
              <w:overflowPunct/>
              <w:topLinePunct w:val="0"/>
              <w:autoSpaceDE/>
              <w:autoSpaceDN/>
              <w:bidi w:val="0"/>
              <w:adjustRightInd/>
              <w:snapToGrid/>
              <w:spacing w:before="0" w:beforeLines="50" w:after="0" w:afterLines="50" w:line="240" w:lineRule="auto"/>
              <w:jc w:val="left"/>
              <w:textAlignment w:val="auto"/>
              <w:rPr>
                <w:rFonts w:hint="default" w:ascii="Times New Roman" w:hAnsi="Times New Roman" w:cs="Times New Roman"/>
                <w:b w:val="0"/>
                <w:color w:val="000000"/>
                <w:sz w:val="20"/>
                <w:szCs w:val="20"/>
              </w:rPr>
            </w:pPr>
            <w:r>
              <w:rPr>
                <w:rFonts w:hint="default" w:ascii="Times New Roman" w:hAnsi="Times New Roman" w:cs="Times New Roman"/>
                <w:b w:val="0"/>
                <w:color w:val="000000"/>
                <w:sz w:val="20"/>
                <w:szCs w:val="20"/>
              </w:rPr>
              <w:t>12 h</w:t>
            </w:r>
          </w:p>
        </w:tc>
        <w:tc>
          <w:tcPr>
            <w:tcW w:w="0" w:type="auto"/>
            <w:shd w:val="clear" w:color="auto" w:fill="FFFFFF"/>
            <w:tcMar>
              <w:top w:w="100" w:type="dxa"/>
              <w:left w:w="150" w:type="dxa"/>
              <w:bottom w:w="100" w:type="dxa"/>
              <w:right w:w="150" w:type="dxa"/>
            </w:tcMar>
          </w:tcPr>
          <w:p w14:paraId="1819913D">
            <w:pPr>
              <w:keepNext w:val="0"/>
              <w:keepLines w:val="0"/>
              <w:pageBreakBefore w:val="0"/>
              <w:widowControl w:val="0"/>
              <w:kinsoku/>
              <w:wordWrap/>
              <w:overflowPunct/>
              <w:topLinePunct w:val="0"/>
              <w:autoSpaceDE/>
              <w:autoSpaceDN/>
              <w:bidi w:val="0"/>
              <w:adjustRightInd/>
              <w:snapToGrid/>
              <w:spacing w:before="0" w:beforeLines="50" w:after="0" w:afterLines="50" w:line="240" w:lineRule="auto"/>
              <w:jc w:val="left"/>
              <w:textAlignment w:val="auto"/>
              <w:rPr>
                <w:rFonts w:hint="default" w:ascii="Times New Roman" w:hAnsi="Times New Roman" w:cs="Times New Roman"/>
                <w:b w:val="0"/>
                <w:color w:val="000000"/>
                <w:sz w:val="20"/>
                <w:szCs w:val="20"/>
              </w:rPr>
            </w:pPr>
            <w:r>
              <w:rPr>
                <w:rFonts w:hint="default" w:ascii="Times New Roman" w:hAnsi="Times New Roman" w:cs="Times New Roman"/>
                <w:b w:val="0"/>
                <w:color w:val="000000"/>
                <w:sz w:val="20"/>
                <w:szCs w:val="20"/>
              </w:rPr>
              <w:t>0.43 / 0.89</w:t>
            </w:r>
          </w:p>
        </w:tc>
        <w:tc>
          <w:tcPr>
            <w:tcW w:w="0" w:type="auto"/>
            <w:shd w:val="clear" w:color="auto" w:fill="FFFFFF"/>
            <w:tcMar>
              <w:top w:w="100" w:type="dxa"/>
              <w:left w:w="150" w:type="dxa"/>
              <w:bottom w:w="100" w:type="dxa"/>
              <w:right w:w="150" w:type="dxa"/>
            </w:tcMar>
          </w:tcPr>
          <w:p w14:paraId="43FE5FC7">
            <w:pPr>
              <w:keepNext w:val="0"/>
              <w:keepLines w:val="0"/>
              <w:pageBreakBefore w:val="0"/>
              <w:widowControl w:val="0"/>
              <w:kinsoku/>
              <w:wordWrap/>
              <w:overflowPunct/>
              <w:topLinePunct w:val="0"/>
              <w:autoSpaceDE/>
              <w:autoSpaceDN/>
              <w:bidi w:val="0"/>
              <w:adjustRightInd/>
              <w:snapToGrid/>
              <w:spacing w:before="0" w:beforeLines="50" w:after="0" w:afterLines="50" w:line="240" w:lineRule="auto"/>
              <w:jc w:val="left"/>
              <w:textAlignment w:val="auto"/>
              <w:rPr>
                <w:rFonts w:hint="default" w:ascii="Times New Roman" w:hAnsi="Times New Roman" w:cs="Times New Roman"/>
                <w:b w:val="0"/>
                <w:color w:val="000000"/>
                <w:sz w:val="20"/>
                <w:szCs w:val="20"/>
              </w:rPr>
            </w:pPr>
            <w:r>
              <w:rPr>
                <w:rFonts w:hint="default" w:ascii="Times New Roman" w:hAnsi="Times New Roman" w:cs="Times New Roman"/>
                <w:b w:val="0"/>
                <w:color w:val="000000"/>
                <w:sz w:val="20"/>
                <w:szCs w:val="20"/>
              </w:rPr>
              <w:t>0.46 / 0.43</w:t>
            </w:r>
          </w:p>
        </w:tc>
        <w:tc>
          <w:tcPr>
            <w:tcW w:w="0" w:type="auto"/>
            <w:shd w:val="clear" w:color="auto" w:fill="FFFFFF"/>
            <w:tcMar>
              <w:top w:w="100" w:type="dxa"/>
              <w:left w:w="150" w:type="dxa"/>
              <w:bottom w:w="100" w:type="dxa"/>
              <w:right w:w="150" w:type="dxa"/>
            </w:tcMar>
          </w:tcPr>
          <w:p w14:paraId="0AEF0E4B">
            <w:pPr>
              <w:keepNext w:val="0"/>
              <w:keepLines w:val="0"/>
              <w:pageBreakBefore w:val="0"/>
              <w:widowControl w:val="0"/>
              <w:kinsoku/>
              <w:wordWrap/>
              <w:overflowPunct/>
              <w:topLinePunct w:val="0"/>
              <w:autoSpaceDE/>
              <w:autoSpaceDN/>
              <w:bidi w:val="0"/>
              <w:adjustRightInd/>
              <w:snapToGrid/>
              <w:spacing w:before="0" w:beforeLines="50" w:after="0" w:afterLines="50" w:line="240" w:lineRule="auto"/>
              <w:jc w:val="left"/>
              <w:textAlignment w:val="auto"/>
              <w:rPr>
                <w:rFonts w:hint="default" w:ascii="Times New Roman" w:hAnsi="Times New Roman" w:cs="Times New Roman"/>
                <w:b w:val="0"/>
                <w:color w:val="000000"/>
                <w:sz w:val="20"/>
                <w:szCs w:val="20"/>
              </w:rPr>
            </w:pPr>
            <w:r>
              <w:rPr>
                <w:rFonts w:hint="default" w:ascii="Times New Roman" w:hAnsi="Times New Roman" w:cs="Times New Roman"/>
                <w:b w:val="0"/>
                <w:color w:val="000000"/>
                <w:sz w:val="20"/>
                <w:szCs w:val="20"/>
              </w:rPr>
              <w:t>-4.7%</w:t>
            </w:r>
          </w:p>
        </w:tc>
        <w:tc>
          <w:tcPr>
            <w:tcW w:w="0" w:type="auto"/>
            <w:shd w:val="clear" w:color="auto" w:fill="FFFFFF"/>
            <w:tcMar>
              <w:top w:w="100" w:type="dxa"/>
              <w:left w:w="150" w:type="dxa"/>
              <w:bottom w:w="100" w:type="dxa"/>
              <w:right w:w="150" w:type="dxa"/>
            </w:tcMar>
          </w:tcPr>
          <w:p w14:paraId="6B11DC51">
            <w:pPr>
              <w:keepNext w:val="0"/>
              <w:keepLines w:val="0"/>
              <w:pageBreakBefore w:val="0"/>
              <w:widowControl w:val="0"/>
              <w:kinsoku/>
              <w:wordWrap/>
              <w:overflowPunct/>
              <w:topLinePunct w:val="0"/>
              <w:autoSpaceDE/>
              <w:autoSpaceDN/>
              <w:bidi w:val="0"/>
              <w:adjustRightInd/>
              <w:snapToGrid/>
              <w:spacing w:before="0" w:beforeLines="50" w:after="0" w:afterLines="50" w:line="240" w:lineRule="auto"/>
              <w:jc w:val="left"/>
              <w:textAlignment w:val="auto"/>
              <w:rPr>
                <w:rFonts w:hint="default" w:ascii="Times New Roman" w:hAnsi="Times New Roman" w:cs="Times New Roman"/>
                <w:b w:val="0"/>
                <w:color w:val="000000"/>
                <w:sz w:val="20"/>
                <w:szCs w:val="20"/>
              </w:rPr>
            </w:pPr>
            <w:r>
              <w:rPr>
                <w:rFonts w:hint="default" w:ascii="Times New Roman" w:hAnsi="Times New Roman" w:cs="Times New Roman"/>
                <w:b w:val="0"/>
                <w:color w:val="000000"/>
                <w:sz w:val="20"/>
                <w:szCs w:val="20"/>
              </w:rPr>
              <w:t>+1.4%</w:t>
            </w:r>
          </w:p>
        </w:tc>
        <w:tc>
          <w:tcPr>
            <w:tcW w:w="0" w:type="auto"/>
            <w:shd w:val="clear" w:color="auto" w:fill="FFFFFF"/>
            <w:tcMar>
              <w:top w:w="100" w:type="dxa"/>
              <w:left w:w="150" w:type="dxa"/>
              <w:bottom w:w="100" w:type="dxa"/>
              <w:right w:w="150" w:type="dxa"/>
            </w:tcMar>
          </w:tcPr>
          <w:p w14:paraId="467E72BE">
            <w:pPr>
              <w:keepNext w:val="0"/>
              <w:keepLines w:val="0"/>
              <w:pageBreakBefore w:val="0"/>
              <w:widowControl w:val="0"/>
              <w:kinsoku/>
              <w:wordWrap/>
              <w:overflowPunct/>
              <w:topLinePunct w:val="0"/>
              <w:autoSpaceDE/>
              <w:autoSpaceDN/>
              <w:bidi w:val="0"/>
              <w:adjustRightInd/>
              <w:snapToGrid/>
              <w:spacing w:before="0" w:beforeLines="50" w:after="0" w:afterLines="50" w:line="240" w:lineRule="auto"/>
              <w:jc w:val="left"/>
              <w:textAlignment w:val="auto"/>
              <w:rPr>
                <w:rFonts w:hint="default" w:ascii="Times New Roman" w:hAnsi="Times New Roman" w:cs="Times New Roman"/>
                <w:b w:val="0"/>
                <w:color w:val="000000"/>
                <w:sz w:val="20"/>
                <w:szCs w:val="20"/>
              </w:rPr>
            </w:pPr>
            <w:r>
              <w:rPr>
                <w:rFonts w:hint="default" w:ascii="Times New Roman" w:hAnsi="Times New Roman" w:cs="Times New Roman"/>
                <w:b w:val="0"/>
                <w:color w:val="000000"/>
                <w:sz w:val="20"/>
                <w:szCs w:val="20"/>
              </w:rPr>
              <w:t>Over-Curtailment Boundary: Unnecessary for minor outages.</w:t>
            </w:r>
          </w:p>
        </w:tc>
      </w:tr>
      <w:tr w14:paraId="3E2E625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FFFFFF"/>
            <w:tcMar>
              <w:top w:w="100" w:type="dxa"/>
              <w:left w:w="150" w:type="dxa"/>
              <w:bottom w:w="100" w:type="dxa"/>
              <w:right w:w="150" w:type="dxa"/>
            </w:tcMar>
          </w:tcPr>
          <w:p w14:paraId="254E9EA9">
            <w:pPr>
              <w:keepNext w:val="0"/>
              <w:keepLines w:val="0"/>
              <w:pageBreakBefore w:val="0"/>
              <w:widowControl w:val="0"/>
              <w:kinsoku/>
              <w:wordWrap/>
              <w:overflowPunct/>
              <w:topLinePunct w:val="0"/>
              <w:autoSpaceDE/>
              <w:autoSpaceDN/>
              <w:bidi w:val="0"/>
              <w:adjustRightInd/>
              <w:snapToGrid/>
              <w:spacing w:before="0" w:beforeLines="50" w:after="0" w:afterLines="50" w:line="240" w:lineRule="auto"/>
              <w:jc w:val="left"/>
              <w:textAlignment w:val="auto"/>
              <w:rPr>
                <w:rFonts w:hint="default" w:ascii="Times New Roman" w:hAnsi="Times New Roman" w:cs="Times New Roman"/>
                <w:b/>
                <w:bCs/>
                <w:color w:val="000000"/>
                <w:sz w:val="20"/>
                <w:szCs w:val="20"/>
              </w:rPr>
            </w:pPr>
          </w:p>
        </w:tc>
        <w:tc>
          <w:tcPr>
            <w:tcW w:w="0" w:type="auto"/>
            <w:shd w:val="clear" w:color="auto" w:fill="FFFFFF"/>
            <w:tcMar>
              <w:top w:w="100" w:type="dxa"/>
              <w:left w:w="150" w:type="dxa"/>
              <w:bottom w:w="100" w:type="dxa"/>
              <w:right w:w="150" w:type="dxa"/>
            </w:tcMar>
          </w:tcPr>
          <w:p w14:paraId="6708009F">
            <w:pPr>
              <w:keepNext w:val="0"/>
              <w:keepLines w:val="0"/>
              <w:pageBreakBefore w:val="0"/>
              <w:widowControl w:val="0"/>
              <w:kinsoku/>
              <w:wordWrap/>
              <w:overflowPunct/>
              <w:topLinePunct w:val="0"/>
              <w:autoSpaceDE/>
              <w:autoSpaceDN/>
              <w:bidi w:val="0"/>
              <w:adjustRightInd/>
              <w:snapToGrid/>
              <w:spacing w:before="0" w:beforeLines="50" w:after="0" w:afterLines="50" w:line="240" w:lineRule="auto"/>
              <w:jc w:val="left"/>
              <w:textAlignment w:val="auto"/>
              <w:rPr>
                <w:rFonts w:hint="default" w:ascii="Times New Roman" w:hAnsi="Times New Roman" w:cs="Times New Roman"/>
                <w:b w:val="0"/>
                <w:color w:val="000000"/>
                <w:sz w:val="20"/>
                <w:szCs w:val="20"/>
              </w:rPr>
            </w:pPr>
            <w:r>
              <w:rPr>
                <w:rFonts w:hint="default" w:ascii="Times New Roman" w:hAnsi="Times New Roman" w:cs="Times New Roman"/>
                <w:b w:val="0"/>
                <w:color w:val="000000"/>
                <w:sz w:val="20"/>
                <w:szCs w:val="20"/>
              </w:rPr>
              <w:t>24 h (Baseline)</w:t>
            </w:r>
          </w:p>
        </w:tc>
        <w:tc>
          <w:tcPr>
            <w:tcW w:w="0" w:type="auto"/>
            <w:shd w:val="clear" w:color="auto" w:fill="FFFFFF"/>
            <w:tcMar>
              <w:top w:w="100" w:type="dxa"/>
              <w:left w:w="150" w:type="dxa"/>
              <w:bottom w:w="100" w:type="dxa"/>
              <w:right w:w="150" w:type="dxa"/>
            </w:tcMar>
          </w:tcPr>
          <w:p w14:paraId="5C3F7591">
            <w:pPr>
              <w:keepNext w:val="0"/>
              <w:keepLines w:val="0"/>
              <w:pageBreakBefore w:val="0"/>
              <w:widowControl w:val="0"/>
              <w:kinsoku/>
              <w:wordWrap/>
              <w:overflowPunct/>
              <w:topLinePunct w:val="0"/>
              <w:autoSpaceDE/>
              <w:autoSpaceDN/>
              <w:bidi w:val="0"/>
              <w:adjustRightInd/>
              <w:snapToGrid/>
              <w:spacing w:before="0" w:beforeLines="50" w:after="0" w:afterLines="50" w:line="240" w:lineRule="auto"/>
              <w:jc w:val="left"/>
              <w:textAlignment w:val="auto"/>
              <w:rPr>
                <w:rFonts w:hint="default" w:ascii="Times New Roman" w:hAnsi="Times New Roman" w:cs="Times New Roman"/>
                <w:b w:val="0"/>
                <w:color w:val="000000"/>
                <w:sz w:val="20"/>
                <w:szCs w:val="20"/>
              </w:rPr>
            </w:pPr>
            <w:r>
              <w:rPr>
                <w:rFonts w:hint="default" w:ascii="Times New Roman" w:hAnsi="Times New Roman" w:cs="Times New Roman"/>
                <w:b w:val="0"/>
                <w:color w:val="000000"/>
                <w:sz w:val="20"/>
                <w:szCs w:val="20"/>
              </w:rPr>
              <w:t>0.22 / 0.84</w:t>
            </w:r>
          </w:p>
        </w:tc>
        <w:tc>
          <w:tcPr>
            <w:tcW w:w="0" w:type="auto"/>
            <w:shd w:val="clear" w:color="auto" w:fill="FFFFFF"/>
            <w:tcMar>
              <w:top w:w="100" w:type="dxa"/>
              <w:left w:w="150" w:type="dxa"/>
              <w:bottom w:w="100" w:type="dxa"/>
              <w:right w:w="150" w:type="dxa"/>
            </w:tcMar>
          </w:tcPr>
          <w:p w14:paraId="68150D83">
            <w:pPr>
              <w:keepNext w:val="0"/>
              <w:keepLines w:val="0"/>
              <w:pageBreakBefore w:val="0"/>
              <w:widowControl w:val="0"/>
              <w:kinsoku/>
              <w:wordWrap/>
              <w:overflowPunct/>
              <w:topLinePunct w:val="0"/>
              <w:autoSpaceDE/>
              <w:autoSpaceDN/>
              <w:bidi w:val="0"/>
              <w:adjustRightInd/>
              <w:snapToGrid/>
              <w:spacing w:before="0" w:beforeLines="50" w:after="0" w:afterLines="50" w:line="240" w:lineRule="auto"/>
              <w:jc w:val="left"/>
              <w:textAlignment w:val="auto"/>
              <w:rPr>
                <w:rFonts w:hint="default" w:ascii="Times New Roman" w:hAnsi="Times New Roman" w:cs="Times New Roman"/>
                <w:b w:val="0"/>
                <w:color w:val="000000"/>
                <w:sz w:val="20"/>
                <w:szCs w:val="20"/>
              </w:rPr>
            </w:pPr>
            <w:r>
              <w:rPr>
                <w:rFonts w:hint="default" w:ascii="Times New Roman" w:hAnsi="Times New Roman" w:cs="Times New Roman"/>
                <w:b w:val="0"/>
                <w:color w:val="000000"/>
                <w:sz w:val="20"/>
                <w:szCs w:val="20"/>
              </w:rPr>
              <w:t>0.23 / 0.29</w:t>
            </w:r>
          </w:p>
        </w:tc>
        <w:tc>
          <w:tcPr>
            <w:tcW w:w="0" w:type="auto"/>
            <w:shd w:val="clear" w:color="auto" w:fill="FFFFFF"/>
            <w:tcMar>
              <w:top w:w="100" w:type="dxa"/>
              <w:left w:w="150" w:type="dxa"/>
              <w:bottom w:w="100" w:type="dxa"/>
              <w:right w:w="150" w:type="dxa"/>
            </w:tcMar>
          </w:tcPr>
          <w:p w14:paraId="6373CD80">
            <w:pPr>
              <w:keepNext w:val="0"/>
              <w:keepLines w:val="0"/>
              <w:pageBreakBefore w:val="0"/>
              <w:widowControl w:val="0"/>
              <w:kinsoku/>
              <w:wordWrap/>
              <w:overflowPunct/>
              <w:topLinePunct w:val="0"/>
              <w:autoSpaceDE/>
              <w:autoSpaceDN/>
              <w:bidi w:val="0"/>
              <w:adjustRightInd/>
              <w:snapToGrid/>
              <w:spacing w:before="0" w:beforeLines="50" w:after="0" w:afterLines="50" w:line="240" w:lineRule="auto"/>
              <w:jc w:val="left"/>
              <w:textAlignment w:val="auto"/>
              <w:rPr>
                <w:rFonts w:hint="default" w:ascii="Times New Roman" w:hAnsi="Times New Roman" w:cs="Times New Roman"/>
                <w:b w:val="0"/>
                <w:color w:val="000000"/>
                <w:sz w:val="20"/>
                <w:szCs w:val="20"/>
              </w:rPr>
            </w:pPr>
            <w:r>
              <w:rPr>
                <w:rFonts w:hint="default" w:ascii="Times New Roman" w:hAnsi="Times New Roman" w:cs="Times New Roman"/>
                <w:b w:val="0"/>
                <w:color w:val="000000"/>
                <w:sz w:val="20"/>
                <w:szCs w:val="20"/>
              </w:rPr>
              <w:t>+36.2%</w:t>
            </w:r>
          </w:p>
        </w:tc>
        <w:tc>
          <w:tcPr>
            <w:tcW w:w="0" w:type="auto"/>
            <w:shd w:val="clear" w:color="auto" w:fill="FFFFFF"/>
            <w:tcMar>
              <w:top w:w="100" w:type="dxa"/>
              <w:left w:w="150" w:type="dxa"/>
              <w:bottom w:w="100" w:type="dxa"/>
              <w:right w:w="150" w:type="dxa"/>
            </w:tcMar>
          </w:tcPr>
          <w:p w14:paraId="024A1CD9">
            <w:pPr>
              <w:keepNext w:val="0"/>
              <w:keepLines w:val="0"/>
              <w:pageBreakBefore w:val="0"/>
              <w:widowControl w:val="0"/>
              <w:kinsoku/>
              <w:wordWrap/>
              <w:overflowPunct/>
              <w:topLinePunct w:val="0"/>
              <w:autoSpaceDE/>
              <w:autoSpaceDN/>
              <w:bidi w:val="0"/>
              <w:adjustRightInd/>
              <w:snapToGrid/>
              <w:spacing w:before="0" w:beforeLines="50" w:after="0" w:afterLines="50" w:line="240" w:lineRule="auto"/>
              <w:jc w:val="left"/>
              <w:textAlignment w:val="auto"/>
              <w:rPr>
                <w:rFonts w:hint="default" w:ascii="Times New Roman" w:hAnsi="Times New Roman" w:cs="Times New Roman"/>
                <w:b w:val="0"/>
                <w:color w:val="000000"/>
                <w:sz w:val="20"/>
                <w:szCs w:val="20"/>
              </w:rPr>
            </w:pPr>
            <w:r>
              <w:rPr>
                <w:rFonts w:hint="default" w:ascii="Times New Roman" w:hAnsi="Times New Roman" w:cs="Times New Roman"/>
                <w:b w:val="0"/>
                <w:color w:val="000000"/>
                <w:sz w:val="20"/>
                <w:szCs w:val="20"/>
              </w:rPr>
              <w:t>-8.8%</w:t>
            </w:r>
          </w:p>
        </w:tc>
        <w:tc>
          <w:tcPr>
            <w:tcW w:w="0" w:type="auto"/>
            <w:shd w:val="clear" w:color="auto" w:fill="FFFFFF"/>
            <w:tcMar>
              <w:top w:w="100" w:type="dxa"/>
              <w:left w:w="150" w:type="dxa"/>
              <w:bottom w:w="100" w:type="dxa"/>
              <w:right w:w="150" w:type="dxa"/>
            </w:tcMar>
          </w:tcPr>
          <w:p w14:paraId="1F0FCE34">
            <w:pPr>
              <w:keepNext w:val="0"/>
              <w:keepLines w:val="0"/>
              <w:pageBreakBefore w:val="0"/>
              <w:widowControl w:val="0"/>
              <w:kinsoku/>
              <w:wordWrap/>
              <w:overflowPunct/>
              <w:topLinePunct w:val="0"/>
              <w:autoSpaceDE/>
              <w:autoSpaceDN/>
              <w:bidi w:val="0"/>
              <w:adjustRightInd/>
              <w:snapToGrid/>
              <w:spacing w:before="0" w:beforeLines="50" w:after="0" w:afterLines="50" w:line="240" w:lineRule="auto"/>
              <w:jc w:val="left"/>
              <w:textAlignment w:val="auto"/>
              <w:rPr>
                <w:rFonts w:hint="default" w:ascii="Times New Roman" w:hAnsi="Times New Roman" w:cs="Times New Roman"/>
                <w:b w:val="0"/>
                <w:color w:val="000000"/>
                <w:sz w:val="20"/>
                <w:szCs w:val="20"/>
              </w:rPr>
            </w:pPr>
            <w:r>
              <w:rPr>
                <w:rFonts w:hint="default" w:ascii="Times New Roman" w:hAnsi="Times New Roman" w:cs="Times New Roman"/>
                <w:b w:val="0"/>
                <w:color w:val="000000"/>
                <w:sz w:val="20"/>
                <w:szCs w:val="20"/>
              </w:rPr>
              <w:t>High EWM Value: Prevents complete zero-supply collapse.</w:t>
            </w:r>
          </w:p>
        </w:tc>
      </w:tr>
      <w:tr w14:paraId="15E6E09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FFFFFF"/>
            <w:tcMar>
              <w:top w:w="100" w:type="dxa"/>
              <w:left w:w="150" w:type="dxa"/>
              <w:bottom w:w="100" w:type="dxa"/>
              <w:right w:w="150" w:type="dxa"/>
            </w:tcMar>
          </w:tcPr>
          <w:p w14:paraId="1A7956AA">
            <w:pPr>
              <w:keepNext w:val="0"/>
              <w:keepLines w:val="0"/>
              <w:pageBreakBefore w:val="0"/>
              <w:widowControl w:val="0"/>
              <w:kinsoku/>
              <w:wordWrap/>
              <w:overflowPunct/>
              <w:topLinePunct w:val="0"/>
              <w:autoSpaceDE/>
              <w:autoSpaceDN/>
              <w:bidi w:val="0"/>
              <w:adjustRightInd/>
              <w:snapToGrid/>
              <w:spacing w:before="0" w:beforeLines="50" w:after="0" w:afterLines="50" w:line="240" w:lineRule="auto"/>
              <w:jc w:val="left"/>
              <w:textAlignment w:val="auto"/>
              <w:rPr>
                <w:rFonts w:hint="default" w:ascii="Times New Roman" w:hAnsi="Times New Roman" w:cs="Times New Roman"/>
                <w:b/>
                <w:bCs/>
                <w:color w:val="000000"/>
                <w:sz w:val="20"/>
                <w:szCs w:val="20"/>
              </w:rPr>
            </w:pPr>
          </w:p>
        </w:tc>
        <w:tc>
          <w:tcPr>
            <w:tcW w:w="0" w:type="auto"/>
            <w:shd w:val="clear" w:color="auto" w:fill="FFFFFF"/>
            <w:tcMar>
              <w:top w:w="100" w:type="dxa"/>
              <w:left w:w="150" w:type="dxa"/>
              <w:bottom w:w="100" w:type="dxa"/>
              <w:right w:w="150" w:type="dxa"/>
            </w:tcMar>
          </w:tcPr>
          <w:p w14:paraId="365D8897">
            <w:pPr>
              <w:keepNext w:val="0"/>
              <w:keepLines w:val="0"/>
              <w:pageBreakBefore w:val="0"/>
              <w:widowControl w:val="0"/>
              <w:kinsoku/>
              <w:wordWrap/>
              <w:overflowPunct/>
              <w:topLinePunct w:val="0"/>
              <w:autoSpaceDE/>
              <w:autoSpaceDN/>
              <w:bidi w:val="0"/>
              <w:adjustRightInd/>
              <w:snapToGrid/>
              <w:spacing w:before="0" w:beforeLines="50" w:after="0" w:afterLines="50" w:line="240" w:lineRule="auto"/>
              <w:jc w:val="left"/>
              <w:textAlignment w:val="auto"/>
              <w:rPr>
                <w:rFonts w:hint="default" w:ascii="Times New Roman" w:hAnsi="Times New Roman" w:cs="Times New Roman"/>
                <w:b w:val="0"/>
                <w:color w:val="000000"/>
                <w:sz w:val="20"/>
                <w:szCs w:val="20"/>
              </w:rPr>
            </w:pPr>
            <w:r>
              <w:rPr>
                <w:rFonts w:hint="default" w:ascii="Times New Roman" w:hAnsi="Times New Roman" w:cs="Times New Roman"/>
                <w:b w:val="0"/>
                <w:color w:val="000000"/>
                <w:sz w:val="20"/>
                <w:szCs w:val="20"/>
              </w:rPr>
              <w:t>48 h</w:t>
            </w:r>
          </w:p>
        </w:tc>
        <w:tc>
          <w:tcPr>
            <w:tcW w:w="0" w:type="auto"/>
            <w:shd w:val="clear" w:color="auto" w:fill="FFFFFF"/>
            <w:tcMar>
              <w:top w:w="100" w:type="dxa"/>
              <w:left w:w="150" w:type="dxa"/>
              <w:bottom w:w="100" w:type="dxa"/>
              <w:right w:w="150" w:type="dxa"/>
            </w:tcMar>
          </w:tcPr>
          <w:p w14:paraId="331C2EE2">
            <w:pPr>
              <w:keepNext w:val="0"/>
              <w:keepLines w:val="0"/>
              <w:pageBreakBefore w:val="0"/>
              <w:widowControl w:val="0"/>
              <w:kinsoku/>
              <w:wordWrap/>
              <w:overflowPunct/>
              <w:topLinePunct w:val="0"/>
              <w:autoSpaceDE/>
              <w:autoSpaceDN/>
              <w:bidi w:val="0"/>
              <w:adjustRightInd/>
              <w:snapToGrid/>
              <w:spacing w:before="0" w:beforeLines="50" w:after="0" w:afterLines="50" w:line="240" w:lineRule="auto"/>
              <w:jc w:val="left"/>
              <w:textAlignment w:val="auto"/>
              <w:rPr>
                <w:rFonts w:hint="default" w:ascii="Times New Roman" w:hAnsi="Times New Roman" w:cs="Times New Roman"/>
                <w:b w:val="0"/>
                <w:color w:val="000000"/>
                <w:sz w:val="20"/>
                <w:szCs w:val="20"/>
              </w:rPr>
            </w:pPr>
            <w:r>
              <w:rPr>
                <w:rFonts w:hint="default" w:ascii="Times New Roman" w:hAnsi="Times New Roman" w:cs="Times New Roman"/>
                <w:b w:val="0"/>
                <w:color w:val="000000"/>
                <w:sz w:val="20"/>
                <w:szCs w:val="20"/>
              </w:rPr>
              <w:t>0.11 / 0.79</w:t>
            </w:r>
          </w:p>
        </w:tc>
        <w:tc>
          <w:tcPr>
            <w:tcW w:w="0" w:type="auto"/>
            <w:shd w:val="clear" w:color="auto" w:fill="FFFFFF"/>
            <w:tcMar>
              <w:top w:w="100" w:type="dxa"/>
              <w:left w:w="150" w:type="dxa"/>
              <w:bottom w:w="100" w:type="dxa"/>
              <w:right w:w="150" w:type="dxa"/>
            </w:tcMar>
          </w:tcPr>
          <w:p w14:paraId="2295FBA2">
            <w:pPr>
              <w:keepNext w:val="0"/>
              <w:keepLines w:val="0"/>
              <w:pageBreakBefore w:val="0"/>
              <w:widowControl w:val="0"/>
              <w:kinsoku/>
              <w:wordWrap/>
              <w:overflowPunct/>
              <w:topLinePunct w:val="0"/>
              <w:autoSpaceDE/>
              <w:autoSpaceDN/>
              <w:bidi w:val="0"/>
              <w:adjustRightInd/>
              <w:snapToGrid/>
              <w:spacing w:before="0" w:beforeLines="50" w:after="0" w:afterLines="50" w:line="240" w:lineRule="auto"/>
              <w:jc w:val="left"/>
              <w:textAlignment w:val="auto"/>
              <w:rPr>
                <w:rFonts w:hint="default" w:ascii="Times New Roman" w:hAnsi="Times New Roman" w:cs="Times New Roman"/>
                <w:b w:val="0"/>
                <w:color w:val="000000"/>
                <w:sz w:val="20"/>
                <w:szCs w:val="20"/>
              </w:rPr>
            </w:pPr>
            <w:r>
              <w:rPr>
                <w:rFonts w:hint="default" w:ascii="Times New Roman" w:hAnsi="Times New Roman" w:cs="Times New Roman"/>
                <w:b w:val="0"/>
                <w:color w:val="000000"/>
                <w:sz w:val="20"/>
                <w:szCs w:val="20"/>
              </w:rPr>
              <w:t>0.11 / 0.22</w:t>
            </w:r>
          </w:p>
        </w:tc>
        <w:tc>
          <w:tcPr>
            <w:tcW w:w="0" w:type="auto"/>
            <w:shd w:val="clear" w:color="auto" w:fill="FFFFFF"/>
            <w:tcMar>
              <w:top w:w="100" w:type="dxa"/>
              <w:left w:w="150" w:type="dxa"/>
              <w:bottom w:w="100" w:type="dxa"/>
              <w:right w:w="150" w:type="dxa"/>
            </w:tcMar>
          </w:tcPr>
          <w:p w14:paraId="775250F2">
            <w:pPr>
              <w:keepNext w:val="0"/>
              <w:keepLines w:val="0"/>
              <w:pageBreakBefore w:val="0"/>
              <w:widowControl w:val="0"/>
              <w:kinsoku/>
              <w:wordWrap/>
              <w:overflowPunct/>
              <w:topLinePunct w:val="0"/>
              <w:autoSpaceDE/>
              <w:autoSpaceDN/>
              <w:bidi w:val="0"/>
              <w:adjustRightInd/>
              <w:snapToGrid/>
              <w:spacing w:before="0" w:beforeLines="50" w:after="0" w:afterLines="50" w:line="240" w:lineRule="auto"/>
              <w:jc w:val="left"/>
              <w:textAlignment w:val="auto"/>
              <w:rPr>
                <w:rFonts w:hint="default" w:ascii="Times New Roman" w:hAnsi="Times New Roman" w:cs="Times New Roman"/>
                <w:b w:val="0"/>
                <w:color w:val="000000"/>
                <w:sz w:val="20"/>
                <w:szCs w:val="20"/>
              </w:rPr>
            </w:pPr>
            <w:r>
              <w:rPr>
                <w:rFonts w:hint="default" w:ascii="Times New Roman" w:hAnsi="Times New Roman" w:cs="Times New Roman"/>
                <w:b w:val="0"/>
                <w:color w:val="000000"/>
                <w:sz w:val="20"/>
                <w:szCs w:val="20"/>
              </w:rPr>
              <w:t>+117.9%</w:t>
            </w:r>
          </w:p>
        </w:tc>
        <w:tc>
          <w:tcPr>
            <w:tcW w:w="0" w:type="auto"/>
            <w:shd w:val="clear" w:color="auto" w:fill="FFFFFF"/>
            <w:tcMar>
              <w:top w:w="100" w:type="dxa"/>
              <w:left w:w="150" w:type="dxa"/>
              <w:bottom w:w="100" w:type="dxa"/>
              <w:right w:w="150" w:type="dxa"/>
            </w:tcMar>
          </w:tcPr>
          <w:p w14:paraId="172237D1">
            <w:pPr>
              <w:keepNext w:val="0"/>
              <w:keepLines w:val="0"/>
              <w:pageBreakBefore w:val="0"/>
              <w:widowControl w:val="0"/>
              <w:kinsoku/>
              <w:wordWrap/>
              <w:overflowPunct/>
              <w:topLinePunct w:val="0"/>
              <w:autoSpaceDE/>
              <w:autoSpaceDN/>
              <w:bidi w:val="0"/>
              <w:adjustRightInd/>
              <w:snapToGrid/>
              <w:spacing w:before="0" w:beforeLines="50" w:after="0" w:afterLines="50" w:line="240" w:lineRule="auto"/>
              <w:jc w:val="left"/>
              <w:textAlignment w:val="auto"/>
              <w:rPr>
                <w:rFonts w:hint="default" w:ascii="Times New Roman" w:hAnsi="Times New Roman" w:cs="Times New Roman"/>
                <w:b w:val="0"/>
                <w:color w:val="000000"/>
                <w:sz w:val="20"/>
                <w:szCs w:val="20"/>
              </w:rPr>
            </w:pPr>
            <w:r>
              <w:rPr>
                <w:rFonts w:hint="default" w:ascii="Times New Roman" w:hAnsi="Times New Roman" w:cs="Times New Roman"/>
                <w:b w:val="0"/>
                <w:color w:val="000000"/>
                <w:sz w:val="20"/>
                <w:szCs w:val="20"/>
              </w:rPr>
              <w:t>-13.6%</w:t>
            </w:r>
          </w:p>
        </w:tc>
        <w:tc>
          <w:tcPr>
            <w:tcW w:w="0" w:type="auto"/>
            <w:shd w:val="clear" w:color="auto" w:fill="FFFFFF"/>
            <w:tcMar>
              <w:top w:w="100" w:type="dxa"/>
              <w:left w:w="150" w:type="dxa"/>
              <w:bottom w:w="100" w:type="dxa"/>
              <w:right w:w="150" w:type="dxa"/>
            </w:tcMar>
          </w:tcPr>
          <w:p w14:paraId="689A0045">
            <w:pPr>
              <w:keepNext w:val="0"/>
              <w:keepLines w:val="0"/>
              <w:pageBreakBefore w:val="0"/>
              <w:widowControl w:val="0"/>
              <w:kinsoku/>
              <w:wordWrap/>
              <w:overflowPunct/>
              <w:topLinePunct w:val="0"/>
              <w:autoSpaceDE/>
              <w:autoSpaceDN/>
              <w:bidi w:val="0"/>
              <w:adjustRightInd/>
              <w:snapToGrid/>
              <w:spacing w:before="0" w:beforeLines="50" w:after="0" w:afterLines="50" w:line="240" w:lineRule="auto"/>
              <w:jc w:val="left"/>
              <w:textAlignment w:val="auto"/>
              <w:rPr>
                <w:rFonts w:hint="default" w:ascii="Times New Roman" w:hAnsi="Times New Roman" w:cs="Times New Roman"/>
                <w:b w:val="0"/>
                <w:color w:val="000000"/>
                <w:sz w:val="20"/>
                <w:szCs w:val="20"/>
              </w:rPr>
            </w:pPr>
            <w:r>
              <w:rPr>
                <w:rFonts w:hint="default" w:ascii="Times New Roman" w:hAnsi="Times New Roman" w:cs="Times New Roman"/>
                <w:b w:val="0"/>
                <w:color w:val="000000"/>
                <w:sz w:val="20"/>
                <w:szCs w:val="20"/>
              </w:rPr>
              <w:t>Vital EWM Value: Maintains lifeline water supply during prolonged events.</w:t>
            </w:r>
          </w:p>
        </w:tc>
      </w:tr>
    </w:tbl>
    <w:p w14:paraId="3F26D958">
      <w:pPr>
        <w:spacing w:before="156" w:beforeLines="50" w:after="156" w:afterLines="50" w:line="360" w:lineRule="auto"/>
        <w:jc w:val="both"/>
        <w:rPr>
          <w:rFonts w:hint="default" w:ascii="Times New Roman" w:hAnsi="Times New Roman" w:eastAsia="宋体" w:cs="Times New Roman"/>
          <w:color w:val="auto"/>
          <w:sz w:val="24"/>
          <w:highlight w:val="none"/>
          <w:lang w:val="en-US" w:eastAsia="zh-CN"/>
        </w:rPr>
      </w:pPr>
    </w:p>
    <w:p w14:paraId="4DD4D7BC">
      <w:pPr>
        <w:spacing w:before="156" w:beforeLines="50" w:after="156" w:afterLines="50" w:line="360" w:lineRule="auto"/>
        <w:rPr>
          <w:rFonts w:hint="default" w:ascii="Times New Roman" w:hAnsi="Times New Roman" w:cs="Times New Roman"/>
          <w:b/>
          <w:bCs/>
          <w:color w:val="auto"/>
          <w:sz w:val="24"/>
          <w:highlight w:val="none"/>
        </w:rPr>
      </w:pPr>
      <w:r>
        <w:rPr>
          <w:rFonts w:hint="default" w:ascii="Times New Roman" w:hAnsi="Times New Roman" w:cs="Times New Roman"/>
          <w:b/>
          <w:bCs/>
          <w:color w:val="auto"/>
          <w:sz w:val="24"/>
          <w:highlight w:val="none"/>
        </w:rPr>
        <w:t>4. Discussion</w:t>
      </w:r>
    </w:p>
    <w:p w14:paraId="2EBC8959">
      <w:pPr>
        <w:spacing w:before="156" w:beforeLines="50" w:after="156" w:afterLines="50" w:line="360" w:lineRule="auto"/>
        <w:rPr>
          <w:rFonts w:hint="default" w:ascii="Times New Roman" w:hAnsi="Times New Roman" w:eastAsia="宋体" w:cs="Times New Roman"/>
          <w:color w:val="auto"/>
          <w:sz w:val="24"/>
          <w:highlight w:val="none"/>
        </w:rPr>
      </w:pPr>
      <w:r>
        <w:rPr>
          <w:rFonts w:hint="default" w:ascii="Times New Roman" w:hAnsi="Times New Roman" w:eastAsia="宋体" w:cs="Times New Roman"/>
          <w:color w:val="auto"/>
          <w:sz w:val="24"/>
          <w:highlight w:val="none"/>
        </w:rPr>
        <w:t>4.1 Three-Layer Cyber-Physical Linkage and Time-Difference Buffer</w:t>
      </w:r>
    </w:p>
    <w:p w14:paraId="366BF3C9">
      <w:pPr>
        <w:keepNext w:val="0"/>
        <w:keepLines w:val="0"/>
        <w:pageBreakBefore w:val="0"/>
        <w:widowControl w:val="0"/>
        <w:kinsoku/>
        <w:wordWrap/>
        <w:overflowPunct/>
        <w:topLinePunct w:val="0"/>
        <w:autoSpaceDE/>
        <w:autoSpaceDN/>
        <w:bidi w:val="0"/>
        <w:adjustRightInd/>
        <w:snapToGrid/>
        <w:spacing w:before="120" w:after="120" w:line="360" w:lineRule="auto"/>
        <w:textAlignment w:val="auto"/>
        <w:rPr>
          <w:rFonts w:hint="default" w:ascii="Times New Roman" w:hAnsi="Times New Roman" w:cs="Times New Roman"/>
          <w:color w:val="FF0000"/>
          <w:sz w:val="24"/>
          <w:szCs w:val="24"/>
        </w:rPr>
      </w:pPr>
      <w:r>
        <w:rPr>
          <w:rFonts w:hint="default" w:ascii="Times New Roman" w:hAnsi="Times New Roman" w:cs="Times New Roman"/>
          <w:color w:val="auto"/>
          <w:sz w:val="24"/>
          <w:szCs w:val="24"/>
        </w:rPr>
        <w:t xml:space="preserve">The resilience gains observed in this work stem not merely from inherent tank storage capacity, but from system-level effects enabled by closed-loop cyber–physical coordination. As illustrated in Figure 3, the sensing layer captures tank-level drawdown immediately after source outage initiation at </w:t>
      </w:r>
      <w:r>
        <w:rPr>
          <w:rFonts w:hint="default" w:ascii="Times New Roman" w:hAnsi="Times New Roman" w:cs="Times New Roman"/>
          <w:i/>
          <w:iCs/>
          <w:color w:val="FF0000"/>
          <w:sz w:val="24"/>
          <w:szCs w:val="24"/>
        </w:rPr>
        <w:t>t</w:t>
      </w:r>
      <w:r>
        <w:rPr>
          <w:rFonts w:hint="eastAsia" w:ascii="Times New Roman" w:hAnsi="Times New Roman" w:cs="Times New Roman"/>
          <w:color w:val="FF0000"/>
          <w:sz w:val="24"/>
          <w:szCs w:val="24"/>
          <w:lang w:val="en-US" w:eastAsia="zh-CN"/>
        </w:rPr>
        <w:t xml:space="preserve"> </w:t>
      </w:r>
      <w:r>
        <w:rPr>
          <w:rFonts w:hint="default" w:ascii="Times New Roman" w:hAnsi="Times New Roman" w:cs="Times New Roman"/>
          <w:color w:val="FF0000"/>
          <w:sz w:val="24"/>
          <w:szCs w:val="24"/>
        </w:rPr>
        <w:t>=</w:t>
      </w:r>
      <w:r>
        <w:rPr>
          <w:rFonts w:hint="eastAsia" w:ascii="Times New Roman" w:hAnsi="Times New Roman" w:cs="Times New Roman"/>
          <w:color w:val="FF0000"/>
          <w:sz w:val="24"/>
          <w:szCs w:val="24"/>
          <w:lang w:val="en-US" w:eastAsia="zh-CN"/>
        </w:rPr>
        <w:t xml:space="preserve"> </w:t>
      </w:r>
      <w:r>
        <w:rPr>
          <w:rFonts w:hint="default" w:ascii="Times New Roman" w:hAnsi="Times New Roman" w:cs="Times New Roman"/>
          <w:color w:val="FF0000"/>
          <w:sz w:val="24"/>
          <w:szCs w:val="24"/>
        </w:rPr>
        <w:t>24 h</w:t>
      </w:r>
      <w:r>
        <w:rPr>
          <w:rFonts w:hint="default" w:ascii="Times New Roman" w:hAnsi="Times New Roman" w:cs="Times New Roman"/>
          <w:color w:val="auto"/>
          <w:sz w:val="24"/>
          <w:szCs w:val="24"/>
        </w:rPr>
        <w:t xml:space="preserve">. The control layer subsequently translates hydraulic signals into staged demand retention ratios </w:t>
      </w:r>
      <m:oMath>
        <m:d>
          <m:dPr>
            <m:ctrlPr>
              <w:rPr>
                <w:rFonts w:hint="default" w:ascii="Cambria Math" w:hAnsi="Times New Roman" w:cs="Times New Roman"/>
                <w:i/>
                <w:color w:val="FF0000"/>
                <w:sz w:val="24"/>
                <w:highlight w:val="none"/>
                <w:lang w:val="en-US" w:eastAsia="zh-CN"/>
              </w:rPr>
            </m:ctrlPr>
          </m:dPr>
          <m:e>
            <m:r>
              <m:rPr>
                <m:nor/>
              </m:rPr>
              <w:rPr>
                <w:rFonts w:hint="default" w:ascii="Times New Roman" w:hAnsi="Times New Roman" w:cs="Times New Roman"/>
                <w:i/>
                <w:color w:val="FF0000"/>
                <w:sz w:val="24"/>
                <w:szCs w:val="24"/>
                <w:highlight w:val="none"/>
              </w:rPr>
              <m:t>γ</m:t>
            </m:r>
            <m:r>
              <m:rPr>
                <m:nor/>
                <m:sty m:val="p"/>
              </m:rPr>
              <w:rPr>
                <w:rFonts w:hint="default" w:ascii="Times New Roman" w:hAnsi="Times New Roman" w:cs="Times New Roman"/>
                <w:b w:val="0"/>
                <w:i w:val="0"/>
                <w:color w:val="FF0000"/>
                <w:sz w:val="24"/>
                <w:szCs w:val="24"/>
                <w:highlight w:val="none"/>
                <w:lang w:val="en-US" w:eastAsia="zh-CN"/>
              </w:rPr>
              <m:t xml:space="preserve"> </m:t>
            </m:r>
            <m:r>
              <m:rPr>
                <m:nor/>
                <m:sty m:val="p"/>
              </m:rPr>
              <w:rPr>
                <w:rFonts w:hint="default" w:ascii="Times New Roman" w:hAnsi="Times New Roman" w:cs="Times New Roman"/>
                <w:b w:val="0"/>
                <w:i w:val="0"/>
                <w:color w:val="FF0000"/>
                <w:sz w:val="24"/>
                <w:szCs w:val="24"/>
                <w:highlight w:val="none"/>
              </w:rPr>
              <m:t>∈</m:t>
            </m:r>
            <m:r>
              <m:rPr>
                <m:nor/>
                <m:sty m:val="p"/>
              </m:rPr>
              <w:rPr>
                <w:rFonts w:hint="default" w:ascii="Times New Roman" w:hAnsi="Times New Roman" w:cs="Times New Roman"/>
                <w:b w:val="0"/>
                <w:i w:val="0"/>
                <w:color w:val="FF0000"/>
                <w:sz w:val="24"/>
                <w:szCs w:val="24"/>
                <w:highlight w:val="none"/>
                <w:lang w:val="en-US" w:eastAsia="zh-CN"/>
              </w:rPr>
              <m:t xml:space="preserve"> </m:t>
            </m:r>
            <m:d>
              <m:dPr>
                <m:begChr m:val="{"/>
                <m:endChr m:val="}"/>
                <m:ctrlPr>
                  <w:rPr>
                    <w:rFonts w:hint="default" w:ascii="Cambria Math" w:hAnsi="Cambria Math" w:cs="Times New Roman"/>
                    <w:i/>
                    <w:color w:val="FF0000"/>
                    <w:sz w:val="24"/>
                    <w:szCs w:val="24"/>
                    <w:highlight w:val="none"/>
                  </w:rPr>
                </m:ctrlPr>
              </m:dPr>
              <m:e>
                <m:r>
                  <m:rPr>
                    <m:nor/>
                    <m:sty m:val="p"/>
                  </m:rPr>
                  <w:rPr>
                    <w:rFonts w:hint="default" w:ascii="Times New Roman" w:hAnsi="Times New Roman" w:cs="Times New Roman"/>
                    <w:b w:val="0"/>
                    <w:i w:val="0"/>
                    <w:color w:val="FF0000"/>
                    <w:sz w:val="24"/>
                    <w:szCs w:val="24"/>
                    <w:highlight w:val="none"/>
                    <w:lang w:val="en-US" w:eastAsia="zh-CN"/>
                  </w:rPr>
                  <m:t>1.00, 0.70, 0.40, 0.20</m:t>
                </m:r>
                <m:ctrlPr>
                  <w:rPr>
                    <w:rFonts w:hint="default" w:ascii="Cambria Math" w:hAnsi="Cambria Math" w:cs="Times New Roman"/>
                    <w:i/>
                    <w:color w:val="FF0000"/>
                    <w:sz w:val="24"/>
                    <w:szCs w:val="24"/>
                    <w:highlight w:val="none"/>
                  </w:rPr>
                </m:ctrlPr>
              </m:e>
            </m:d>
            <m:ctrlPr>
              <w:rPr>
                <w:rFonts w:hint="default" w:ascii="Cambria Math" w:hAnsi="Times New Roman" w:cs="Times New Roman"/>
                <w:i/>
                <w:color w:val="FF0000"/>
                <w:sz w:val="24"/>
                <w:highlight w:val="none"/>
                <w:lang w:val="en-US" w:eastAsia="zh-CN"/>
              </w:rPr>
            </m:ctrlPr>
          </m:e>
        </m:d>
      </m:oMath>
      <w:r>
        <w:rPr>
          <w:rFonts w:hint="default" w:ascii="Times New Roman" w:hAnsi="Times New Roman" w:cs="Times New Roman"/>
          <w:color w:val="auto"/>
          <w:sz w:val="24"/>
          <w:szCs w:val="24"/>
        </w:rPr>
        <w:t>, and the hydraulic layer executes demand curtailment to moderate outflow. This sequential control logic slows tank depletion and delays outlet failure, consistent with the redistributed risk-state durations presented in Figure 4 and Table 4. Accordingly, the proposed framework transforms static passive storage margins into a usable operational response window defined as the time-difference buffer.</w:t>
      </w:r>
    </w:p>
    <w:p w14:paraId="7C28B25F">
      <w:pPr>
        <w:keepNext w:val="0"/>
        <w:keepLines w:val="0"/>
        <w:pageBreakBefore w:val="0"/>
        <w:widowControl w:val="0"/>
        <w:kinsoku/>
        <w:wordWrap/>
        <w:overflowPunct/>
        <w:topLinePunct w:val="0"/>
        <w:autoSpaceDE/>
        <w:autoSpaceDN/>
        <w:bidi w:val="0"/>
        <w:adjustRightInd/>
        <w:snapToGrid/>
        <w:spacing w:before="120" w:after="120" w:line="36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This mechanism aligns with existing CPS research highlighting temporal mismatches between cyber monitoring workflows and the progressive degradation of physical infrastructure (Arghandeh et al., 2016; Hassanzadeh et al., 2020). In this study, high-frequency data acquisition facilitates timely control interventions before irreversible hydraulic collapse, sustaining network pressure above the 0.10 MPa emergency threshold throughout the simulated outage (Figure 5). A core implication emerges: system resilience constitutes an emergent property of integrated sensing–control–hydraulic coupling, rather than an intrinsic attribute of isolated physical assets such as storage tanks.</w:t>
      </w:r>
    </w:p>
    <w:p w14:paraId="197C2A54">
      <w:pPr>
        <w:spacing w:before="156" w:beforeLines="50" w:after="156" w:afterLines="50" w:line="360" w:lineRule="auto"/>
        <w:rPr>
          <w:rFonts w:hint="default" w:ascii="Times New Roman" w:hAnsi="Times New Roman" w:cs="Times New Roman"/>
          <w:color w:val="FF0000"/>
          <w:sz w:val="24"/>
          <w:szCs w:val="24"/>
        </w:rPr>
      </w:pPr>
      <w:r>
        <w:rPr>
          <w:rFonts w:hint="default" w:ascii="Times New Roman" w:hAnsi="Times New Roman" w:eastAsia="宋体" w:cs="Times New Roman"/>
          <w:color w:val="auto"/>
          <w:sz w:val="24"/>
          <w:highlight w:val="none"/>
        </w:rPr>
        <w:t xml:space="preserve">4.2 Interpreting the </w:t>
      </w:r>
      <w:r>
        <w:rPr>
          <w:rFonts w:hint="eastAsia" w:ascii="Times New Roman" w:hAnsi="Times New Roman" w:eastAsia="宋体" w:cs="Times New Roman"/>
          <w:color w:val="auto"/>
          <w:sz w:val="24"/>
          <w:highlight w:val="none"/>
          <w:lang w:val="en-US" w:eastAsia="zh-CN"/>
        </w:rPr>
        <w:t>D</w:t>
      </w:r>
      <w:r>
        <w:rPr>
          <w:rFonts w:hint="default" w:ascii="Times New Roman" w:hAnsi="Times New Roman" w:eastAsia="宋体" w:cs="Times New Roman"/>
          <w:color w:val="auto"/>
          <w:sz w:val="24"/>
          <w:highlight w:val="none"/>
        </w:rPr>
        <w:t xml:space="preserve">ivergence </w:t>
      </w:r>
      <w:r>
        <w:rPr>
          <w:rFonts w:hint="eastAsia" w:ascii="Times New Roman" w:hAnsi="Times New Roman" w:eastAsia="宋体" w:cs="Times New Roman"/>
          <w:color w:val="auto"/>
          <w:sz w:val="24"/>
          <w:highlight w:val="none"/>
          <w:lang w:val="en-US" w:eastAsia="zh-CN"/>
        </w:rPr>
        <w:t>B</w:t>
      </w:r>
      <w:r>
        <w:rPr>
          <w:rFonts w:hint="default" w:ascii="Times New Roman" w:hAnsi="Times New Roman" w:eastAsia="宋体" w:cs="Times New Roman"/>
          <w:color w:val="auto"/>
          <w:sz w:val="24"/>
          <w:highlight w:val="none"/>
        </w:rPr>
        <w:t xml:space="preserve">etween </w:t>
      </w:r>
      <w:r>
        <w:rPr>
          <w:rFonts w:hint="eastAsia" w:ascii="Times New Roman" w:hAnsi="Times New Roman" w:eastAsia="宋体" w:cs="Times New Roman"/>
          <w:color w:val="auto"/>
          <w:sz w:val="24"/>
          <w:highlight w:val="none"/>
          <w:lang w:val="en-US" w:eastAsia="zh-CN"/>
        </w:rPr>
        <w:t>P</w:t>
      </w:r>
      <w:r>
        <w:rPr>
          <w:rFonts w:hint="default" w:ascii="Times New Roman" w:hAnsi="Times New Roman" w:eastAsia="宋体" w:cs="Times New Roman"/>
          <w:color w:val="auto"/>
          <w:sz w:val="24"/>
          <w:highlight w:val="none"/>
        </w:rPr>
        <w:t xml:space="preserve">ressure and </w:t>
      </w:r>
      <w:r>
        <w:rPr>
          <w:rFonts w:hint="eastAsia" w:ascii="Times New Roman" w:hAnsi="Times New Roman" w:eastAsia="宋体" w:cs="Times New Roman"/>
          <w:color w:val="auto"/>
          <w:sz w:val="24"/>
          <w:highlight w:val="none"/>
          <w:lang w:val="en-US" w:eastAsia="zh-CN"/>
        </w:rPr>
        <w:t>S</w:t>
      </w:r>
      <w:r>
        <w:rPr>
          <w:rFonts w:hint="default" w:ascii="Times New Roman" w:hAnsi="Times New Roman" w:eastAsia="宋体" w:cs="Times New Roman"/>
          <w:color w:val="auto"/>
          <w:sz w:val="24"/>
          <w:highlight w:val="none"/>
        </w:rPr>
        <w:t xml:space="preserve">ervice </w:t>
      </w:r>
      <w:r>
        <w:rPr>
          <w:rFonts w:hint="eastAsia" w:ascii="Times New Roman" w:hAnsi="Times New Roman" w:eastAsia="宋体" w:cs="Times New Roman"/>
          <w:color w:val="auto"/>
          <w:sz w:val="24"/>
          <w:highlight w:val="none"/>
          <w:lang w:val="en-US" w:eastAsia="zh-CN"/>
        </w:rPr>
        <w:t>R</w:t>
      </w:r>
      <w:r>
        <w:rPr>
          <w:rFonts w:hint="default" w:ascii="Times New Roman" w:hAnsi="Times New Roman" w:eastAsia="宋体" w:cs="Times New Roman"/>
          <w:color w:val="auto"/>
          <w:sz w:val="24"/>
          <w:highlight w:val="none"/>
        </w:rPr>
        <w:t>esilience</w:t>
      </w:r>
    </w:p>
    <w:p w14:paraId="774E86C0">
      <w:pPr>
        <w:keepNext w:val="0"/>
        <w:keepLines w:val="0"/>
        <w:pageBreakBefore w:val="0"/>
        <w:widowControl w:val="0"/>
        <w:kinsoku/>
        <w:wordWrap/>
        <w:overflowPunct/>
        <w:topLinePunct w:val="0"/>
        <w:autoSpaceDE/>
        <w:autoSpaceDN/>
        <w:bidi w:val="0"/>
        <w:adjustRightInd/>
        <w:snapToGrid/>
        <w:spacing w:before="120" w:after="120" w:line="36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A key empirical finding is the decoupling of pressure resilience and service resilience under emergency demand curtailment. Over the outage horizon, </w:t>
      </w:r>
      <m:oMath>
        <m:sSub>
          <m:sSubPr>
            <m:ctrlPr>
              <w:rPr>
                <w:rFonts w:hint="default" w:ascii="Cambria Math" w:hAnsi="Cambria Math" w:cs="Times New Roman"/>
                <w:b/>
                <w:bCs w:val="0"/>
                <w:i/>
                <w:color w:val="auto"/>
                <w:sz w:val="24"/>
                <w:szCs w:val="24"/>
              </w:rPr>
            </m:ctrlPr>
          </m:sSubPr>
          <m:e>
            <m:r>
              <m:rPr>
                <m:nor/>
                <m:sty m:val="bi"/>
              </m:rPr>
              <w:rPr>
                <w:rFonts w:hint="default" w:ascii="Times New Roman" w:hAnsi="Times New Roman" w:cs="Times New Roman"/>
                <w:b/>
                <w:bCs w:val="0"/>
                <w:i/>
                <w:color w:val="auto"/>
                <w:sz w:val="24"/>
                <w:szCs w:val="24"/>
                <w:lang w:val="en-US" w:eastAsia="zh-CN"/>
              </w:rPr>
              <m:t>RI</m:t>
            </m:r>
            <m:ctrlPr>
              <w:rPr>
                <w:rFonts w:hint="default" w:ascii="Cambria Math" w:hAnsi="Cambria Math" w:cs="Times New Roman"/>
                <w:b/>
                <w:bCs w:val="0"/>
                <w:i/>
                <w:color w:val="auto"/>
                <w:sz w:val="24"/>
                <w:szCs w:val="24"/>
              </w:rPr>
            </m:ctrlPr>
          </m:e>
          <m:sub>
            <m:r>
              <m:rPr>
                <m:nor/>
                <m:sty m:val="bi"/>
              </m:rPr>
              <w:rPr>
                <w:rFonts w:hint="default" w:ascii="Times New Roman" w:hAnsi="Times New Roman" w:cs="Times New Roman"/>
                <w:b/>
                <w:bCs w:val="0"/>
                <w:i/>
                <w:color w:val="auto"/>
                <w:sz w:val="24"/>
                <w:szCs w:val="24"/>
                <w:lang w:val="en-US" w:eastAsia="zh-CN"/>
              </w:rPr>
              <m:t>pressure</m:t>
            </m:r>
            <m:ctrlPr>
              <w:rPr>
                <w:rFonts w:hint="default" w:ascii="Cambria Math" w:hAnsi="Cambria Math" w:cs="Times New Roman"/>
                <w:b/>
                <w:bCs w:val="0"/>
                <w:i/>
                <w:color w:val="auto"/>
                <w:sz w:val="24"/>
                <w:szCs w:val="24"/>
              </w:rPr>
            </m:ctrlPr>
          </m:sub>
        </m:sSub>
      </m:oMath>
      <w:r>
        <w:rPr>
          <w:rFonts w:hint="default" w:ascii="Times New Roman" w:hAnsi="Times New Roman" w:cs="Times New Roman"/>
          <w:color w:val="auto"/>
          <w:sz w:val="24"/>
          <w:szCs w:val="24"/>
        </w:rPr>
        <w:t xml:space="preserve"> rises substantially from 0.22 to 0.84, while </w:t>
      </w:r>
      <m:oMath>
        <m:sSub>
          <m:sSubPr>
            <m:ctrlPr>
              <w:rPr>
                <w:rFonts w:hint="default" w:ascii="Cambria Math" w:hAnsi="Cambria Math" w:cs="Times New Roman"/>
                <w:b/>
                <w:bCs w:val="0"/>
                <w:i/>
                <w:color w:val="auto"/>
                <w:sz w:val="24"/>
                <w:szCs w:val="24"/>
              </w:rPr>
            </m:ctrlPr>
          </m:sSubPr>
          <m:e>
            <m:r>
              <m:rPr>
                <m:nor/>
                <m:sty m:val="bi"/>
              </m:rPr>
              <w:rPr>
                <w:rFonts w:hint="default" w:ascii="Times New Roman" w:hAnsi="Times New Roman" w:cs="Times New Roman"/>
                <w:b/>
                <w:bCs w:val="0"/>
                <w:i/>
                <w:color w:val="auto"/>
                <w:sz w:val="24"/>
                <w:szCs w:val="24"/>
                <w:lang w:val="en-US" w:eastAsia="zh-CN"/>
              </w:rPr>
              <m:t>RI</m:t>
            </m:r>
            <m:ctrlPr>
              <w:rPr>
                <w:rFonts w:hint="default" w:ascii="Cambria Math" w:hAnsi="Cambria Math" w:cs="Times New Roman"/>
                <w:b/>
                <w:bCs w:val="0"/>
                <w:i/>
                <w:color w:val="auto"/>
                <w:sz w:val="24"/>
                <w:szCs w:val="24"/>
              </w:rPr>
            </m:ctrlPr>
          </m:e>
          <m:sub>
            <m:r>
              <m:rPr>
                <m:nor/>
                <m:sty m:val="bi"/>
              </m:rPr>
              <w:rPr>
                <w:rFonts w:hint="default" w:ascii="Times New Roman" w:hAnsi="Times New Roman" w:cs="Times New Roman"/>
                <w:b/>
                <w:bCs w:val="0"/>
                <w:i/>
                <w:color w:val="auto"/>
                <w:sz w:val="24"/>
                <w:szCs w:val="24"/>
                <w:lang w:val="en-US" w:eastAsia="zh-CN"/>
              </w:rPr>
              <m:t>service</m:t>
            </m:r>
            <m:ctrlPr>
              <w:rPr>
                <w:rFonts w:hint="default" w:ascii="Cambria Math" w:hAnsi="Cambria Math" w:cs="Times New Roman"/>
                <w:b/>
                <w:bCs w:val="0"/>
                <w:i/>
                <w:color w:val="auto"/>
                <w:sz w:val="24"/>
                <w:szCs w:val="24"/>
              </w:rPr>
            </m:ctrlPr>
          </m:sub>
        </m:sSub>
      </m:oMath>
      <w:r>
        <w:rPr>
          <w:rFonts w:hint="default" w:ascii="Times New Roman" w:hAnsi="Times New Roman" w:cs="Times New Roman"/>
          <w:color w:val="auto"/>
          <w:sz w:val="24"/>
          <w:szCs w:val="24"/>
        </w:rPr>
        <w:t xml:space="preserve"> increases modestly from 0.23 to 0.29 (Fig 6(a), Table 5). Such divergence is an inherent feature of pressure-oriented network operation: pressure levels can be preserved via demand suppression, yet sustained minimum pressure does not guarantee consistent volumetric water delivery to end users. Consequently, resilience frameworks relying solely on pressure metrics risk overestimating consumer-level service continuity when active demand management is deployed.</w:t>
      </w:r>
    </w:p>
    <w:p w14:paraId="22BFAE4A">
      <w:pPr>
        <w:keepNext w:val="0"/>
        <w:keepLines w:val="0"/>
        <w:pageBreakBefore w:val="0"/>
        <w:widowControl w:val="0"/>
        <w:kinsoku/>
        <w:wordWrap/>
        <w:overflowPunct/>
        <w:topLinePunct w:val="0"/>
        <w:autoSpaceDE/>
        <w:autoSpaceDN/>
        <w:bidi w:val="0"/>
        <w:adjustRightInd/>
        <w:snapToGrid/>
        <w:spacing w:before="120" w:after="120" w:line="36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This observation advances previous resilience assessment studies that predominantly adopt hydraulic or topological indicators (Casal-Campos et al., 2015; Meng et al., 2018). By integrating </w:t>
      </w:r>
      <m:oMath>
        <m:sSub>
          <m:sSubPr>
            <m:ctrlPr>
              <w:rPr>
                <w:rFonts w:hint="default" w:ascii="Cambria Math" w:hAnsi="Cambria Math" w:cs="Times New Roman"/>
                <w:b/>
                <w:bCs w:val="0"/>
                <w:i/>
                <w:color w:val="FF0000"/>
                <w:sz w:val="24"/>
                <w:szCs w:val="24"/>
              </w:rPr>
            </m:ctrlPr>
          </m:sSubPr>
          <m:e>
            <m:r>
              <m:rPr>
                <m:nor/>
                <m:sty m:val="bi"/>
              </m:rPr>
              <w:rPr>
                <w:rFonts w:hint="default" w:ascii="Times New Roman" w:hAnsi="Times New Roman" w:cs="Times New Roman"/>
                <w:b/>
                <w:bCs w:val="0"/>
                <w:i/>
                <w:color w:val="FF0000"/>
                <w:sz w:val="24"/>
                <w:szCs w:val="24"/>
                <w:lang w:val="en-US" w:eastAsia="zh-CN"/>
              </w:rPr>
              <m:t>RI</m:t>
            </m:r>
            <m:ctrlPr>
              <w:rPr>
                <w:rFonts w:hint="default" w:ascii="Cambria Math" w:hAnsi="Cambria Math" w:cs="Times New Roman"/>
                <w:b/>
                <w:bCs w:val="0"/>
                <w:i/>
                <w:color w:val="FF0000"/>
                <w:sz w:val="24"/>
                <w:szCs w:val="24"/>
              </w:rPr>
            </m:ctrlPr>
          </m:e>
          <m:sub>
            <m:r>
              <m:rPr>
                <m:nor/>
                <m:sty m:val="bi"/>
              </m:rPr>
              <w:rPr>
                <w:rFonts w:hint="default" w:ascii="Times New Roman" w:hAnsi="Times New Roman" w:cs="Times New Roman"/>
                <w:b/>
                <w:bCs w:val="0"/>
                <w:i/>
                <w:color w:val="FF0000"/>
                <w:sz w:val="24"/>
                <w:szCs w:val="24"/>
                <w:lang w:val="en-US" w:eastAsia="zh-CN"/>
              </w:rPr>
              <m:t>pressure</m:t>
            </m:r>
            <m:ctrlPr>
              <w:rPr>
                <w:rFonts w:hint="default" w:ascii="Cambria Math" w:hAnsi="Cambria Math" w:cs="Times New Roman"/>
                <w:b/>
                <w:bCs w:val="0"/>
                <w:i/>
                <w:color w:val="FF0000"/>
                <w:sz w:val="24"/>
                <w:szCs w:val="24"/>
              </w:rPr>
            </m:ctrlPr>
          </m:sub>
        </m:sSub>
      </m:oMath>
      <w:r>
        <w:rPr>
          <w:rFonts w:hint="default" w:ascii="Times New Roman" w:hAnsi="Times New Roman" w:cs="Times New Roman"/>
          <w:color w:val="FF0000"/>
          <w:sz w:val="24"/>
          <w:szCs w:val="24"/>
        </w:rPr>
        <w:t xml:space="preserve">, </w:t>
      </w:r>
      <m:oMath>
        <m:sSub>
          <m:sSubPr>
            <m:ctrlPr>
              <w:rPr>
                <w:rFonts w:hint="default" w:ascii="Cambria Math" w:hAnsi="Cambria Math" w:cs="Times New Roman"/>
                <w:b/>
                <w:bCs w:val="0"/>
                <w:i/>
                <w:color w:val="FF0000"/>
                <w:sz w:val="24"/>
                <w:szCs w:val="24"/>
              </w:rPr>
            </m:ctrlPr>
          </m:sSubPr>
          <m:e>
            <m:r>
              <m:rPr>
                <m:nor/>
                <m:sty m:val="bi"/>
              </m:rPr>
              <w:rPr>
                <w:rFonts w:hint="default" w:ascii="Times New Roman" w:hAnsi="Times New Roman" w:cs="Times New Roman"/>
                <w:b/>
                <w:bCs w:val="0"/>
                <w:i/>
                <w:color w:val="FF0000"/>
                <w:sz w:val="24"/>
                <w:szCs w:val="24"/>
                <w:lang w:val="en-US" w:eastAsia="zh-CN"/>
              </w:rPr>
              <m:t>RI</m:t>
            </m:r>
            <m:ctrlPr>
              <w:rPr>
                <w:rFonts w:hint="default" w:ascii="Cambria Math" w:hAnsi="Cambria Math" w:cs="Times New Roman"/>
                <w:b/>
                <w:bCs w:val="0"/>
                <w:i/>
                <w:color w:val="FF0000"/>
                <w:sz w:val="24"/>
                <w:szCs w:val="24"/>
              </w:rPr>
            </m:ctrlPr>
          </m:e>
          <m:sub>
            <m:r>
              <m:rPr>
                <m:nor/>
                <m:sty m:val="bi"/>
              </m:rPr>
              <w:rPr>
                <w:rFonts w:hint="default" w:ascii="Times New Roman" w:hAnsi="Times New Roman" w:cs="Times New Roman"/>
                <w:b/>
                <w:bCs w:val="0"/>
                <w:i/>
                <w:color w:val="FF0000"/>
                <w:sz w:val="24"/>
                <w:szCs w:val="24"/>
                <w:lang w:val="en-US" w:eastAsia="zh-CN"/>
              </w:rPr>
              <m:t>service</m:t>
            </m:r>
            <m:ctrlPr>
              <w:rPr>
                <w:rFonts w:hint="default" w:ascii="Cambria Math" w:hAnsi="Cambria Math" w:cs="Times New Roman"/>
                <w:b/>
                <w:bCs w:val="0"/>
                <w:i/>
                <w:color w:val="FF0000"/>
                <w:sz w:val="24"/>
                <w:szCs w:val="24"/>
              </w:rPr>
            </m:ctrlPr>
          </m:sub>
        </m:sSub>
      </m:oMath>
      <w:r>
        <w:rPr>
          <w:rFonts w:hint="eastAsia" w:hAnsi="Cambria Math" w:cs="Times New Roman"/>
          <w:b/>
          <w:bCs w:val="0"/>
          <w:i w:val="0"/>
          <w:color w:val="FF0000"/>
          <w:sz w:val="24"/>
          <w:szCs w:val="24"/>
          <w:lang w:val="en-US" w:eastAsia="zh-CN"/>
        </w:rPr>
        <w:t xml:space="preserve"> </w:t>
      </w:r>
      <w:r>
        <w:rPr>
          <w:rFonts w:hint="default" w:ascii="Times New Roman" w:hAnsi="Times New Roman" w:cs="Times New Roman"/>
          <w:color w:val="auto"/>
          <w:sz w:val="24"/>
          <w:szCs w:val="24"/>
        </w:rPr>
        <w:t>and volumetric water accounting, this study establishes an evaluation framework more closely aligned with operational decision-making. Volumetric outputs in Figure 6(b) clarify the underlying trade-off: EWM delivers a 36.2% increase in supplied volume and an 8.8% reduction in unmet demand. Instead of restoring nominal service conditions, the strategy reorganises supply patterns, replacing brief full-rate delivery followed by complete blackouts with extended low-rate supply. For emergency management, this trade-off carries practical value and requires explicit quantification in contingency planning.</w:t>
      </w:r>
    </w:p>
    <w:p w14:paraId="07503156">
      <w:pPr>
        <w:spacing w:before="156" w:beforeLines="50" w:after="156" w:afterLines="50" w:line="360" w:lineRule="auto"/>
        <w:rPr>
          <w:rFonts w:hint="default" w:ascii="Times New Roman" w:hAnsi="Times New Roman" w:eastAsia="宋体" w:cs="Times New Roman"/>
          <w:color w:val="auto"/>
          <w:sz w:val="24"/>
          <w:highlight w:val="none"/>
        </w:rPr>
      </w:pPr>
      <w:r>
        <w:rPr>
          <w:rFonts w:hint="default" w:ascii="Times New Roman" w:hAnsi="Times New Roman" w:eastAsia="宋体" w:cs="Times New Roman"/>
          <w:color w:val="auto"/>
          <w:sz w:val="24"/>
          <w:highlight w:val="none"/>
        </w:rPr>
        <w:t xml:space="preserve">4.3 Operational </w:t>
      </w:r>
      <w:r>
        <w:rPr>
          <w:rFonts w:hint="eastAsia" w:ascii="Times New Roman" w:hAnsi="Times New Roman" w:eastAsia="宋体" w:cs="Times New Roman"/>
          <w:color w:val="auto"/>
          <w:sz w:val="24"/>
          <w:highlight w:val="none"/>
          <w:lang w:val="en-US" w:eastAsia="zh-CN"/>
        </w:rPr>
        <w:t>B</w:t>
      </w:r>
      <w:r>
        <w:rPr>
          <w:rFonts w:hint="default" w:ascii="Times New Roman" w:hAnsi="Times New Roman" w:eastAsia="宋体" w:cs="Times New Roman"/>
          <w:color w:val="auto"/>
          <w:sz w:val="24"/>
          <w:highlight w:val="none"/>
        </w:rPr>
        <w:t xml:space="preserve">oundaries and </w:t>
      </w:r>
      <w:r>
        <w:rPr>
          <w:rFonts w:hint="eastAsia" w:ascii="Times New Roman" w:hAnsi="Times New Roman" w:eastAsia="宋体" w:cs="Times New Roman"/>
          <w:color w:val="auto"/>
          <w:sz w:val="24"/>
          <w:highlight w:val="none"/>
          <w:lang w:val="en-US" w:eastAsia="zh-CN"/>
        </w:rPr>
        <w:t>P</w:t>
      </w:r>
      <w:r>
        <w:rPr>
          <w:rFonts w:hint="default" w:ascii="Times New Roman" w:hAnsi="Times New Roman" w:eastAsia="宋体" w:cs="Times New Roman"/>
          <w:color w:val="auto"/>
          <w:sz w:val="24"/>
          <w:highlight w:val="none"/>
        </w:rPr>
        <w:t xml:space="preserve">ractical </w:t>
      </w:r>
      <w:r>
        <w:rPr>
          <w:rFonts w:hint="eastAsia" w:ascii="Times New Roman" w:hAnsi="Times New Roman" w:eastAsia="宋体" w:cs="Times New Roman"/>
          <w:color w:val="auto"/>
          <w:sz w:val="24"/>
          <w:highlight w:val="none"/>
          <w:lang w:val="en-US" w:eastAsia="zh-CN"/>
        </w:rPr>
        <w:t>C</w:t>
      </w:r>
      <w:r>
        <w:rPr>
          <w:rFonts w:hint="default" w:ascii="Times New Roman" w:hAnsi="Times New Roman" w:eastAsia="宋体" w:cs="Times New Roman"/>
          <w:color w:val="auto"/>
          <w:sz w:val="24"/>
          <w:highlight w:val="none"/>
        </w:rPr>
        <w:t>onstraints</w:t>
      </w:r>
    </w:p>
    <w:p w14:paraId="55BB6F3D">
      <w:pPr>
        <w:keepNext w:val="0"/>
        <w:keepLines w:val="0"/>
        <w:pageBreakBefore w:val="0"/>
        <w:widowControl w:val="0"/>
        <w:kinsoku/>
        <w:wordWrap/>
        <w:overflowPunct/>
        <w:topLinePunct w:val="0"/>
        <w:autoSpaceDE/>
        <w:autoSpaceDN/>
        <w:bidi w:val="0"/>
        <w:adjustRightInd/>
        <w:snapToGrid/>
        <w:spacing w:before="120" w:after="120" w:line="360" w:lineRule="auto"/>
        <w:textAlignment w:val="auto"/>
        <w:rPr>
          <w:rFonts w:hint="default" w:ascii="Times New Roman" w:hAnsi="Times New Roman" w:cs="Times New Roman"/>
          <w:b w:val="0"/>
          <w:bCs w:val="0"/>
          <w:color w:val="auto"/>
          <w:sz w:val="24"/>
          <w:szCs w:val="24"/>
        </w:rPr>
      </w:pPr>
      <w:r>
        <w:rPr>
          <w:rFonts w:hint="default" w:ascii="Times New Roman" w:hAnsi="Times New Roman" w:cs="Times New Roman"/>
          <w:b w:val="0"/>
          <w:bCs w:val="0"/>
          <w:color w:val="auto"/>
          <w:sz w:val="24"/>
          <w:szCs w:val="24"/>
        </w:rPr>
        <w:t xml:space="preserve">Sensitivity simulations confirm that the performance benefits of EWM are stress-dependent rather than universally applicable. The 12 h outage scenario in Figure 7(a) identifies an over-curtailment regime: although pressure conditions improve, service outcomes deteriorate, accompanied by reduced </w:t>
      </w:r>
      <m:oMath>
        <m:sSub>
          <m:sSubPr>
            <m:ctrlPr>
              <w:rPr>
                <w:rFonts w:hint="default" w:ascii="Cambria Math" w:hAnsi="Cambria Math" w:cs="Times New Roman"/>
                <w:b w:val="0"/>
                <w:bCs w:val="0"/>
                <w:i/>
                <w:color w:val="FF0000"/>
                <w:sz w:val="24"/>
                <w:szCs w:val="24"/>
              </w:rPr>
            </m:ctrlPr>
          </m:sSubPr>
          <m:e>
            <m:r>
              <m:rPr>
                <m:nor/>
              </m:rPr>
              <w:rPr>
                <w:rFonts w:hint="default" w:ascii="Times New Roman" w:hAnsi="Times New Roman" w:cs="Times New Roman"/>
                <w:b w:val="0"/>
                <w:bCs w:val="0"/>
                <w:i/>
                <w:color w:val="FF0000"/>
                <w:sz w:val="24"/>
                <w:szCs w:val="24"/>
                <w:lang w:val="en-US" w:eastAsia="zh-CN"/>
              </w:rPr>
              <m:t>RI</m:t>
            </m:r>
            <m:ctrlPr>
              <w:rPr>
                <w:rFonts w:hint="default" w:ascii="Cambria Math" w:hAnsi="Cambria Math" w:cs="Times New Roman"/>
                <w:b w:val="0"/>
                <w:bCs w:val="0"/>
                <w:i/>
                <w:color w:val="FF0000"/>
                <w:sz w:val="24"/>
                <w:szCs w:val="24"/>
              </w:rPr>
            </m:ctrlPr>
          </m:e>
          <m:sub>
            <m:r>
              <m:rPr>
                <m:nor/>
              </m:rPr>
              <w:rPr>
                <w:rFonts w:hint="default" w:ascii="Times New Roman" w:hAnsi="Times New Roman" w:cs="Times New Roman"/>
                <w:b w:val="0"/>
                <w:bCs w:val="0"/>
                <w:i/>
                <w:color w:val="FF0000"/>
                <w:sz w:val="24"/>
                <w:szCs w:val="24"/>
                <w:lang w:val="en-US" w:eastAsia="zh-CN"/>
              </w:rPr>
              <m:t>service</m:t>
            </m:r>
            <m:ctrlPr>
              <w:rPr>
                <w:rFonts w:hint="default" w:ascii="Cambria Math" w:hAnsi="Cambria Math" w:cs="Times New Roman"/>
                <w:b w:val="0"/>
                <w:bCs w:val="0"/>
                <w:i/>
                <w:color w:val="FF0000"/>
                <w:sz w:val="24"/>
                <w:szCs w:val="24"/>
              </w:rPr>
            </m:ctrlPr>
          </m:sub>
        </m:sSub>
      </m:oMath>
      <w:r>
        <w:rPr>
          <w:rFonts w:hint="default" w:ascii="Times New Roman" w:hAnsi="Times New Roman" w:cs="Times New Roman"/>
          <w:b w:val="0"/>
          <w:bCs w:val="0"/>
          <w:color w:val="auto"/>
          <w:sz w:val="24"/>
          <w:szCs w:val="24"/>
        </w:rPr>
        <w:t>and lower cumulative delivered volume. By contrast, outages lasting longer than approximately 18 h yield consistent positive gains, which amplify further with extended disruption duration. Figure 7(b) additionally reveals strong reliance on available storage capacity: EWM delivers prominent benefits for storage-constrained distribution networks, whereas marginal performance improvements diminish when passive buffering from large tanks is sufficient. These trends demonstrate that the conservatism of control trigger thresholds should be calibrated according to disturbance severity and network storage endowment.</w:t>
      </w:r>
    </w:p>
    <w:p w14:paraId="7565B787">
      <w:pPr>
        <w:keepNext w:val="0"/>
        <w:keepLines w:val="0"/>
        <w:pageBreakBefore w:val="0"/>
        <w:widowControl w:val="0"/>
        <w:kinsoku/>
        <w:wordWrap/>
        <w:overflowPunct/>
        <w:topLinePunct w:val="0"/>
        <w:autoSpaceDE/>
        <w:autoSpaceDN/>
        <w:bidi w:val="0"/>
        <w:adjustRightInd/>
        <w:snapToGrid/>
        <w:spacing w:before="120" w:after="120" w:line="360" w:lineRule="auto"/>
        <w:textAlignment w:val="auto"/>
        <w:rPr>
          <w:rFonts w:hint="default" w:ascii="Times New Roman" w:hAnsi="Times New Roman" w:cs="Times New Roman"/>
          <w:b w:val="0"/>
          <w:bCs w:val="0"/>
          <w:color w:val="FF0000"/>
          <w:sz w:val="24"/>
          <w:szCs w:val="24"/>
        </w:rPr>
      </w:pPr>
    </w:p>
    <w:p w14:paraId="0DEE1BC6">
      <w:pPr>
        <w:keepNext w:val="0"/>
        <w:keepLines w:val="0"/>
        <w:pageBreakBefore w:val="0"/>
        <w:widowControl w:val="0"/>
        <w:kinsoku/>
        <w:wordWrap/>
        <w:overflowPunct/>
        <w:topLinePunct w:val="0"/>
        <w:autoSpaceDE/>
        <w:autoSpaceDN/>
        <w:bidi w:val="0"/>
        <w:adjustRightInd/>
        <w:snapToGrid/>
        <w:spacing w:before="120" w:after="120" w:line="360" w:lineRule="auto"/>
        <w:textAlignment w:val="auto"/>
        <w:rPr>
          <w:rFonts w:hint="default" w:ascii="Times New Roman" w:hAnsi="Times New Roman" w:cs="Times New Roman"/>
          <w:b w:val="0"/>
          <w:bCs w:val="0"/>
          <w:color w:val="auto"/>
          <w:sz w:val="24"/>
          <w:szCs w:val="24"/>
        </w:rPr>
      </w:pPr>
      <w:r>
        <w:rPr>
          <w:rFonts w:hint="default" w:ascii="Times New Roman" w:hAnsi="Times New Roman" w:cs="Times New Roman"/>
          <w:b w:val="0"/>
          <w:bCs w:val="0"/>
          <w:color w:val="auto"/>
          <w:sz w:val="24"/>
          <w:szCs w:val="24"/>
        </w:rPr>
        <w:t>Multiple practical constraints must be addressed prior to field implementation. First, prolonged low-flow regimes tend to extend water age and accelerate disinfectant decay, introducing potential water quality risks (Sitzenfrei, 2021; WHO, 2022; Zou et al., 2023). Second, even when network-averaged pressure satisfies emergency criteria, localised transient head drops may create backflow intrusion hazards (Mignot &amp; Dewals, 2022; Taiwo et al., 2023). Third, uniform nodal curtailment is adopted within the present modelling setup; real-world deployment requires differentiated allocation to prioritise critical facilities and lifeline consumers (Sadien et al., 2024; Zhang et al., 2025). These limitations do not invalidate the hydraulic findings reported herein, but delineate boundary conditions for responsible real-world translation of the EWM strategy.</w:t>
      </w:r>
    </w:p>
    <w:p w14:paraId="2E820045">
      <w:pPr>
        <w:spacing w:before="156" w:beforeLines="50" w:after="156" w:afterLines="50" w:line="360" w:lineRule="auto"/>
        <w:rPr>
          <w:rFonts w:hint="default" w:ascii="Times New Roman" w:hAnsi="Times New Roman" w:eastAsia="宋体" w:cs="Times New Roman"/>
          <w:color w:val="auto"/>
          <w:sz w:val="24"/>
          <w:highlight w:val="none"/>
        </w:rPr>
      </w:pPr>
      <w:r>
        <w:rPr>
          <w:rFonts w:hint="default" w:ascii="Times New Roman" w:hAnsi="Times New Roman" w:eastAsia="宋体" w:cs="Times New Roman"/>
          <w:color w:val="auto"/>
          <w:sz w:val="24"/>
          <w:highlight w:val="none"/>
        </w:rPr>
        <w:t xml:space="preserve">4.4 Future </w:t>
      </w:r>
      <w:r>
        <w:rPr>
          <w:rFonts w:hint="eastAsia" w:ascii="Times New Roman" w:hAnsi="Times New Roman" w:eastAsia="宋体" w:cs="Times New Roman"/>
          <w:color w:val="auto"/>
          <w:sz w:val="24"/>
          <w:highlight w:val="none"/>
          <w:lang w:val="en-US" w:eastAsia="zh-CN"/>
        </w:rPr>
        <w:t>D</w:t>
      </w:r>
      <w:r>
        <w:rPr>
          <w:rFonts w:hint="default" w:ascii="Times New Roman" w:hAnsi="Times New Roman" w:eastAsia="宋体" w:cs="Times New Roman"/>
          <w:color w:val="auto"/>
          <w:sz w:val="24"/>
          <w:highlight w:val="none"/>
        </w:rPr>
        <w:t xml:space="preserve">irection: </w:t>
      </w:r>
      <w:r>
        <w:rPr>
          <w:rFonts w:hint="eastAsia" w:ascii="Times New Roman" w:hAnsi="Times New Roman" w:eastAsia="宋体" w:cs="Times New Roman"/>
          <w:color w:val="auto"/>
          <w:sz w:val="24"/>
          <w:highlight w:val="none"/>
          <w:lang w:val="en-US" w:eastAsia="zh-CN"/>
        </w:rPr>
        <w:t>A</w:t>
      </w:r>
      <w:r>
        <w:rPr>
          <w:rFonts w:hint="default" w:ascii="Times New Roman" w:hAnsi="Times New Roman" w:eastAsia="宋体" w:cs="Times New Roman"/>
          <w:color w:val="auto"/>
          <w:sz w:val="24"/>
          <w:highlight w:val="none"/>
        </w:rPr>
        <w:t xml:space="preserve">daptive </w:t>
      </w:r>
      <w:r>
        <w:rPr>
          <w:rFonts w:hint="eastAsia" w:ascii="Times New Roman" w:hAnsi="Times New Roman" w:eastAsia="宋体" w:cs="Times New Roman"/>
          <w:color w:val="auto"/>
          <w:sz w:val="24"/>
          <w:highlight w:val="none"/>
          <w:lang w:val="en-US" w:eastAsia="zh-CN"/>
        </w:rPr>
        <w:t>C</w:t>
      </w:r>
      <w:r>
        <w:rPr>
          <w:rFonts w:hint="default" w:ascii="Times New Roman" w:hAnsi="Times New Roman" w:eastAsia="宋体" w:cs="Times New Roman"/>
          <w:color w:val="auto"/>
          <w:sz w:val="24"/>
          <w:highlight w:val="none"/>
        </w:rPr>
        <w:t xml:space="preserve">ontrol with </w:t>
      </w:r>
      <w:r>
        <w:rPr>
          <w:rFonts w:hint="eastAsia" w:ascii="Times New Roman" w:hAnsi="Times New Roman" w:eastAsia="宋体" w:cs="Times New Roman"/>
          <w:color w:val="auto"/>
          <w:sz w:val="24"/>
          <w:highlight w:val="none"/>
          <w:lang w:val="en-US" w:eastAsia="zh-CN"/>
        </w:rPr>
        <w:t>D</w:t>
      </w:r>
      <w:r>
        <w:rPr>
          <w:rFonts w:hint="default" w:ascii="Times New Roman" w:hAnsi="Times New Roman" w:eastAsia="宋体" w:cs="Times New Roman"/>
          <w:color w:val="auto"/>
          <w:sz w:val="24"/>
          <w:highlight w:val="none"/>
        </w:rPr>
        <w:t>igital-</w:t>
      </w:r>
      <w:r>
        <w:rPr>
          <w:rFonts w:hint="eastAsia" w:ascii="Times New Roman" w:hAnsi="Times New Roman" w:eastAsia="宋体" w:cs="Times New Roman"/>
          <w:color w:val="auto"/>
          <w:sz w:val="24"/>
          <w:highlight w:val="none"/>
          <w:lang w:val="en-US" w:eastAsia="zh-CN"/>
        </w:rPr>
        <w:t>T</w:t>
      </w:r>
      <w:r>
        <w:rPr>
          <w:rFonts w:hint="default" w:ascii="Times New Roman" w:hAnsi="Times New Roman" w:eastAsia="宋体" w:cs="Times New Roman"/>
          <w:color w:val="auto"/>
          <w:sz w:val="24"/>
          <w:highlight w:val="none"/>
        </w:rPr>
        <w:t xml:space="preserve">win </w:t>
      </w:r>
      <w:r>
        <w:rPr>
          <w:rFonts w:hint="eastAsia" w:ascii="Times New Roman" w:hAnsi="Times New Roman" w:eastAsia="宋体" w:cs="Times New Roman"/>
          <w:color w:val="auto"/>
          <w:sz w:val="24"/>
          <w:highlight w:val="none"/>
          <w:lang w:val="en-US" w:eastAsia="zh-CN"/>
        </w:rPr>
        <w:t>I</w:t>
      </w:r>
      <w:r>
        <w:rPr>
          <w:rFonts w:hint="default" w:ascii="Times New Roman" w:hAnsi="Times New Roman" w:eastAsia="宋体" w:cs="Times New Roman"/>
          <w:color w:val="auto"/>
          <w:sz w:val="24"/>
          <w:highlight w:val="none"/>
        </w:rPr>
        <w:t>ntegration</w:t>
      </w:r>
    </w:p>
    <w:p w14:paraId="310C8660">
      <w:pPr>
        <w:keepNext w:val="0"/>
        <w:keepLines w:val="0"/>
        <w:pageBreakBefore w:val="0"/>
        <w:widowControl w:val="0"/>
        <w:kinsoku/>
        <w:wordWrap/>
        <w:overflowPunct/>
        <w:topLinePunct w:val="0"/>
        <w:autoSpaceDE/>
        <w:autoSpaceDN/>
        <w:bidi w:val="0"/>
        <w:adjustRightInd/>
        <w:snapToGrid/>
        <w:spacing w:before="120" w:after="120" w:line="36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A promising research pathway involves substituting static fixed thresholds with adaptive trigger logic embedded within digital twin architectures. The current WNTR–EPANET 2.2 modelling platform can be extended to an online shadow model capable of ingesting real-time SCADA measurements and forecasting short-term tank drawdown risks. Within this framework, risk threshold </w:t>
      </w:r>
      <w:r>
        <w:rPr>
          <w:rFonts w:hint="default" w:ascii="Times New Roman" w:hAnsi="Times New Roman" w:cs="Times New Roman"/>
          <w:color w:val="FF0000"/>
          <w:sz w:val="24"/>
          <w:szCs w:val="24"/>
        </w:rPr>
        <w:t>Δ</w:t>
      </w:r>
      <w:r>
        <w:rPr>
          <w:rFonts w:hint="default" w:ascii="Times New Roman" w:hAnsi="Times New Roman" w:cs="Times New Roman"/>
          <w:i/>
          <w:iCs/>
          <w:color w:val="FF0000"/>
          <w:sz w:val="24"/>
          <w:szCs w:val="24"/>
        </w:rPr>
        <w:t>H</w:t>
      </w:r>
      <w:r>
        <w:rPr>
          <w:rFonts w:hint="default" w:ascii="Times New Roman" w:hAnsi="Times New Roman" w:cs="Times New Roman"/>
          <w:color w:val="auto"/>
          <w:sz w:val="24"/>
          <w:szCs w:val="24"/>
        </w:rPr>
        <w:t xml:space="preserve"> and demand retention coefficient </w:t>
      </w:r>
      <m:oMath>
        <m:r>
          <m:rPr>
            <m:sty m:val="p"/>
          </m:rPr>
          <w:rPr>
            <w:rFonts w:ascii="Cambria Math" w:hAnsi="Cambria Math" w:cs="Times New Roman"/>
            <w:color w:val="auto"/>
            <w:sz w:val="24"/>
            <w:szCs w:val="24"/>
          </w:rPr>
          <m:t>γ</m:t>
        </m:r>
      </m:oMath>
      <w:r>
        <w:rPr>
          <w:rFonts w:hint="default" w:ascii="Times New Roman" w:hAnsi="Times New Roman" w:cs="Times New Roman"/>
          <w:color w:val="auto"/>
          <w:sz w:val="24"/>
          <w:szCs w:val="24"/>
        </w:rPr>
        <w:t xml:space="preserve"> can be dynamically updated according to real-time storage status, outage evolution and demand predictions. This development directly mitigates the over-curtailment risk observed under low-stress disturbances (Figure 7(a)), while retaining resilience benefits for prolonged, severe disruptions.</w:t>
      </w:r>
    </w:p>
    <w:p w14:paraId="6F3D356B">
      <w:pPr>
        <w:keepNext w:val="0"/>
        <w:keepLines w:val="0"/>
        <w:pageBreakBefore w:val="0"/>
        <w:widowControl w:val="0"/>
        <w:kinsoku/>
        <w:wordWrap/>
        <w:overflowPunct/>
        <w:topLinePunct w:val="0"/>
        <w:autoSpaceDE/>
        <w:autoSpaceDN/>
        <w:bidi w:val="0"/>
        <w:adjustRightInd/>
        <w:snapToGrid/>
        <w:spacing w:before="120" w:after="120" w:line="36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From a methodological perspective, lightweight data-driven agents (e.g., reinforcement learning or gradient-boosted decision trees) trained on ensembles of multi-scenario simulations can support robust control policy selection without continuous full-scale online retraining. Optimisation targets should adopt a multi-criteria formulation: maintaining emergency pressure thresholds, maximising cumulative delivered volume, and mitigating inequitable service deprivation across consumer groups. Following this trajectory, early-warning mechanisms evolve from static threshold-based alarm systems towards adaptive resilience governance, enhancing both operational efficiency and social acceptability during water supply emergencies.</w:t>
      </w:r>
    </w:p>
    <w:p w14:paraId="0FF412EB">
      <w:pPr>
        <w:spacing w:before="156" w:beforeLines="50" w:after="156" w:afterLines="50" w:line="360" w:lineRule="auto"/>
        <w:rPr>
          <w:rFonts w:hint="default" w:ascii="Times New Roman" w:hAnsi="Times New Roman" w:cs="Times New Roman"/>
          <w:b/>
          <w:bCs/>
          <w:color w:val="auto"/>
          <w:sz w:val="24"/>
          <w:highlight w:val="none"/>
        </w:rPr>
      </w:pPr>
      <w:r>
        <w:rPr>
          <w:rFonts w:hint="default" w:ascii="Times New Roman" w:hAnsi="Times New Roman" w:cs="Times New Roman"/>
          <w:b/>
          <w:bCs/>
          <w:color w:val="auto"/>
          <w:sz w:val="24"/>
          <w:highlight w:val="none"/>
        </w:rPr>
        <w:t>5. Conclusions</w:t>
      </w:r>
    </w:p>
    <w:p w14:paraId="63CFA271">
      <w:pPr>
        <w:keepNext w:val="0"/>
        <w:keepLines w:val="0"/>
        <w:pageBreakBefore w:val="0"/>
        <w:widowControl w:val="0"/>
        <w:kinsoku/>
        <w:wordWrap/>
        <w:overflowPunct/>
        <w:topLinePunct w:val="0"/>
        <w:autoSpaceDE/>
        <w:autoSpaceDN/>
        <w:bidi w:val="0"/>
        <w:adjustRightInd/>
        <w:snapToGrid/>
        <w:spacing w:before="120" w:after="120" w:line="360" w:lineRule="auto"/>
        <w:textAlignment w:val="auto"/>
        <w:rPr>
          <w:rFonts w:hint="eastAsia" w:ascii="Times New Roman" w:hAnsi="Times New Roman" w:cs="Times New Roman" w:eastAsiaTheme="minorEastAsia"/>
          <w:b w:val="0"/>
          <w:color w:val="auto"/>
          <w:sz w:val="24"/>
          <w:szCs w:val="24"/>
          <w:lang w:val="en-US" w:eastAsia="zh-CN"/>
        </w:rPr>
      </w:pPr>
      <w:r>
        <w:rPr>
          <w:rFonts w:hint="default" w:ascii="Times New Roman" w:hAnsi="Times New Roman" w:cs="Times New Roman"/>
          <w:b w:val="0"/>
          <w:color w:val="auto"/>
          <w:sz w:val="24"/>
          <w:szCs w:val="24"/>
        </w:rPr>
        <w:t>This study proposes and validates a proactive closed-loop resilience enhancement framework for urban water supply cyber–physical systems (CPS) facing extreme full source interruption. Built upon a WNTR–EPANET 2.2 co-simulation platform integrated with SCADA-based monitoring and automated control logic, the research demonstrates that water system resilience is not merely determined by static physical infrastructures such as tank storage and pipeline capacity, but emerges as a dynamic system-level capability driven by cyber-physical synergy. By leveraging the inherent temporal mismatch between high-speed cyber sensing and gradual physical hydraulic degradation, the developed early warning management (EWM) strategy transforms passive storage margins into quantifiable operational time buffers. This core mechanism effectively delays tank outlet failure and sustains network hydraulic head above emergency thresholds throughout extreme disruption events, fundamentally shifting system failure behaviour from abrupt catastrophic collapse to controllable gradual degradation</w:t>
      </w:r>
      <w:r>
        <w:rPr>
          <w:rFonts w:hint="eastAsia" w:ascii="Times New Roman" w:hAnsi="Times New Roman" w:cs="Times New Roman"/>
          <w:b w:val="0"/>
          <w:color w:val="auto"/>
          <w:sz w:val="24"/>
          <w:szCs w:val="24"/>
          <w:lang w:val="en-US" w:eastAsia="zh-CN"/>
        </w:rPr>
        <w:t>.</w:t>
      </w:r>
    </w:p>
    <w:p w14:paraId="50E41504">
      <w:pPr>
        <w:keepNext w:val="0"/>
        <w:keepLines w:val="0"/>
        <w:pageBreakBefore w:val="0"/>
        <w:widowControl w:val="0"/>
        <w:kinsoku/>
        <w:wordWrap/>
        <w:overflowPunct/>
        <w:topLinePunct w:val="0"/>
        <w:autoSpaceDE/>
        <w:autoSpaceDN/>
        <w:bidi w:val="0"/>
        <w:adjustRightInd/>
        <w:snapToGrid/>
        <w:spacing w:before="120" w:after="120" w:line="360" w:lineRule="auto"/>
        <w:textAlignment w:val="auto"/>
        <w:rPr>
          <w:rFonts w:hint="default" w:ascii="Times New Roman" w:hAnsi="Times New Roman" w:cs="Times New Roman"/>
          <w:b w:val="0"/>
          <w:color w:val="auto"/>
          <w:sz w:val="24"/>
          <w:szCs w:val="24"/>
        </w:rPr>
      </w:pPr>
      <w:r>
        <w:rPr>
          <w:rFonts w:hint="default" w:ascii="Times New Roman" w:hAnsi="Times New Roman" w:cs="Times New Roman"/>
          <w:b w:val="0"/>
          <w:color w:val="auto"/>
          <w:sz w:val="24"/>
          <w:szCs w:val="24"/>
        </w:rPr>
        <w:t>Quantitative simulation results verify the significant performance improvements brought by graded demand management intervention. Under the benchmark 24-hour complete source outage scenario, tiered demand retention strategies substantially enhance dual-dimensional resilience performance, with the pressure-based resilience index rising from 0.22 to 0.84 and the service-based resilience index increasing from 0.23 to 0.29. Correspondingly, the framework achieves a 36.2% increment in cumulative delivered water volume and an 8.8% reduction in unmet water demand, effectively improving emergency water supply sustainability. Further multi-factor sensitivity analysis clarifies the stress-dependent effectiveness and explicit operational boundaries of EWM. The proactive intervention strategy delivers prominent resilience gains for prolonged outages and storage-constrained water distribution systems. Nevertheless, aggressive early triggering under short-duration, low-stress disruptions may trigger excessive demand curtailment, leading to deteriorated consumer water service and negative operational outcomes.</w:t>
      </w:r>
    </w:p>
    <w:p w14:paraId="5AFC681E">
      <w:pPr>
        <w:keepNext w:val="0"/>
        <w:keepLines w:val="0"/>
        <w:pageBreakBefore w:val="0"/>
        <w:widowControl w:val="0"/>
        <w:kinsoku/>
        <w:wordWrap/>
        <w:overflowPunct/>
        <w:topLinePunct w:val="0"/>
        <w:autoSpaceDE/>
        <w:autoSpaceDN/>
        <w:bidi w:val="0"/>
        <w:adjustRightInd/>
        <w:snapToGrid/>
        <w:spacing w:before="120" w:after="120" w:line="360" w:lineRule="auto"/>
        <w:textAlignment w:val="auto"/>
        <w:rPr>
          <w:rFonts w:hint="default" w:ascii="Times New Roman" w:hAnsi="Times New Roman" w:cs="Times New Roman"/>
          <w:b w:val="0"/>
          <w:color w:val="auto"/>
          <w:sz w:val="24"/>
          <w:szCs w:val="24"/>
        </w:rPr>
      </w:pPr>
      <w:r>
        <w:rPr>
          <w:rFonts w:hint="default" w:ascii="Times New Roman" w:hAnsi="Times New Roman" w:cs="Times New Roman"/>
          <w:b w:val="0"/>
          <w:color w:val="auto"/>
          <w:sz w:val="24"/>
          <w:szCs w:val="24"/>
        </w:rPr>
        <w:t>The research findings yield actionable managerial and operational implications for municipal water emergency scheduling and smart grid governance. To improve the proactive resilience of water supply CPS, utility departments can embed threshold-based graded demand control logic into existing SCADA/PLC architectures to realise automated closed-loop emergency response. In practical emergency planning, differentiated demand curtailment schemes should be adopted to prioritise water supply for critical facilities and lifeline users while reducing non-essential loads. Moreover, risk warning thresholds need targeted calibration according to network-specific storage characteristics and hydraulic response features, ensuring timely and moderate intervention before the system reaches physical failure limits.</w:t>
      </w:r>
    </w:p>
    <w:p w14:paraId="0FDFA02C">
      <w:pPr>
        <w:keepNext w:val="0"/>
        <w:keepLines w:val="0"/>
        <w:pageBreakBefore w:val="0"/>
        <w:widowControl w:val="0"/>
        <w:kinsoku/>
        <w:wordWrap/>
        <w:overflowPunct/>
        <w:topLinePunct w:val="0"/>
        <w:autoSpaceDE/>
        <w:autoSpaceDN/>
        <w:bidi w:val="0"/>
        <w:adjustRightInd/>
        <w:snapToGrid/>
        <w:spacing w:before="120" w:after="120" w:line="360" w:lineRule="auto"/>
        <w:textAlignment w:val="auto"/>
        <w:rPr>
          <w:rFonts w:hint="default" w:ascii="Times New Roman" w:hAnsi="Times New Roman" w:cs="Times New Roman"/>
          <w:b w:val="0"/>
          <w:color w:val="auto"/>
          <w:sz w:val="24"/>
          <w:szCs w:val="24"/>
        </w:rPr>
      </w:pPr>
      <w:r>
        <w:rPr>
          <w:rFonts w:hint="default" w:ascii="Times New Roman" w:hAnsi="Times New Roman" w:cs="Times New Roman"/>
          <w:b w:val="0"/>
          <w:color w:val="auto"/>
          <w:sz w:val="24"/>
          <w:szCs w:val="24"/>
        </w:rPr>
        <w:t>This study also identifies viable directions for future optimisation and engineering translation. Subsequent research can upgrade the static threshold control framework to adaptive digital twin-driven intelligent control, enabling dynamic adjustment of warning criteria and demand retention coefficients under variable disturbance conditions. Furthermore, integrating water quality evolution mechanisms and socially equitable differentiated curtailment strategies will further improve the practicality and robustness of the framework, facilitating its large-scale field deployment in smart water supply emergency management.</w:t>
      </w:r>
    </w:p>
    <w:p w14:paraId="1AAF3B88">
      <w:pPr>
        <w:spacing w:before="0" w:after="120" w:line="276" w:lineRule="auto"/>
        <w:rPr>
          <w:rFonts w:hint="default" w:ascii="Times New Roman" w:hAnsi="Times New Roman" w:cs="Times New Roman"/>
          <w:b w:val="0"/>
          <w:sz w:val="24"/>
          <w:szCs w:val="24"/>
        </w:rPr>
      </w:pPr>
    </w:p>
    <w:p w14:paraId="1230E73A">
      <w:pPr>
        <w:spacing w:before="0" w:after="120" w:line="276" w:lineRule="auto"/>
        <w:rPr>
          <w:rFonts w:hint="default" w:ascii="Times New Roman" w:hAnsi="Times New Roman" w:cs="Times New Roman"/>
          <w:b w:val="0"/>
          <w:sz w:val="24"/>
          <w:szCs w:val="24"/>
        </w:rPr>
      </w:pPr>
    </w:p>
    <w:p w14:paraId="099E7C39">
      <w:pPr>
        <w:spacing w:before="0" w:after="120" w:line="276" w:lineRule="auto"/>
        <w:rPr>
          <w:rFonts w:hint="default" w:ascii="Times New Roman" w:hAnsi="Times New Roman" w:cs="Times New Roman"/>
          <w:b w:val="0"/>
          <w:sz w:val="24"/>
          <w:szCs w:val="24"/>
        </w:rPr>
      </w:pPr>
    </w:p>
    <w:p w14:paraId="4818D495">
      <w:pPr>
        <w:spacing w:before="0" w:after="120" w:line="276" w:lineRule="auto"/>
        <w:rPr>
          <w:rFonts w:hint="default" w:ascii="Times New Roman" w:hAnsi="Times New Roman" w:cs="Times New Roman"/>
          <w:b w:val="0"/>
          <w:sz w:val="24"/>
          <w:szCs w:val="24"/>
        </w:rPr>
      </w:pPr>
    </w:p>
    <w:p w14:paraId="6A3DD615">
      <w:pPr>
        <w:spacing w:before="0" w:after="120" w:line="276" w:lineRule="auto"/>
        <w:rPr>
          <w:rFonts w:hint="default" w:ascii="Times New Roman" w:hAnsi="Times New Roman" w:cs="Times New Roman"/>
          <w:b w:val="0"/>
          <w:sz w:val="24"/>
          <w:szCs w:val="24"/>
        </w:rPr>
      </w:pPr>
    </w:p>
    <w:p w14:paraId="2279A872">
      <w:pPr>
        <w:spacing w:before="0" w:after="120" w:line="276" w:lineRule="auto"/>
        <w:rPr>
          <w:rFonts w:hint="default" w:ascii="Times New Roman" w:hAnsi="Times New Roman" w:cs="Times New Roman"/>
          <w:b w:val="0"/>
          <w:sz w:val="24"/>
          <w:szCs w:val="24"/>
        </w:rPr>
      </w:pPr>
    </w:p>
    <w:p w14:paraId="2CE1C121">
      <w:pPr>
        <w:spacing w:before="0" w:after="120" w:line="276" w:lineRule="auto"/>
        <w:rPr>
          <w:rFonts w:hint="default" w:ascii="Times New Roman" w:hAnsi="Times New Roman" w:cs="Times New Roman"/>
          <w:b w:val="0"/>
          <w:sz w:val="24"/>
          <w:szCs w:val="24"/>
        </w:rPr>
      </w:pPr>
    </w:p>
    <w:p w14:paraId="4F3B138D">
      <w:pPr>
        <w:spacing w:before="0" w:after="120" w:line="276" w:lineRule="auto"/>
        <w:rPr>
          <w:rFonts w:hint="default" w:ascii="Times New Roman" w:hAnsi="Times New Roman" w:cs="Times New Roman"/>
          <w:b w:val="0"/>
          <w:sz w:val="24"/>
          <w:szCs w:val="24"/>
        </w:rPr>
      </w:pPr>
    </w:p>
    <w:p w14:paraId="6FB4D564">
      <w:pPr>
        <w:spacing w:before="0" w:after="120" w:line="276" w:lineRule="auto"/>
        <w:rPr>
          <w:rFonts w:hint="default" w:ascii="Times New Roman" w:hAnsi="Times New Roman" w:cs="Times New Roman"/>
          <w:b w:val="0"/>
          <w:sz w:val="24"/>
          <w:szCs w:val="24"/>
        </w:rPr>
      </w:pPr>
    </w:p>
    <w:p w14:paraId="453B7D09">
      <w:pPr>
        <w:spacing w:before="0" w:after="120" w:line="276" w:lineRule="auto"/>
        <w:rPr>
          <w:rFonts w:hint="default" w:ascii="Times New Roman" w:hAnsi="Times New Roman" w:cs="Times New Roman"/>
          <w:b w:val="0"/>
          <w:sz w:val="24"/>
          <w:szCs w:val="24"/>
        </w:rPr>
      </w:pPr>
    </w:p>
    <w:p w14:paraId="0783FF75">
      <w:pPr>
        <w:spacing w:before="0" w:after="120" w:line="276" w:lineRule="auto"/>
        <w:rPr>
          <w:rFonts w:hint="default" w:ascii="Times New Roman" w:hAnsi="Times New Roman" w:cs="Times New Roman"/>
          <w:b w:val="0"/>
          <w:sz w:val="24"/>
          <w:szCs w:val="24"/>
        </w:rPr>
      </w:pPr>
    </w:p>
    <w:p w14:paraId="1645E277">
      <w:pPr>
        <w:spacing w:before="0" w:after="120" w:line="276" w:lineRule="auto"/>
        <w:rPr>
          <w:rFonts w:hint="default" w:ascii="Times New Roman" w:hAnsi="Times New Roman" w:cs="Times New Roman"/>
          <w:b w:val="0"/>
          <w:sz w:val="24"/>
          <w:szCs w:val="24"/>
        </w:rPr>
      </w:pPr>
    </w:p>
    <w:p w14:paraId="422FA5FF">
      <w:pPr>
        <w:spacing w:before="0" w:after="120" w:line="276" w:lineRule="auto"/>
        <w:rPr>
          <w:rFonts w:hint="default" w:ascii="Times New Roman" w:hAnsi="Times New Roman" w:cs="Times New Roman"/>
          <w:b w:val="0"/>
          <w:sz w:val="24"/>
          <w:szCs w:val="24"/>
        </w:rPr>
      </w:pPr>
    </w:p>
    <w:p w14:paraId="55E572D5">
      <w:pPr>
        <w:spacing w:before="0" w:after="120" w:line="276" w:lineRule="auto"/>
        <w:rPr>
          <w:rFonts w:hint="default" w:ascii="Times New Roman" w:hAnsi="Times New Roman" w:cs="Times New Roman"/>
          <w:b w:val="0"/>
          <w:sz w:val="24"/>
          <w:szCs w:val="24"/>
        </w:rPr>
      </w:pPr>
    </w:p>
    <w:p w14:paraId="427C682B">
      <w:pPr>
        <w:spacing w:before="0" w:after="120" w:line="276" w:lineRule="auto"/>
        <w:rPr>
          <w:rFonts w:hint="default" w:ascii="Times New Roman" w:hAnsi="Times New Roman" w:cs="Times New Roman"/>
          <w:b w:val="0"/>
          <w:sz w:val="24"/>
          <w:szCs w:val="24"/>
        </w:rPr>
      </w:pPr>
    </w:p>
    <w:p w14:paraId="12845895">
      <w:pPr>
        <w:spacing w:before="0" w:after="120" w:line="276" w:lineRule="auto"/>
        <w:rPr>
          <w:rFonts w:hint="default" w:ascii="Times New Roman" w:hAnsi="Times New Roman" w:cs="Times New Roman"/>
          <w:b w:val="0"/>
          <w:sz w:val="24"/>
          <w:szCs w:val="24"/>
        </w:rPr>
      </w:pPr>
    </w:p>
    <w:p w14:paraId="3A00C30B">
      <w:pPr>
        <w:spacing w:before="0" w:after="120" w:line="276" w:lineRule="auto"/>
        <w:rPr>
          <w:rFonts w:hint="default" w:ascii="Times New Roman" w:hAnsi="Times New Roman" w:cs="Times New Roman"/>
          <w:b w:val="0"/>
          <w:sz w:val="24"/>
          <w:szCs w:val="24"/>
        </w:rPr>
      </w:pPr>
    </w:p>
    <w:p w14:paraId="590CB8B6">
      <w:pPr>
        <w:spacing w:before="0" w:after="120" w:line="276" w:lineRule="auto"/>
        <w:rPr>
          <w:rFonts w:hint="default" w:ascii="Times New Roman" w:hAnsi="Times New Roman" w:cs="Times New Roman"/>
          <w:b w:val="0"/>
          <w:sz w:val="24"/>
          <w:szCs w:val="24"/>
        </w:rPr>
      </w:pPr>
    </w:p>
    <w:p w14:paraId="089D1D03">
      <w:pPr>
        <w:spacing w:before="0" w:after="120" w:line="276" w:lineRule="auto"/>
        <w:rPr>
          <w:rFonts w:hint="default" w:ascii="Times New Roman" w:hAnsi="Times New Roman" w:cs="Times New Roman"/>
          <w:b w:val="0"/>
          <w:sz w:val="24"/>
          <w:szCs w:val="24"/>
        </w:rPr>
      </w:pPr>
    </w:p>
    <w:p w14:paraId="3AF1233B">
      <w:pPr>
        <w:spacing w:before="0" w:after="120" w:line="276" w:lineRule="auto"/>
        <w:rPr>
          <w:rFonts w:hint="default" w:ascii="Times New Roman" w:hAnsi="Times New Roman" w:cs="Times New Roman"/>
          <w:b w:val="0"/>
          <w:sz w:val="24"/>
          <w:szCs w:val="24"/>
        </w:rPr>
      </w:pPr>
    </w:p>
    <w:p w14:paraId="3D08AB8A">
      <w:pPr>
        <w:spacing w:before="0" w:after="120" w:line="276" w:lineRule="auto"/>
        <w:rPr>
          <w:rFonts w:hint="default" w:ascii="Times New Roman" w:hAnsi="Times New Roman" w:cs="Times New Roman"/>
          <w:b w:val="0"/>
          <w:sz w:val="24"/>
          <w:szCs w:val="24"/>
        </w:rPr>
      </w:pPr>
    </w:p>
    <w:p w14:paraId="33128D5D">
      <w:pPr>
        <w:spacing w:before="0" w:after="120" w:line="276" w:lineRule="auto"/>
        <w:rPr>
          <w:rFonts w:hint="default" w:ascii="Times New Roman" w:hAnsi="Times New Roman" w:cs="Times New Roman"/>
          <w:b w:val="0"/>
          <w:sz w:val="24"/>
          <w:szCs w:val="24"/>
        </w:rPr>
      </w:pPr>
    </w:p>
    <w:p w14:paraId="65F0C455">
      <w:pPr>
        <w:spacing w:before="0" w:after="120" w:line="276" w:lineRule="auto"/>
        <w:rPr>
          <w:rFonts w:hint="default" w:ascii="Times New Roman" w:hAnsi="Times New Roman" w:cs="Times New Roman"/>
          <w:b w:val="0"/>
          <w:sz w:val="24"/>
          <w:szCs w:val="24"/>
        </w:rPr>
      </w:pPr>
    </w:p>
    <w:p w14:paraId="4D767639">
      <w:pPr>
        <w:spacing w:before="156" w:beforeLines="50" w:after="156" w:afterLines="50" w:line="360" w:lineRule="auto"/>
        <w:rPr>
          <w:rFonts w:hint="default" w:ascii="Times New Roman" w:hAnsi="Times New Roman" w:cs="Times New Roman"/>
          <w:b/>
          <w:bCs/>
          <w:color w:val="auto"/>
          <w:sz w:val="24"/>
          <w:highlight w:val="none"/>
        </w:rPr>
      </w:pPr>
      <w:r>
        <w:rPr>
          <w:rFonts w:hint="default" w:ascii="Times New Roman" w:hAnsi="Times New Roman" w:cs="Times New Roman"/>
          <w:b/>
          <w:bCs/>
          <w:color w:val="auto"/>
          <w:sz w:val="24"/>
          <w:highlight w:val="none"/>
        </w:rPr>
        <w:t>References</w:t>
      </w:r>
    </w:p>
    <w:p w14:paraId="70094251">
      <w:pPr>
        <w:numPr>
          <w:ilvl w:val="0"/>
          <w:numId w:val="0"/>
        </w:numPr>
        <w:spacing w:before="0" w:after="120" w:line="276" w:lineRule="auto"/>
        <w:ind w:leftChars="0"/>
        <w:rPr>
          <w:rFonts w:hint="default" w:ascii="Times New Roman" w:hAnsi="Times New Roman" w:cs="Times New Roman"/>
          <w:sz w:val="24"/>
          <w:szCs w:val="24"/>
        </w:rPr>
      </w:pPr>
      <w:r>
        <w:rPr>
          <w:rFonts w:hint="default" w:ascii="Times New Roman" w:hAnsi="Times New Roman" w:cs="Times New Roman"/>
          <w:b w:val="0"/>
          <w:sz w:val="24"/>
          <w:szCs w:val="24"/>
        </w:rPr>
        <w:t>Alexandra, C, Daniell, K A, Guillaume, J, Saraswat, C, Feldman, H R (2023). Cyber-physical systems in water management and governance. Current Opinion in Environmental Sustainability, 62, 101290.</w:t>
      </w:r>
    </w:p>
    <w:p w14:paraId="74E3A028">
      <w:pPr>
        <w:numPr>
          <w:ilvl w:val="0"/>
          <w:numId w:val="0"/>
        </w:numPr>
        <w:spacing w:before="0" w:after="120" w:line="276" w:lineRule="auto"/>
        <w:ind w:leftChars="0"/>
        <w:rPr>
          <w:rFonts w:hint="default" w:ascii="Times New Roman" w:hAnsi="Times New Roman" w:cs="Times New Roman"/>
          <w:sz w:val="24"/>
          <w:szCs w:val="24"/>
        </w:rPr>
      </w:pPr>
      <w:r>
        <w:rPr>
          <w:rFonts w:hint="default" w:ascii="Times New Roman" w:hAnsi="Times New Roman" w:cs="Times New Roman"/>
          <w:b w:val="0"/>
          <w:sz w:val="24"/>
          <w:szCs w:val="24"/>
        </w:rPr>
        <w:t>Ande, R, Adebisi, B, Hammoudeh, M, Saleem, J (2020). Internet of Things: Evolution and technologies from a security perspective. Sustainable Cities and Society, 54, 101728.</w:t>
      </w:r>
    </w:p>
    <w:p w14:paraId="444496C8">
      <w:pPr>
        <w:numPr>
          <w:ilvl w:val="0"/>
          <w:numId w:val="0"/>
        </w:numPr>
        <w:spacing w:before="0" w:after="120" w:line="276" w:lineRule="auto"/>
        <w:ind w:leftChars="0"/>
        <w:rPr>
          <w:rFonts w:hint="default" w:ascii="Times New Roman" w:hAnsi="Times New Roman" w:cs="Times New Roman"/>
          <w:sz w:val="24"/>
          <w:szCs w:val="24"/>
        </w:rPr>
      </w:pPr>
      <w:r>
        <w:rPr>
          <w:rFonts w:hint="default" w:ascii="Times New Roman" w:hAnsi="Times New Roman" w:cs="Times New Roman"/>
          <w:b w:val="0"/>
          <w:sz w:val="24"/>
          <w:szCs w:val="24"/>
        </w:rPr>
        <w:t>Arghandeh, R, Von Meier, A, Mehrmanesh, L, Mili, L (2016). On the definition of cyber-physical resilience in power systems. Renewable and Sustainable Energy Reviews, 58, 1060-1069.</w:t>
      </w:r>
    </w:p>
    <w:p w14:paraId="1339F7B9">
      <w:pPr>
        <w:numPr>
          <w:ilvl w:val="0"/>
          <w:numId w:val="0"/>
        </w:numPr>
        <w:spacing w:before="0" w:after="120" w:line="276" w:lineRule="auto"/>
        <w:ind w:leftChars="0"/>
        <w:rPr>
          <w:rFonts w:hint="default" w:ascii="Times New Roman" w:hAnsi="Times New Roman" w:cs="Times New Roman"/>
          <w:sz w:val="24"/>
          <w:szCs w:val="24"/>
        </w:rPr>
      </w:pPr>
      <w:r>
        <w:rPr>
          <w:rFonts w:hint="default" w:ascii="Times New Roman" w:hAnsi="Times New Roman" w:cs="Times New Roman"/>
          <w:b w:val="0"/>
          <w:sz w:val="24"/>
          <w:szCs w:val="24"/>
        </w:rPr>
        <w:t>Argyroudis, S A, Mitoulis, S A, Chatzi, E, Baker, J W, Brilakis, I, Gkoumas, K, Linkov, I (2022). Digital technologies can enhance climate resilience of critical infrastructure. Climate Risk Management, 35, 100387.</w:t>
      </w:r>
    </w:p>
    <w:p w14:paraId="4C047529">
      <w:pPr>
        <w:numPr>
          <w:ilvl w:val="0"/>
          <w:numId w:val="0"/>
        </w:numPr>
        <w:spacing w:before="0" w:after="120" w:line="276" w:lineRule="auto"/>
        <w:ind w:leftChars="0"/>
        <w:rPr>
          <w:rFonts w:hint="default" w:ascii="Times New Roman" w:hAnsi="Times New Roman" w:cs="Times New Roman"/>
          <w:sz w:val="24"/>
          <w:szCs w:val="24"/>
        </w:rPr>
      </w:pPr>
      <w:r>
        <w:rPr>
          <w:rFonts w:hint="default" w:ascii="Times New Roman" w:hAnsi="Times New Roman" w:cs="Times New Roman"/>
          <w:b w:val="0"/>
          <w:sz w:val="24"/>
          <w:szCs w:val="24"/>
        </w:rPr>
        <w:t>Bhardwaj, A, Gupta, A, Khatri, S K (2021). Cyber-physical system security in smart water networks: A review. IEEE Transactions on Industrial Informatics, 17(10): 7125-7136.</w:t>
      </w:r>
    </w:p>
    <w:p w14:paraId="1133291D">
      <w:pPr>
        <w:numPr>
          <w:ilvl w:val="0"/>
          <w:numId w:val="0"/>
        </w:numPr>
        <w:spacing w:before="0" w:after="120" w:line="276" w:lineRule="auto"/>
        <w:ind w:leftChars="0"/>
        <w:rPr>
          <w:rFonts w:hint="default" w:ascii="Times New Roman" w:hAnsi="Times New Roman" w:cs="Times New Roman"/>
          <w:sz w:val="24"/>
          <w:szCs w:val="24"/>
        </w:rPr>
      </w:pPr>
      <w:r>
        <w:rPr>
          <w:rFonts w:hint="default" w:ascii="Times New Roman" w:hAnsi="Times New Roman" w:cs="Times New Roman"/>
          <w:b w:val="0"/>
          <w:sz w:val="24"/>
          <w:szCs w:val="24"/>
        </w:rPr>
        <w:t>Boltz, F, Poff, N L, Folke, C, Kete, N, Brown, C M, Freeman, S S G, Rockstrom, J (2019). Water is a master variable: Solving for resilience in the modern era. Water Security, 8, 100048.</w:t>
      </w:r>
    </w:p>
    <w:p w14:paraId="6388096B">
      <w:pPr>
        <w:numPr>
          <w:ilvl w:val="0"/>
          <w:numId w:val="0"/>
        </w:numPr>
        <w:spacing w:before="0" w:after="120" w:line="276" w:lineRule="auto"/>
        <w:ind w:leftChars="0"/>
        <w:rPr>
          <w:rFonts w:hint="default" w:ascii="Times New Roman" w:hAnsi="Times New Roman" w:cs="Times New Roman"/>
          <w:sz w:val="24"/>
          <w:szCs w:val="24"/>
        </w:rPr>
      </w:pPr>
      <w:r>
        <w:rPr>
          <w:rFonts w:hint="default" w:ascii="Times New Roman" w:hAnsi="Times New Roman" w:cs="Times New Roman"/>
          <w:b w:val="0"/>
          <w:sz w:val="24"/>
          <w:szCs w:val="24"/>
        </w:rPr>
        <w:t>Cai, B, Zhang, Y, Wang, H, Liu, Y, Ji, R, Gao, C, Liu, J (2021). Resilience evaluation methodology of engineering systems with dynamic-Bayesian-network-based degradation and maintenance. Reliability Engineering &amp; System Safety, 209, 107464.</w:t>
      </w:r>
    </w:p>
    <w:p w14:paraId="2C123BBB">
      <w:pPr>
        <w:numPr>
          <w:ilvl w:val="0"/>
          <w:numId w:val="0"/>
        </w:numPr>
        <w:spacing w:before="0" w:after="120" w:line="276" w:lineRule="auto"/>
        <w:ind w:leftChars="0"/>
        <w:rPr>
          <w:rFonts w:hint="default" w:ascii="Times New Roman" w:hAnsi="Times New Roman" w:cs="Times New Roman"/>
          <w:sz w:val="24"/>
          <w:szCs w:val="24"/>
        </w:rPr>
      </w:pPr>
      <w:r>
        <w:rPr>
          <w:rFonts w:hint="default" w:ascii="Times New Roman" w:hAnsi="Times New Roman" w:cs="Times New Roman"/>
          <w:b w:val="0"/>
          <w:sz w:val="24"/>
          <w:szCs w:val="24"/>
        </w:rPr>
        <w:t>Casal-Campos, A, Sadr, S M, Fu, G, Butler, D (2018). Reliable, resilient and sustainable urban drainage systems: An analysis of robustness under deep uncertainty. Environmental Science &amp; Technology, 52(16): 9008-9021.</w:t>
      </w:r>
    </w:p>
    <w:p w14:paraId="18F716C7">
      <w:pPr>
        <w:numPr>
          <w:ilvl w:val="0"/>
          <w:numId w:val="0"/>
        </w:numPr>
        <w:spacing w:before="0" w:after="120" w:line="276" w:lineRule="auto"/>
        <w:ind w:leftChars="0"/>
        <w:rPr>
          <w:rFonts w:hint="default" w:ascii="Times New Roman" w:hAnsi="Times New Roman" w:cs="Times New Roman"/>
          <w:sz w:val="24"/>
          <w:szCs w:val="24"/>
        </w:rPr>
      </w:pPr>
      <w:r>
        <w:rPr>
          <w:rFonts w:hint="default" w:ascii="Times New Roman" w:hAnsi="Times New Roman" w:cs="Times New Roman"/>
          <w:b w:val="0"/>
          <w:sz w:val="24"/>
          <w:szCs w:val="24"/>
        </w:rPr>
        <w:t>Chen, B, Li, H, Sun, G (2025). Seismic resilience assessment method and multi-objective optimal recovery strategy for large-scale urban water distribution network system. International Journal of Disaster Risk Reduction, 127, 105689.</w:t>
      </w:r>
    </w:p>
    <w:p w14:paraId="11D422E9">
      <w:pPr>
        <w:numPr>
          <w:ilvl w:val="0"/>
          <w:numId w:val="0"/>
        </w:numPr>
        <w:spacing w:before="0" w:after="120" w:line="276" w:lineRule="auto"/>
        <w:ind w:leftChars="0"/>
        <w:rPr>
          <w:rFonts w:hint="default" w:ascii="Times New Roman" w:hAnsi="Times New Roman" w:cs="Times New Roman"/>
          <w:sz w:val="24"/>
          <w:szCs w:val="24"/>
        </w:rPr>
      </w:pPr>
      <w:r>
        <w:rPr>
          <w:rFonts w:hint="default" w:ascii="Times New Roman" w:hAnsi="Times New Roman" w:cs="Times New Roman"/>
          <w:b w:val="0"/>
          <w:sz w:val="24"/>
          <w:szCs w:val="24"/>
        </w:rPr>
        <w:t>Chen, Z, Zhang, S, Dui, H (2025). Importance-based risk evaluation methodology in transportation cyber-physical systems. Frontiers of Engineering Management, 12(2): 291-304.</w:t>
      </w:r>
    </w:p>
    <w:p w14:paraId="0D4F7E26">
      <w:pPr>
        <w:numPr>
          <w:ilvl w:val="0"/>
          <w:numId w:val="0"/>
        </w:numPr>
        <w:spacing w:before="0" w:after="120" w:line="276" w:lineRule="auto"/>
        <w:ind w:leftChars="0"/>
        <w:rPr>
          <w:rFonts w:hint="default" w:ascii="Times New Roman" w:hAnsi="Times New Roman" w:cs="Times New Roman"/>
          <w:sz w:val="24"/>
          <w:szCs w:val="24"/>
        </w:rPr>
      </w:pPr>
      <w:r>
        <w:rPr>
          <w:rFonts w:hint="default" w:ascii="Times New Roman" w:hAnsi="Times New Roman" w:cs="Times New Roman"/>
          <w:b w:val="0"/>
          <w:sz w:val="24"/>
          <w:szCs w:val="24"/>
        </w:rPr>
        <w:t>Creaco, E, Franchini, M, Walski, T (2016). Accounting for pressure-driven demand in water distribution network optimization. Journal of Water Resources Planning and Management, 142(9): 04016030.</w:t>
      </w:r>
    </w:p>
    <w:p w14:paraId="2ED034EA">
      <w:pPr>
        <w:numPr>
          <w:ilvl w:val="0"/>
          <w:numId w:val="0"/>
        </w:numPr>
        <w:spacing w:before="0" w:after="120" w:line="276" w:lineRule="auto"/>
        <w:ind w:leftChars="0"/>
        <w:rPr>
          <w:rFonts w:hint="default" w:ascii="Times New Roman" w:hAnsi="Times New Roman" w:cs="Times New Roman"/>
          <w:sz w:val="24"/>
          <w:szCs w:val="24"/>
        </w:rPr>
      </w:pPr>
      <w:r>
        <w:rPr>
          <w:rFonts w:hint="default" w:ascii="Times New Roman" w:hAnsi="Times New Roman" w:cs="Times New Roman"/>
          <w:b w:val="0"/>
          <w:sz w:val="24"/>
          <w:szCs w:val="24"/>
        </w:rPr>
        <w:t>Cui, Z, Guo, W, Zhang, T (2022). Superposition control of extreme water levels in surge tanks of pumped storage power station with two turbines under combined operating conditions. Journal of Energy Storage, 56, 105894.</w:t>
      </w:r>
    </w:p>
    <w:p w14:paraId="7CF02E45">
      <w:pPr>
        <w:numPr>
          <w:ilvl w:val="0"/>
          <w:numId w:val="0"/>
        </w:numPr>
        <w:spacing w:before="0" w:after="120" w:line="276" w:lineRule="auto"/>
        <w:ind w:leftChars="0"/>
        <w:rPr>
          <w:rFonts w:hint="default" w:ascii="Times New Roman" w:hAnsi="Times New Roman" w:cs="Times New Roman"/>
          <w:sz w:val="24"/>
          <w:szCs w:val="24"/>
        </w:rPr>
      </w:pPr>
      <w:r>
        <w:rPr>
          <w:rFonts w:hint="default" w:ascii="Times New Roman" w:hAnsi="Times New Roman" w:cs="Times New Roman"/>
          <w:b w:val="0"/>
          <w:sz w:val="24"/>
          <w:szCs w:val="24"/>
        </w:rPr>
        <w:t>Garcia-Perez, A, Cegarra-Navarro, J G, Sallos, M P, Martinez-Caro, E, Chinnaswamy, A (2023). Resilience in healthcare systems: Cyber security and digital transformation. Technovation, 121, 102583.</w:t>
      </w:r>
    </w:p>
    <w:p w14:paraId="3679114B">
      <w:pPr>
        <w:numPr>
          <w:ilvl w:val="0"/>
          <w:numId w:val="0"/>
        </w:numPr>
        <w:spacing w:before="0" w:after="120" w:line="276" w:lineRule="auto"/>
        <w:ind w:leftChars="0"/>
        <w:rPr>
          <w:rFonts w:hint="default" w:ascii="Times New Roman" w:hAnsi="Times New Roman" w:cs="Times New Roman"/>
          <w:sz w:val="24"/>
          <w:szCs w:val="24"/>
        </w:rPr>
      </w:pPr>
      <w:r>
        <w:rPr>
          <w:rFonts w:hint="default" w:ascii="Times New Roman" w:hAnsi="Times New Roman" w:cs="Times New Roman"/>
          <w:b w:val="0"/>
          <w:sz w:val="24"/>
          <w:szCs w:val="24"/>
        </w:rPr>
        <w:t>Hassanzadeh, A, Rasekh, A, Galelli, S, Aez, M, Taormina, R, Ostfeld, A, Banks, M K (2020). A review of cybersecurity incidents in the water sector. Journal of Environmental Engineering, 146(5): 03120003.</w:t>
      </w:r>
    </w:p>
    <w:p w14:paraId="25D862A7">
      <w:pPr>
        <w:numPr>
          <w:ilvl w:val="0"/>
          <w:numId w:val="0"/>
        </w:numPr>
        <w:spacing w:before="0" w:after="120" w:line="276" w:lineRule="auto"/>
        <w:ind w:leftChars="0"/>
        <w:rPr>
          <w:rFonts w:hint="default" w:ascii="Times New Roman" w:hAnsi="Times New Roman" w:cs="Times New Roman"/>
          <w:sz w:val="24"/>
          <w:szCs w:val="24"/>
        </w:rPr>
      </w:pPr>
      <w:r>
        <w:rPr>
          <w:rFonts w:hint="default" w:ascii="Times New Roman" w:hAnsi="Times New Roman" w:cs="Times New Roman"/>
          <w:b w:val="0"/>
          <w:sz w:val="24"/>
          <w:szCs w:val="24"/>
        </w:rPr>
        <w:t>He, S, Zhou, Y, Yang, Y, Liu, T, Zhou, Y, Li, J, Guan, X (2024). Cascading failure in cyber-physical systems: A review on failure modeling and vulnerability analysis. IEEE Transactions on Cybernetics, 54(12): 7936-7954.</w:t>
      </w:r>
    </w:p>
    <w:p w14:paraId="50FDEB13">
      <w:pPr>
        <w:numPr>
          <w:ilvl w:val="0"/>
          <w:numId w:val="0"/>
        </w:numPr>
        <w:spacing w:before="0" w:after="120" w:line="276" w:lineRule="auto"/>
        <w:ind w:leftChars="0"/>
        <w:rPr>
          <w:rFonts w:hint="default" w:ascii="Times New Roman" w:hAnsi="Times New Roman" w:cs="Times New Roman"/>
          <w:sz w:val="24"/>
          <w:szCs w:val="24"/>
        </w:rPr>
      </w:pPr>
      <w:r>
        <w:rPr>
          <w:rFonts w:hint="default" w:ascii="Times New Roman" w:hAnsi="Times New Roman" w:cs="Times New Roman"/>
          <w:b w:val="0"/>
          <w:sz w:val="24"/>
          <w:szCs w:val="24"/>
        </w:rPr>
        <w:t>He, Z, Huang, H, Choi, H, Bilgihan, A (2023). Building organizational resilience with digital transformation. Journal of Service Management, 34(1): 147-171.</w:t>
      </w:r>
    </w:p>
    <w:p w14:paraId="1875ABD3">
      <w:pPr>
        <w:numPr>
          <w:ilvl w:val="0"/>
          <w:numId w:val="0"/>
        </w:numPr>
        <w:spacing w:before="0" w:after="120" w:line="276" w:lineRule="auto"/>
        <w:ind w:leftChars="0"/>
        <w:rPr>
          <w:rFonts w:hint="default" w:ascii="Times New Roman" w:hAnsi="Times New Roman" w:cs="Times New Roman"/>
          <w:sz w:val="24"/>
          <w:szCs w:val="24"/>
        </w:rPr>
      </w:pPr>
      <w:r>
        <w:rPr>
          <w:rFonts w:hint="default" w:ascii="Times New Roman" w:hAnsi="Times New Roman" w:cs="Times New Roman"/>
          <w:b w:val="0"/>
          <w:sz w:val="24"/>
          <w:szCs w:val="24"/>
        </w:rPr>
        <w:t>Holling, C S (1973). Resilience and stability of ecological systems. Annual Review of Ecology and Systematics, 4(1): 1-23.</w:t>
      </w:r>
    </w:p>
    <w:p w14:paraId="71A72ED8">
      <w:pPr>
        <w:numPr>
          <w:ilvl w:val="0"/>
          <w:numId w:val="0"/>
        </w:numPr>
        <w:spacing w:before="0" w:after="120" w:line="276" w:lineRule="auto"/>
        <w:ind w:leftChars="0"/>
        <w:rPr>
          <w:rFonts w:hint="default" w:ascii="Times New Roman" w:hAnsi="Times New Roman" w:cs="Times New Roman"/>
          <w:sz w:val="24"/>
          <w:szCs w:val="24"/>
        </w:rPr>
      </w:pPr>
      <w:r>
        <w:rPr>
          <w:rFonts w:hint="default" w:ascii="Times New Roman" w:hAnsi="Times New Roman" w:cs="Times New Roman"/>
          <w:b w:val="0"/>
          <w:sz w:val="24"/>
          <w:szCs w:val="24"/>
        </w:rPr>
        <w:t>Hosseini, S, Barker, K, Ramirez-Marquez, J E (2016). A review of definitions and measures of system resilience. Reliability Engineering &amp; System Safety, 145, 47-61.</w:t>
      </w:r>
    </w:p>
    <w:p w14:paraId="2F05FBB8">
      <w:pPr>
        <w:numPr>
          <w:ilvl w:val="0"/>
          <w:numId w:val="0"/>
        </w:numPr>
        <w:spacing w:before="0" w:after="120" w:line="276" w:lineRule="auto"/>
        <w:ind w:leftChars="0"/>
        <w:rPr>
          <w:rFonts w:hint="default" w:ascii="Times New Roman" w:hAnsi="Times New Roman" w:cs="Times New Roman"/>
          <w:sz w:val="24"/>
          <w:szCs w:val="24"/>
        </w:rPr>
      </w:pPr>
      <w:r>
        <w:rPr>
          <w:rFonts w:hint="default" w:ascii="Times New Roman" w:hAnsi="Times New Roman" w:cs="Times New Roman"/>
          <w:b w:val="0"/>
          <w:sz w:val="24"/>
          <w:szCs w:val="24"/>
        </w:rPr>
        <w:t>Hou, B, Huang, J, Miao, H, Zhao, X, Wu, S (2023). Seismic resilience evaluation of water distribution systems considering hydraulic and water quality performance. International Journal of Disaster Risk Reduction, 93, 103756.</w:t>
      </w:r>
    </w:p>
    <w:p w14:paraId="602F9A6F">
      <w:pPr>
        <w:numPr>
          <w:ilvl w:val="0"/>
          <w:numId w:val="0"/>
        </w:numPr>
        <w:spacing w:before="0" w:after="120" w:line="276" w:lineRule="auto"/>
        <w:ind w:leftChars="0"/>
        <w:rPr>
          <w:rFonts w:hint="default" w:ascii="Times New Roman" w:hAnsi="Times New Roman" w:cs="Times New Roman"/>
          <w:sz w:val="24"/>
          <w:szCs w:val="24"/>
        </w:rPr>
      </w:pPr>
      <w:r>
        <w:rPr>
          <w:rFonts w:hint="default" w:ascii="Times New Roman" w:hAnsi="Times New Roman" w:cs="Times New Roman"/>
          <w:b w:val="0"/>
          <w:sz w:val="24"/>
          <w:szCs w:val="24"/>
        </w:rPr>
        <w:t>Jiang, L, Hu, Y, Li, H, Shao, X, Zhang, X, Kan, Q, Kang, G (2025). A cGAN-based fatigue life prediction of 316 austenitic stainless steel in high-temperature and high-pressure water environments. International Journal of Fatigue, 190, 108633.</w:t>
      </w:r>
    </w:p>
    <w:p w14:paraId="47F883B8">
      <w:pPr>
        <w:numPr>
          <w:ilvl w:val="0"/>
          <w:numId w:val="0"/>
        </w:numPr>
        <w:spacing w:before="0" w:after="120" w:line="276" w:lineRule="auto"/>
        <w:ind w:leftChars="0"/>
        <w:rPr>
          <w:rFonts w:hint="default" w:ascii="Times New Roman" w:hAnsi="Times New Roman" w:cs="Times New Roman"/>
          <w:sz w:val="24"/>
          <w:szCs w:val="24"/>
        </w:rPr>
      </w:pPr>
      <w:r>
        <w:rPr>
          <w:rFonts w:hint="default" w:ascii="Times New Roman" w:hAnsi="Times New Roman" w:cs="Times New Roman"/>
          <w:b w:val="0"/>
          <w:sz w:val="24"/>
          <w:szCs w:val="24"/>
        </w:rPr>
        <w:t>Juan-Garcia, P, Butler, D, Comas, J, Darch, G, Sweetapple, C, Thornton, A, Corominas, L (2017). Resilience theory incorporated into urban wastewater systems management: State of the art. Water Research, 115, 149-161.</w:t>
      </w:r>
    </w:p>
    <w:p w14:paraId="238B0997">
      <w:pPr>
        <w:numPr>
          <w:ilvl w:val="0"/>
          <w:numId w:val="0"/>
        </w:numPr>
        <w:spacing w:before="0" w:after="120" w:line="276" w:lineRule="auto"/>
        <w:ind w:leftChars="0"/>
        <w:rPr>
          <w:rFonts w:hint="default" w:ascii="Times New Roman" w:hAnsi="Times New Roman" w:cs="Times New Roman"/>
          <w:sz w:val="24"/>
          <w:szCs w:val="24"/>
        </w:rPr>
      </w:pPr>
      <w:r>
        <w:rPr>
          <w:rFonts w:hint="default" w:ascii="Times New Roman" w:hAnsi="Times New Roman" w:cs="Times New Roman"/>
          <w:b w:val="0"/>
          <w:sz w:val="24"/>
          <w:szCs w:val="24"/>
        </w:rPr>
        <w:t>Khan, R, Zakarya, M, Balasubramanian, V, Jan, M A, Menon, V G (2020). Smart sensing-enabled decision support system for water scheduling in orange orchard. IEEE Sensors Journal, 21(16): 17492-17499.</w:t>
      </w:r>
    </w:p>
    <w:p w14:paraId="4266A2B2">
      <w:pPr>
        <w:numPr>
          <w:ilvl w:val="0"/>
          <w:numId w:val="0"/>
        </w:numPr>
        <w:spacing w:before="0" w:after="120" w:line="276" w:lineRule="auto"/>
        <w:ind w:leftChars="0"/>
        <w:rPr>
          <w:rFonts w:hint="default" w:ascii="Times New Roman" w:hAnsi="Times New Roman" w:cs="Times New Roman"/>
          <w:sz w:val="24"/>
          <w:szCs w:val="24"/>
        </w:rPr>
      </w:pPr>
      <w:r>
        <w:rPr>
          <w:rFonts w:hint="default" w:ascii="Times New Roman" w:hAnsi="Times New Roman" w:cs="Times New Roman"/>
          <w:b w:val="0"/>
          <w:sz w:val="24"/>
          <w:szCs w:val="24"/>
        </w:rPr>
        <w:t>Khattak, Z H (2024). Cybersecurity vulnerability and resilience of cooperative driving automation for energy efficiency and flow stability in smart cities. Sustainable Cities and Society, 106, 105368.</w:t>
      </w:r>
    </w:p>
    <w:p w14:paraId="34CBFD08">
      <w:pPr>
        <w:numPr>
          <w:ilvl w:val="0"/>
          <w:numId w:val="0"/>
        </w:numPr>
        <w:spacing w:before="0" w:after="120" w:line="276" w:lineRule="auto"/>
        <w:ind w:leftChars="0"/>
        <w:rPr>
          <w:rFonts w:hint="default" w:ascii="Times New Roman" w:hAnsi="Times New Roman" w:cs="Times New Roman"/>
          <w:sz w:val="24"/>
          <w:szCs w:val="24"/>
        </w:rPr>
      </w:pPr>
      <w:r>
        <w:rPr>
          <w:rFonts w:hint="default" w:ascii="Times New Roman" w:hAnsi="Times New Roman" w:cs="Times New Roman"/>
          <w:b w:val="0"/>
          <w:sz w:val="24"/>
          <w:szCs w:val="24"/>
        </w:rPr>
        <w:t>Liao, C, Chen, X, Gao, Z (2025). Toward smart charging, synergistic infrastructure and storable grid for coordinated power and transportation systems. Frontiers of Engineering Management, 12(3): 704-709.</w:t>
      </w:r>
    </w:p>
    <w:p w14:paraId="346BD550">
      <w:pPr>
        <w:numPr>
          <w:ilvl w:val="0"/>
          <w:numId w:val="0"/>
        </w:numPr>
        <w:spacing w:before="0" w:after="120" w:line="276" w:lineRule="auto"/>
        <w:ind w:leftChars="0"/>
        <w:rPr>
          <w:rFonts w:hint="default" w:ascii="Times New Roman" w:hAnsi="Times New Roman" w:cs="Times New Roman"/>
          <w:sz w:val="24"/>
          <w:szCs w:val="24"/>
        </w:rPr>
      </w:pPr>
      <w:r>
        <w:rPr>
          <w:rFonts w:hint="default" w:ascii="Times New Roman" w:hAnsi="Times New Roman" w:cs="Times New Roman"/>
          <w:b w:val="0"/>
          <w:sz w:val="24"/>
          <w:szCs w:val="24"/>
        </w:rPr>
        <w:t>Liserra, T, Maglionico, M, Ciriello, V, Di Federico, V (2014). Evaluation of reliability indicators for WDNs with demand-driven and pressure-driven models. Water Resources Management, 28(5): 1201-1217.</w:t>
      </w:r>
    </w:p>
    <w:p w14:paraId="23B36D40">
      <w:pPr>
        <w:numPr>
          <w:ilvl w:val="0"/>
          <w:numId w:val="0"/>
        </w:numPr>
        <w:spacing w:before="0" w:after="120" w:line="276" w:lineRule="auto"/>
        <w:ind w:leftChars="0"/>
        <w:rPr>
          <w:rFonts w:hint="default" w:ascii="Times New Roman" w:hAnsi="Times New Roman" w:cs="Times New Roman"/>
          <w:sz w:val="24"/>
          <w:szCs w:val="24"/>
        </w:rPr>
      </w:pPr>
      <w:r>
        <w:rPr>
          <w:rFonts w:hint="default" w:ascii="Times New Roman" w:hAnsi="Times New Roman" w:cs="Times New Roman"/>
          <w:b w:val="0"/>
          <w:sz w:val="24"/>
          <w:szCs w:val="24"/>
        </w:rPr>
        <w:t>Liu, D (2019). Evaluating the dynamic resilience process of a regional water resource system through the nexus approach and resilience routing analysis. Journal of Hydrology, 578, 124028.</w:t>
      </w:r>
    </w:p>
    <w:p w14:paraId="758AF9D0">
      <w:pPr>
        <w:numPr>
          <w:ilvl w:val="0"/>
          <w:numId w:val="0"/>
        </w:numPr>
        <w:spacing w:before="0" w:after="120" w:line="276" w:lineRule="auto"/>
        <w:ind w:leftChars="0"/>
        <w:rPr>
          <w:rFonts w:hint="default" w:ascii="Times New Roman" w:hAnsi="Times New Roman" w:cs="Times New Roman"/>
          <w:sz w:val="24"/>
          <w:szCs w:val="24"/>
        </w:rPr>
      </w:pPr>
      <w:r>
        <w:rPr>
          <w:rFonts w:hint="default" w:ascii="Times New Roman" w:hAnsi="Times New Roman" w:cs="Times New Roman"/>
          <w:b w:val="0"/>
          <w:sz w:val="24"/>
          <w:szCs w:val="24"/>
        </w:rPr>
        <w:t>Liu, L, Mijic, A (2025). Performance-based resilience assessment in integrated water systems: Challenges and opportunities. Journal of Hydrology, 630, 134042.</w:t>
      </w:r>
    </w:p>
    <w:p w14:paraId="2E2CEDAD">
      <w:pPr>
        <w:numPr>
          <w:ilvl w:val="0"/>
          <w:numId w:val="0"/>
        </w:numPr>
        <w:spacing w:before="0" w:after="120" w:line="276" w:lineRule="auto"/>
        <w:ind w:leftChars="0"/>
        <w:rPr>
          <w:rFonts w:hint="default" w:ascii="Times New Roman" w:hAnsi="Times New Roman" w:cs="Times New Roman"/>
          <w:sz w:val="24"/>
          <w:szCs w:val="24"/>
        </w:rPr>
      </w:pPr>
      <w:r>
        <w:rPr>
          <w:rFonts w:hint="default" w:ascii="Times New Roman" w:hAnsi="Times New Roman" w:cs="Times New Roman"/>
          <w:b w:val="0"/>
          <w:sz w:val="24"/>
          <w:szCs w:val="24"/>
        </w:rPr>
        <w:t>Liu, L, Zhou, X, Duenas-Osorio, L, Stadler, L, Li, Q (2023). Hybrid wastewater treatment and reuse enhances urban water system resilience to disruptive incidents. Nature Water, 1(12): 1048-1058.</w:t>
      </w:r>
    </w:p>
    <w:p w14:paraId="3948B587">
      <w:pPr>
        <w:numPr>
          <w:ilvl w:val="0"/>
          <w:numId w:val="0"/>
        </w:numPr>
        <w:spacing w:before="0" w:after="120" w:line="276" w:lineRule="auto"/>
        <w:ind w:leftChars="0"/>
        <w:rPr>
          <w:rFonts w:hint="default" w:ascii="Times New Roman" w:hAnsi="Times New Roman" w:cs="Times New Roman"/>
          <w:sz w:val="24"/>
          <w:szCs w:val="24"/>
        </w:rPr>
      </w:pPr>
      <w:r>
        <w:rPr>
          <w:rFonts w:hint="default" w:ascii="Times New Roman" w:hAnsi="Times New Roman" w:cs="Times New Roman"/>
          <w:b w:val="0"/>
          <w:sz w:val="24"/>
          <w:szCs w:val="24"/>
        </w:rPr>
        <w:t>Liu, W, Song, Z, Ouyang, M, Li, J (2020). Recovery-based seismic resilience enhancement strategies of water distribution networks. Reliability Engineering &amp; System Safety, 203, 107088.</w:t>
      </w:r>
    </w:p>
    <w:p w14:paraId="7A6768F4">
      <w:pPr>
        <w:numPr>
          <w:ilvl w:val="0"/>
          <w:numId w:val="0"/>
        </w:numPr>
        <w:spacing w:before="0" w:after="120" w:line="276" w:lineRule="auto"/>
        <w:ind w:leftChars="0"/>
        <w:rPr>
          <w:rFonts w:hint="default" w:ascii="Times New Roman" w:hAnsi="Times New Roman" w:cs="Times New Roman"/>
          <w:sz w:val="24"/>
          <w:szCs w:val="24"/>
        </w:rPr>
      </w:pPr>
      <w:r>
        <w:rPr>
          <w:rFonts w:hint="default" w:ascii="Times New Roman" w:hAnsi="Times New Roman" w:cs="Times New Roman"/>
          <w:b w:val="0"/>
          <w:sz w:val="24"/>
          <w:szCs w:val="24"/>
        </w:rPr>
        <w:t>Liu, Z, Xu, W, Wang, Y (2023). Resilience assessment and enhancement of urban water supply systems under critical component failures. Frontiers of Engineering Management, 10(2): 245-258.</w:t>
      </w:r>
    </w:p>
    <w:p w14:paraId="5E151A8F">
      <w:pPr>
        <w:numPr>
          <w:ilvl w:val="0"/>
          <w:numId w:val="0"/>
        </w:numPr>
        <w:spacing w:before="0" w:after="120" w:line="276" w:lineRule="auto"/>
        <w:ind w:leftChars="0"/>
        <w:rPr>
          <w:rFonts w:hint="default" w:ascii="Times New Roman" w:hAnsi="Times New Roman" w:cs="Times New Roman"/>
          <w:sz w:val="24"/>
          <w:szCs w:val="24"/>
        </w:rPr>
      </w:pPr>
      <w:r>
        <w:rPr>
          <w:rFonts w:hint="default" w:ascii="Times New Roman" w:hAnsi="Times New Roman" w:cs="Times New Roman"/>
          <w:b w:val="0"/>
          <w:sz w:val="24"/>
          <w:szCs w:val="24"/>
        </w:rPr>
        <w:t>Madiziyire, S, Stagner, J, Carriveau, R, Biswas, N, Johnson, K, Fisk, A (2025). Evaluation of response measures for water cutoffs using pressure driven analysis simulations. Water Research, 268, 124737.</w:t>
      </w:r>
    </w:p>
    <w:p w14:paraId="5EA077FA">
      <w:pPr>
        <w:numPr>
          <w:ilvl w:val="0"/>
          <w:numId w:val="0"/>
        </w:numPr>
        <w:spacing w:before="0" w:after="120" w:line="276" w:lineRule="auto"/>
        <w:ind w:leftChars="0"/>
        <w:rPr>
          <w:rFonts w:hint="default" w:ascii="Times New Roman" w:hAnsi="Times New Roman" w:cs="Times New Roman"/>
          <w:sz w:val="24"/>
          <w:szCs w:val="24"/>
        </w:rPr>
      </w:pPr>
      <w:r>
        <w:rPr>
          <w:rFonts w:hint="default" w:ascii="Times New Roman" w:hAnsi="Times New Roman" w:cs="Times New Roman"/>
          <w:b w:val="0"/>
          <w:sz w:val="24"/>
          <w:szCs w:val="24"/>
        </w:rPr>
        <w:t>Meng, F, Fu, G, Farmani, R, Sweetapple, C, Butler, D (2018). Topological ranking of water distribution networks for resilience assessment. Water Research, 129, 316-328.</w:t>
      </w:r>
    </w:p>
    <w:p w14:paraId="35DCB812">
      <w:pPr>
        <w:numPr>
          <w:ilvl w:val="0"/>
          <w:numId w:val="0"/>
        </w:numPr>
        <w:spacing w:before="0" w:after="120" w:line="276" w:lineRule="auto"/>
        <w:ind w:leftChars="0"/>
        <w:rPr>
          <w:rFonts w:hint="default" w:ascii="Times New Roman" w:hAnsi="Times New Roman" w:cs="Times New Roman"/>
          <w:sz w:val="24"/>
          <w:szCs w:val="24"/>
        </w:rPr>
      </w:pPr>
      <w:r>
        <w:rPr>
          <w:rFonts w:hint="default" w:ascii="Times New Roman" w:hAnsi="Times New Roman" w:cs="Times New Roman"/>
          <w:b w:val="0"/>
          <w:sz w:val="24"/>
          <w:szCs w:val="24"/>
        </w:rPr>
        <w:t>Mignot, E, Dewals, B (2022). Hydraulic modelling of inland urban flooding: Recent advances. Journal of Hydrology, 609, 127763.</w:t>
      </w:r>
    </w:p>
    <w:p w14:paraId="08AEE4DF">
      <w:pPr>
        <w:numPr>
          <w:ilvl w:val="0"/>
          <w:numId w:val="0"/>
        </w:numPr>
        <w:spacing w:before="0" w:after="120" w:line="276" w:lineRule="auto"/>
        <w:ind w:leftChars="0"/>
        <w:rPr>
          <w:rFonts w:hint="default" w:ascii="Times New Roman" w:hAnsi="Times New Roman" w:cs="Times New Roman"/>
          <w:sz w:val="24"/>
          <w:szCs w:val="24"/>
        </w:rPr>
      </w:pPr>
      <w:r>
        <w:rPr>
          <w:rFonts w:hint="default" w:ascii="Times New Roman" w:hAnsi="Times New Roman" w:cs="Times New Roman"/>
          <w:b w:val="0"/>
          <w:sz w:val="24"/>
          <w:szCs w:val="24"/>
        </w:rPr>
        <w:t>Ministry of Housing and Urban-Rural Development of China (MOHURD) (2018). Standard for Outdoor Water Supply Engineering (GB 50013-2018). China Architecture &amp; Building Press, Beijing, China.</w:t>
      </w:r>
    </w:p>
    <w:p w14:paraId="42C25C87">
      <w:pPr>
        <w:numPr>
          <w:ilvl w:val="0"/>
          <w:numId w:val="0"/>
        </w:numPr>
        <w:spacing w:before="0" w:after="120" w:line="276" w:lineRule="auto"/>
        <w:ind w:leftChars="0"/>
        <w:rPr>
          <w:rFonts w:hint="default" w:ascii="Times New Roman" w:hAnsi="Times New Roman" w:cs="Times New Roman"/>
          <w:sz w:val="24"/>
          <w:szCs w:val="24"/>
        </w:rPr>
      </w:pPr>
      <w:r>
        <w:rPr>
          <w:rFonts w:hint="default" w:ascii="Times New Roman" w:hAnsi="Times New Roman" w:cs="Times New Roman"/>
          <w:b w:val="0"/>
          <w:sz w:val="24"/>
          <w:szCs w:val="24"/>
        </w:rPr>
        <w:t>Mohebbi, S, Zhang, Q, Wells, E C, Zhao, T, Nguyen, H, Li, M, Ou, X (2020). Cyber-physical-social interdependencies and organizational resilience: A review of water, transportation, and cyber infrastructure systems and processes. Sustainable Cities and Society, 62, 102327.</w:t>
      </w:r>
    </w:p>
    <w:p w14:paraId="2680DE35">
      <w:pPr>
        <w:numPr>
          <w:ilvl w:val="0"/>
          <w:numId w:val="0"/>
        </w:numPr>
        <w:spacing w:before="0" w:after="120" w:line="276" w:lineRule="auto"/>
        <w:ind w:leftChars="0"/>
        <w:rPr>
          <w:rFonts w:hint="default" w:ascii="Times New Roman" w:hAnsi="Times New Roman" w:cs="Times New Roman"/>
          <w:sz w:val="24"/>
          <w:szCs w:val="24"/>
        </w:rPr>
      </w:pPr>
      <w:r>
        <w:rPr>
          <w:rFonts w:hint="default" w:ascii="Times New Roman" w:hAnsi="Times New Roman" w:cs="Times New Roman"/>
          <w:b w:val="0"/>
          <w:sz w:val="24"/>
          <w:szCs w:val="24"/>
        </w:rPr>
        <w:t>Moreno-Sader, K, Jain, P, Tenorio, L C B, Mannan, M S, El-Halwagi, M M (2019). Integrated approach of safety, sustainability, reliability, and resilience analysis via a return on investment metric. ACS Sustainable Chemistry &amp; Engineering, 7(24): 19522-19536.</w:t>
      </w:r>
    </w:p>
    <w:p w14:paraId="59651DD0">
      <w:pPr>
        <w:numPr>
          <w:ilvl w:val="0"/>
          <w:numId w:val="0"/>
        </w:numPr>
        <w:spacing w:before="0" w:after="120" w:line="276" w:lineRule="auto"/>
        <w:ind w:leftChars="0"/>
        <w:rPr>
          <w:rFonts w:hint="default" w:ascii="Times New Roman" w:hAnsi="Times New Roman" w:cs="Times New Roman"/>
          <w:sz w:val="24"/>
          <w:szCs w:val="24"/>
        </w:rPr>
      </w:pPr>
      <w:r>
        <w:rPr>
          <w:rFonts w:hint="default" w:ascii="Times New Roman" w:hAnsi="Times New Roman" w:cs="Times New Roman"/>
          <w:b w:val="0"/>
          <w:sz w:val="24"/>
          <w:szCs w:val="24"/>
        </w:rPr>
        <w:t>Ostfeld, A, Salomons, E (2004). Optimal layout of water distribution networks security sensors. Journal of Water Resources Planning and Management, 130(5): 377-385.</w:t>
      </w:r>
    </w:p>
    <w:p w14:paraId="2813ECAE">
      <w:pPr>
        <w:numPr>
          <w:ilvl w:val="0"/>
          <w:numId w:val="0"/>
        </w:numPr>
        <w:spacing w:before="0" w:after="120" w:line="276" w:lineRule="auto"/>
        <w:ind w:leftChars="0"/>
        <w:rPr>
          <w:rFonts w:hint="default" w:ascii="Times New Roman" w:hAnsi="Times New Roman" w:cs="Times New Roman"/>
          <w:sz w:val="24"/>
          <w:szCs w:val="24"/>
        </w:rPr>
      </w:pPr>
      <w:r>
        <w:rPr>
          <w:rFonts w:hint="default" w:ascii="Times New Roman" w:hAnsi="Times New Roman" w:cs="Times New Roman"/>
          <w:b w:val="0"/>
          <w:sz w:val="24"/>
          <w:szCs w:val="24"/>
        </w:rPr>
        <w:t>Roach, T, Kapelan, Z (2017). Infrastructure resilience assessment using pressure-dependent hydraulic modeling of water distribution networks. Water Resources Management, 31(11): 3505-3519.</w:t>
      </w:r>
    </w:p>
    <w:p w14:paraId="44958DE3">
      <w:pPr>
        <w:numPr>
          <w:ilvl w:val="0"/>
          <w:numId w:val="0"/>
        </w:numPr>
        <w:spacing w:before="0" w:after="120" w:line="276" w:lineRule="auto"/>
        <w:ind w:leftChars="0"/>
        <w:rPr>
          <w:rFonts w:hint="default" w:ascii="Times New Roman" w:hAnsi="Times New Roman" w:cs="Times New Roman"/>
          <w:sz w:val="24"/>
          <w:szCs w:val="24"/>
        </w:rPr>
      </w:pPr>
      <w:r>
        <w:rPr>
          <w:rFonts w:hint="default" w:ascii="Times New Roman" w:hAnsi="Times New Roman" w:cs="Times New Roman"/>
          <w:b w:val="0"/>
          <w:sz w:val="24"/>
          <w:szCs w:val="24"/>
        </w:rPr>
        <w:t>Roach, T, Kapelan, Z, Ledbetter, R (2018). Resilience-based performance metrics for water resources management under uncertainty. Advances in Water Resources, 116, 18-28.</w:t>
      </w:r>
    </w:p>
    <w:p w14:paraId="37893989">
      <w:pPr>
        <w:numPr>
          <w:ilvl w:val="0"/>
          <w:numId w:val="0"/>
        </w:numPr>
        <w:spacing w:before="0" w:after="120" w:line="276" w:lineRule="auto"/>
        <w:ind w:leftChars="0"/>
        <w:rPr>
          <w:rFonts w:hint="default" w:ascii="Times New Roman" w:hAnsi="Times New Roman" w:cs="Times New Roman"/>
          <w:sz w:val="24"/>
          <w:szCs w:val="24"/>
        </w:rPr>
      </w:pPr>
      <w:r>
        <w:rPr>
          <w:rFonts w:hint="default" w:ascii="Times New Roman" w:hAnsi="Times New Roman" w:cs="Times New Roman"/>
          <w:b w:val="0"/>
          <w:sz w:val="24"/>
          <w:szCs w:val="24"/>
        </w:rPr>
        <w:t>Sadien, M, Doorga, J R, Rughooputh, S D (2024). Assessment of tangible coastal inundation damage related to critical infrastructure and buildings: The case of Mauritius Island. International Journal of Disaster Risk Reduction, 114, 104909.</w:t>
      </w:r>
    </w:p>
    <w:p w14:paraId="2A088979">
      <w:pPr>
        <w:numPr>
          <w:ilvl w:val="0"/>
          <w:numId w:val="0"/>
        </w:numPr>
        <w:spacing w:before="0" w:after="120" w:line="276" w:lineRule="auto"/>
        <w:ind w:leftChars="0"/>
        <w:rPr>
          <w:rFonts w:hint="default" w:ascii="Times New Roman" w:hAnsi="Times New Roman" w:cs="Times New Roman"/>
          <w:sz w:val="24"/>
          <w:szCs w:val="24"/>
        </w:rPr>
      </w:pPr>
      <w:r>
        <w:rPr>
          <w:rFonts w:hint="default" w:ascii="Times New Roman" w:hAnsi="Times New Roman" w:cs="Times New Roman"/>
          <w:b w:val="0"/>
          <w:sz w:val="24"/>
          <w:szCs w:val="24"/>
        </w:rPr>
        <w:t>Savic, D A, Banyard, J K (Eds) (2024). Water Supply and Distribution Systems. Emerald Group Publishing, Leeds, UK.</w:t>
      </w:r>
    </w:p>
    <w:p w14:paraId="2F572E7A">
      <w:pPr>
        <w:numPr>
          <w:ilvl w:val="0"/>
          <w:numId w:val="0"/>
        </w:numPr>
        <w:spacing w:before="0" w:after="120" w:line="276" w:lineRule="auto"/>
        <w:ind w:leftChars="0"/>
        <w:rPr>
          <w:rFonts w:hint="default" w:ascii="Times New Roman" w:hAnsi="Times New Roman" w:cs="Times New Roman"/>
          <w:sz w:val="24"/>
          <w:szCs w:val="24"/>
        </w:rPr>
      </w:pPr>
      <w:r>
        <w:rPr>
          <w:rFonts w:hint="default" w:ascii="Times New Roman" w:hAnsi="Times New Roman" w:cs="Times New Roman"/>
          <w:b w:val="0"/>
          <w:sz w:val="24"/>
          <w:szCs w:val="24"/>
        </w:rPr>
        <w:t>Sitzenfrei, R (2021). Using complex network analysis for water quality assessment in large water distribution systems. Water Research, 201, 117359.</w:t>
      </w:r>
    </w:p>
    <w:p w14:paraId="4FC6372F">
      <w:pPr>
        <w:numPr>
          <w:ilvl w:val="0"/>
          <w:numId w:val="0"/>
        </w:numPr>
        <w:spacing w:before="0" w:after="120" w:line="276" w:lineRule="auto"/>
        <w:ind w:leftChars="0"/>
        <w:rPr>
          <w:rFonts w:hint="default" w:ascii="Times New Roman" w:hAnsi="Times New Roman" w:cs="Times New Roman"/>
          <w:sz w:val="24"/>
          <w:szCs w:val="24"/>
        </w:rPr>
      </w:pPr>
      <w:r>
        <w:rPr>
          <w:rFonts w:hint="default" w:ascii="Times New Roman" w:hAnsi="Times New Roman" w:cs="Times New Roman"/>
          <w:b w:val="0"/>
          <w:sz w:val="24"/>
          <w:szCs w:val="24"/>
        </w:rPr>
        <w:t>Sun, H, Yang, M, Wang, H (2022). Resilience-based approach to maintenance asset and operational cost planning. Process Safety and Environmental Protection, 162, 987-997.</w:t>
      </w:r>
    </w:p>
    <w:p w14:paraId="12241C11">
      <w:pPr>
        <w:numPr>
          <w:ilvl w:val="0"/>
          <w:numId w:val="0"/>
        </w:numPr>
        <w:spacing w:before="0" w:after="120" w:line="276" w:lineRule="auto"/>
        <w:ind w:leftChars="0"/>
        <w:rPr>
          <w:rFonts w:hint="default" w:ascii="Times New Roman" w:hAnsi="Times New Roman" w:cs="Times New Roman"/>
          <w:sz w:val="24"/>
          <w:szCs w:val="24"/>
        </w:rPr>
      </w:pPr>
      <w:r>
        <w:rPr>
          <w:rFonts w:hint="default" w:ascii="Times New Roman" w:hAnsi="Times New Roman" w:cs="Times New Roman"/>
          <w:b w:val="0"/>
          <w:sz w:val="24"/>
          <w:szCs w:val="24"/>
        </w:rPr>
        <w:t>Taiwo, R, Ben Seghier, M E A, Zayed, T (2023). Toward sustainable water infrastructure: The state-of-the-art for modeling the failure probability of water pipes. Water Resources Research, 59(4), e2022WR033256.</w:t>
      </w:r>
    </w:p>
    <w:p w14:paraId="3B252694">
      <w:pPr>
        <w:numPr>
          <w:ilvl w:val="0"/>
          <w:numId w:val="0"/>
        </w:numPr>
        <w:spacing w:before="0" w:after="120" w:line="276" w:lineRule="auto"/>
        <w:ind w:leftChars="0"/>
        <w:rPr>
          <w:rFonts w:hint="default" w:ascii="Times New Roman" w:hAnsi="Times New Roman" w:cs="Times New Roman"/>
          <w:sz w:val="24"/>
          <w:szCs w:val="24"/>
        </w:rPr>
      </w:pPr>
      <w:r>
        <w:rPr>
          <w:rFonts w:hint="default" w:ascii="Times New Roman" w:hAnsi="Times New Roman" w:cs="Times New Roman"/>
          <w:b w:val="0"/>
          <w:sz w:val="24"/>
          <w:szCs w:val="24"/>
        </w:rPr>
        <w:t>Taormina, R, Galelli, S, Tippenhauer, N O, Salomons, E, Ostfeld, A, Eliades, D G, Ohar, Z (2018). Battle of the attack detection algorithms: Disclosing cyber attacks on water distribution networks. Journal of Water Resources Planning and Management, 144(8): 04018048.</w:t>
      </w:r>
    </w:p>
    <w:p w14:paraId="1E26382F">
      <w:pPr>
        <w:numPr>
          <w:ilvl w:val="0"/>
          <w:numId w:val="0"/>
        </w:numPr>
        <w:spacing w:before="0" w:after="120" w:line="276" w:lineRule="auto"/>
        <w:ind w:leftChars="0"/>
        <w:rPr>
          <w:rFonts w:hint="default" w:ascii="Times New Roman" w:hAnsi="Times New Roman" w:cs="Times New Roman"/>
          <w:sz w:val="24"/>
          <w:szCs w:val="24"/>
        </w:rPr>
      </w:pPr>
      <w:r>
        <w:rPr>
          <w:rFonts w:hint="default" w:ascii="Times New Roman" w:hAnsi="Times New Roman" w:cs="Times New Roman"/>
          <w:b w:val="0"/>
          <w:sz w:val="24"/>
          <w:szCs w:val="24"/>
        </w:rPr>
        <w:t>Walski, T M, Brill, E D, Gessler, J, Goulter, I C, Jeppson, R M, Lansey, K, Ormsbee, L (1987). Battle of the network models: Epilogue. Journal of Water Resources Planning and Management, 113(2): 191-203.</w:t>
      </w:r>
    </w:p>
    <w:p w14:paraId="4006AA85">
      <w:pPr>
        <w:numPr>
          <w:ilvl w:val="0"/>
          <w:numId w:val="0"/>
        </w:numPr>
        <w:spacing w:before="0" w:after="120" w:line="276" w:lineRule="auto"/>
        <w:ind w:leftChars="0"/>
        <w:rPr>
          <w:rFonts w:hint="default" w:ascii="Times New Roman" w:hAnsi="Times New Roman" w:cs="Times New Roman"/>
          <w:sz w:val="24"/>
          <w:szCs w:val="24"/>
        </w:rPr>
      </w:pPr>
      <w:r>
        <w:rPr>
          <w:rFonts w:hint="default" w:ascii="Times New Roman" w:hAnsi="Times New Roman" w:cs="Times New Roman"/>
          <w:b w:val="0"/>
          <w:sz w:val="24"/>
          <w:szCs w:val="24"/>
        </w:rPr>
        <w:t>Walski, T M, Chase, D V, Savic, D A, Grayman, W, Beckwith, S, Koelle, E (2003). Advanced Water Distribution Modeling and Management. Haestad Methods, Waterbury, CT, USA.</w:t>
      </w:r>
    </w:p>
    <w:p w14:paraId="4D58486D">
      <w:pPr>
        <w:numPr>
          <w:ilvl w:val="0"/>
          <w:numId w:val="0"/>
        </w:numPr>
        <w:spacing w:before="0" w:after="120" w:line="276" w:lineRule="auto"/>
        <w:ind w:leftChars="0"/>
        <w:rPr>
          <w:rFonts w:hint="default" w:ascii="Times New Roman" w:hAnsi="Times New Roman" w:cs="Times New Roman"/>
          <w:sz w:val="24"/>
          <w:szCs w:val="24"/>
        </w:rPr>
      </w:pPr>
      <w:r>
        <w:rPr>
          <w:rFonts w:hint="default" w:ascii="Times New Roman" w:hAnsi="Times New Roman" w:cs="Times New Roman"/>
          <w:b w:val="0"/>
          <w:sz w:val="24"/>
          <w:szCs w:val="24"/>
        </w:rPr>
        <w:t>Wang, B, Shen, C (2023). A time-varying observer-based approach to equilibrium estimation and compensation for synchronization of heterogeneous nonlinear cyber-physical systems. IEEE Transactions on Automatic Control, 68(10): 6176-6183.</w:t>
      </w:r>
    </w:p>
    <w:p w14:paraId="73121C75">
      <w:pPr>
        <w:numPr>
          <w:ilvl w:val="0"/>
          <w:numId w:val="0"/>
        </w:numPr>
        <w:spacing w:before="0" w:after="120" w:line="276" w:lineRule="auto"/>
        <w:ind w:leftChars="0"/>
        <w:rPr>
          <w:rFonts w:hint="default" w:ascii="Times New Roman" w:hAnsi="Times New Roman" w:cs="Times New Roman"/>
          <w:sz w:val="24"/>
          <w:szCs w:val="24"/>
        </w:rPr>
      </w:pPr>
      <w:r>
        <w:rPr>
          <w:rFonts w:hint="default" w:ascii="Times New Roman" w:hAnsi="Times New Roman" w:cs="Times New Roman"/>
          <w:b w:val="0"/>
          <w:sz w:val="24"/>
          <w:szCs w:val="24"/>
        </w:rPr>
        <w:t>Wardropper, C, Brookfield, A (2022). Decision-support systems for water management. Journal of Hydrology, 610, 127928.</w:t>
      </w:r>
    </w:p>
    <w:p w14:paraId="63A6DCEC">
      <w:pPr>
        <w:numPr>
          <w:ilvl w:val="0"/>
          <w:numId w:val="0"/>
        </w:numPr>
        <w:spacing w:before="0" w:after="120" w:line="276" w:lineRule="auto"/>
        <w:ind w:leftChars="0"/>
        <w:rPr>
          <w:rFonts w:hint="default" w:ascii="Times New Roman" w:hAnsi="Times New Roman" w:cs="Times New Roman"/>
          <w:sz w:val="24"/>
          <w:szCs w:val="24"/>
        </w:rPr>
      </w:pPr>
      <w:r>
        <w:rPr>
          <w:rFonts w:hint="default" w:ascii="Times New Roman" w:hAnsi="Times New Roman" w:cs="Times New Roman"/>
          <w:b w:val="0"/>
          <w:sz w:val="24"/>
          <w:szCs w:val="24"/>
        </w:rPr>
        <w:t>World Health Organization (WHO) (2022). Guidelines for Drinking-Water Quality: Fourth Edition Incorporating the First and Second Addenda. World Health Organization, Geneva, Switzerland.</w:t>
      </w:r>
    </w:p>
    <w:p w14:paraId="3078C17C">
      <w:pPr>
        <w:numPr>
          <w:ilvl w:val="0"/>
          <w:numId w:val="0"/>
        </w:numPr>
        <w:spacing w:before="0" w:after="120" w:line="276" w:lineRule="auto"/>
        <w:ind w:leftChars="0"/>
        <w:rPr>
          <w:rFonts w:hint="default" w:ascii="Times New Roman" w:hAnsi="Times New Roman" w:cs="Times New Roman"/>
          <w:sz w:val="24"/>
          <w:szCs w:val="24"/>
        </w:rPr>
      </w:pPr>
      <w:r>
        <w:rPr>
          <w:rFonts w:hint="default" w:ascii="Times New Roman" w:hAnsi="Times New Roman" w:cs="Times New Roman"/>
          <w:b w:val="0"/>
          <w:sz w:val="24"/>
          <w:szCs w:val="24"/>
        </w:rPr>
        <w:t>Wu, G, Li, Z S (2021). Cyber-Physical Power System (CPPS): A review on measures and optimization methods of system resilience. Frontiers of Engineering Management, 8(4): 503-518.</w:t>
      </w:r>
    </w:p>
    <w:p w14:paraId="5D67DB39">
      <w:pPr>
        <w:numPr>
          <w:ilvl w:val="0"/>
          <w:numId w:val="0"/>
        </w:numPr>
        <w:spacing w:before="0" w:after="120" w:line="276" w:lineRule="auto"/>
        <w:ind w:leftChars="0"/>
        <w:rPr>
          <w:rFonts w:hint="default" w:ascii="Times New Roman" w:hAnsi="Times New Roman" w:cs="Times New Roman"/>
          <w:sz w:val="24"/>
          <w:szCs w:val="24"/>
        </w:rPr>
      </w:pPr>
      <w:r>
        <w:rPr>
          <w:rFonts w:hint="default" w:ascii="Times New Roman" w:hAnsi="Times New Roman" w:cs="Times New Roman"/>
          <w:b w:val="0"/>
          <w:sz w:val="24"/>
          <w:szCs w:val="24"/>
        </w:rPr>
        <w:t>Xu, W, Zhou, X, Xin, K, Boxall, J, Yan, H, Tao, T (2020). Disturbance extraction for burst detection in water distribution networks using pressure measurements. Water Resources Research, 56(5), e2019WR025526.</w:t>
      </w:r>
    </w:p>
    <w:p w14:paraId="2D627107">
      <w:pPr>
        <w:numPr>
          <w:ilvl w:val="0"/>
          <w:numId w:val="0"/>
        </w:numPr>
        <w:spacing w:before="0" w:after="120" w:line="276" w:lineRule="auto"/>
        <w:ind w:leftChars="0"/>
        <w:rPr>
          <w:rFonts w:hint="default" w:ascii="Times New Roman" w:hAnsi="Times New Roman" w:cs="Times New Roman"/>
          <w:sz w:val="24"/>
          <w:szCs w:val="24"/>
        </w:rPr>
      </w:pPr>
      <w:r>
        <w:rPr>
          <w:rFonts w:hint="default" w:ascii="Times New Roman" w:hAnsi="Times New Roman" w:cs="Times New Roman"/>
          <w:b w:val="0"/>
          <w:sz w:val="24"/>
          <w:szCs w:val="24"/>
        </w:rPr>
        <w:t>Yadav, G, Paul, K (2021). Architecture and security of SCADA systems: A review. International Journal of Critical Infrastructure Protection, 34, 100433.</w:t>
      </w:r>
    </w:p>
    <w:p w14:paraId="7F7659A4">
      <w:pPr>
        <w:numPr>
          <w:ilvl w:val="0"/>
          <w:numId w:val="0"/>
        </w:numPr>
        <w:spacing w:before="0" w:after="120" w:line="276" w:lineRule="auto"/>
        <w:ind w:leftChars="0"/>
        <w:rPr>
          <w:rFonts w:hint="default" w:ascii="Times New Roman" w:hAnsi="Times New Roman" w:cs="Times New Roman"/>
          <w:sz w:val="24"/>
          <w:szCs w:val="24"/>
        </w:rPr>
      </w:pPr>
      <w:r>
        <w:rPr>
          <w:rFonts w:hint="default" w:ascii="Times New Roman" w:hAnsi="Times New Roman" w:cs="Times New Roman"/>
          <w:b w:val="0"/>
          <w:sz w:val="24"/>
          <w:szCs w:val="24"/>
        </w:rPr>
        <w:t>Zhang, C, Chen, R, Wang, S, Dui, H, Zhang, Y (2022). Resilience efficiency importance measure for the selection of a component maintenance strategy to improve system performance recovery. Reliability Engineering &amp; System Safety, 217, 108070.</w:t>
      </w:r>
    </w:p>
    <w:p w14:paraId="48D51907">
      <w:pPr>
        <w:numPr>
          <w:ilvl w:val="0"/>
          <w:numId w:val="0"/>
        </w:numPr>
        <w:spacing w:before="0" w:after="120" w:line="276" w:lineRule="auto"/>
        <w:ind w:leftChars="0"/>
        <w:rPr>
          <w:rFonts w:hint="default" w:ascii="Times New Roman" w:hAnsi="Times New Roman" w:cs="Times New Roman"/>
          <w:sz w:val="24"/>
          <w:szCs w:val="24"/>
        </w:rPr>
      </w:pPr>
      <w:r>
        <w:rPr>
          <w:rFonts w:hint="default" w:ascii="Times New Roman" w:hAnsi="Times New Roman" w:cs="Times New Roman"/>
          <w:b w:val="0"/>
          <w:sz w:val="24"/>
          <w:szCs w:val="24"/>
        </w:rPr>
        <w:t>Zhang, J, Qiu, W, Wang, Q, Yao, T, Hu, C, Liu, Y (2024). Extreme water level of surge chamber in hydropower plant under combined operating conditions. Chaos, Solitons &amp; Fractals, 178, 114362.</w:t>
      </w:r>
    </w:p>
    <w:p w14:paraId="09AAFC11">
      <w:pPr>
        <w:numPr>
          <w:ilvl w:val="0"/>
          <w:numId w:val="0"/>
        </w:numPr>
        <w:spacing w:before="0" w:after="120" w:line="276" w:lineRule="auto"/>
        <w:ind w:leftChars="0"/>
        <w:rPr>
          <w:rFonts w:hint="default" w:ascii="Times New Roman" w:hAnsi="Times New Roman" w:cs="Times New Roman"/>
          <w:sz w:val="24"/>
          <w:szCs w:val="24"/>
        </w:rPr>
      </w:pPr>
      <w:r>
        <w:rPr>
          <w:rFonts w:hint="default" w:ascii="Times New Roman" w:hAnsi="Times New Roman" w:cs="Times New Roman"/>
          <w:b w:val="0"/>
          <w:sz w:val="24"/>
          <w:szCs w:val="24"/>
        </w:rPr>
        <w:t>Zhang, Y, Yin, H, Liu, M, Kong, F, Xu, J (2025). Evaluating the effectiveness of environmental sustainability indicators in optimizing green-grey infrastructure for sustainable stormwater management. Water Research, 272, 122932.</w:t>
      </w:r>
    </w:p>
    <w:p w14:paraId="0FCFEFCA">
      <w:pPr>
        <w:numPr>
          <w:ilvl w:val="0"/>
          <w:numId w:val="0"/>
        </w:numPr>
        <w:spacing w:before="0" w:after="120" w:line="276" w:lineRule="auto"/>
        <w:ind w:leftChars="0"/>
        <w:rPr>
          <w:rFonts w:hint="default" w:ascii="Times New Roman" w:hAnsi="Times New Roman" w:cs="Times New Roman"/>
          <w:sz w:val="24"/>
          <w:szCs w:val="24"/>
        </w:rPr>
      </w:pPr>
      <w:r>
        <w:rPr>
          <w:rFonts w:hint="default" w:ascii="Times New Roman" w:hAnsi="Times New Roman" w:cs="Times New Roman"/>
          <w:b w:val="0"/>
          <w:sz w:val="24"/>
          <w:szCs w:val="24"/>
        </w:rPr>
        <w:t>Zou, X Y, Peng, X Y, Zhao, X X, Chang, C P (2023). The impact of extreme weather events on water quality: International evidence. Natural Hazards, 115(1): 1-21.</w:t>
      </w:r>
    </w:p>
    <w:p w14:paraId="7CEE94D5">
      <w:pPr>
        <w:widowControl w:val="0"/>
        <w:numPr>
          <w:ilvl w:val="0"/>
          <w:numId w:val="0"/>
        </w:numPr>
        <w:spacing w:before="156" w:beforeLines="50" w:after="156" w:afterLines="50" w:line="360" w:lineRule="auto"/>
        <w:ind w:leftChars="0"/>
        <w:jc w:val="both"/>
        <w:rPr>
          <w:rFonts w:hint="eastAsia" w:ascii="Times New Roman" w:hAnsi="Times New Roman" w:cs="Times New Roman" w:eastAsiaTheme="minorEastAsia"/>
          <w:b w:val="0"/>
          <w:bCs w:val="0"/>
          <w:kern w:val="2"/>
          <w:sz w:val="24"/>
          <w:szCs w:val="24"/>
          <w:highlight w:val="yellow"/>
          <w:lang w:val="en-US" w:eastAsia="zh-CN" w:bidi="ar-SA"/>
        </w:rPr>
      </w:pPr>
    </w:p>
    <w:p w14:paraId="2FFBC256"/>
    <w:sectPr>
      <w:headerReference r:id="rId3" w:type="default"/>
      <w:footerReference r:id="rId4" w:type="default"/>
      <w:pgSz w:w="11905" w:h="1684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Math">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509FC7"/>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38AB4E"/>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ocumentProtection w:enforcement="0"/>
  <w:compat>
    <w:useFELayout/>
    <w:splitPgBreakAndParaMark/>
    <w:compatSetting w:name="compatibilityMode" w:uri="http://schemas.microsoft.com/office/word" w:val="12"/>
  </w:compat>
  <w:rsids>
    <w:rsidRoot w:val="00000000"/>
    <w:rsid w:val="02A14C7A"/>
    <w:rsid w:val="08030185"/>
    <w:rsid w:val="107B058B"/>
    <w:rsid w:val="175207E1"/>
    <w:rsid w:val="1B662AAD"/>
    <w:rsid w:val="1FE35846"/>
    <w:rsid w:val="22394A78"/>
    <w:rsid w:val="2DB725BB"/>
    <w:rsid w:val="2EC53F43"/>
    <w:rsid w:val="3270770A"/>
    <w:rsid w:val="32C959A4"/>
    <w:rsid w:val="384635F3"/>
    <w:rsid w:val="3CFB73D1"/>
    <w:rsid w:val="40ED0AAF"/>
    <w:rsid w:val="44FA2290"/>
    <w:rsid w:val="4D0F631E"/>
    <w:rsid w:val="50BF5906"/>
    <w:rsid w:val="53D63625"/>
    <w:rsid w:val="561777E0"/>
    <w:rsid w:val="612E4AA0"/>
    <w:rsid w:val="65C44D67"/>
    <w:rsid w:val="71427493"/>
    <w:rsid w:val="76F2428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sz w:val="21"/>
      <w:szCs w:val="22"/>
    </w:rPr>
  </w:style>
  <w:style w:type="character" w:default="1" w:styleId="4">
    <w:name w:val="Default Paragraph Font"/>
    <w:semiHidden/>
    <w:uiPriority w:val="0"/>
  </w:style>
  <w:style w:type="table" w:default="1" w:styleId="2">
    <w:name w:val="Normal Table"/>
    <w:semiHidden/>
    <w:unhideWhenUsed/>
    <w:qFormat/>
    <w:uiPriority w:val="99"/>
    <w:tblPr>
      <w:tblCellMar>
        <w:top w:w="0" w:type="dxa"/>
        <w:left w:w="108" w:type="dxa"/>
        <w:bottom w:w="0" w:type="dxa"/>
        <w:right w:w="108" w:type="dxa"/>
      </w:tblCellMar>
    </w:tblPr>
  </w:style>
  <w:style w:type="table" w:styleId="3">
    <w:name w:val="Table Grid"/>
    <w:basedOn w:val="2"/>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27</Pages>
  <Words>1475</Words>
  <Characters>9364</Characters>
  <TotalTime>264</TotalTime>
  <ScaleCrop>false</ScaleCrop>
  <LinksUpToDate>false</LinksUpToDate>
  <CharactersWithSpaces>10808</CharactersWithSpaces>
  <Application>WPS Office_12.1.0.28043_F1E327BC-269C-435d-A152-05C5408002CA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2026-08-04T09:52:00Z</dcterms:created>
  <dc:creator>Apache POI</dc:creator>
  <cp:lastModifiedBy>995599</cp:lastModifiedBy>
  <dcterms:modified xsi:type="dcterms:W3CDTF">2026-08-14T07:33:22Z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{"Label":"1","ContentProducer":"001191110102MACQD9K64010000","ProduceID":"7670112089075567816","ReservedCode1":"","ContentPropagator":"","PropagateID":"","ReservedCode2":""}</vt:lpwstr>
  </property>
  <property fmtid="{D5CDD505-2E9C-101B-9397-08002B2CF9AE}" pid="3" name="KSOTemplateDocerSaveRecord">
    <vt:lpwstr>eyJoZGlkIjoiYjYwMjExMzlhNDU3ZDAyNDIyOGQxZjQ2MGY4ZmZkYWQiLCJ1c2VySWQiOiIyNDg1ODMzNjgifQ==</vt:lpwstr>
  </property>
  <property fmtid="{D5CDD505-2E9C-101B-9397-08002B2CF9AE}" pid="4" name="KSOProductBuildVer">
    <vt:lpwstr>2052-12.1.0.28043</vt:lpwstr>
  </property>
  <property fmtid="{D5CDD505-2E9C-101B-9397-08002B2CF9AE}" pid="5" name="ICV">
    <vt:lpwstr>53B5F53DD4204063804252606CB46963_12</vt:lpwstr>
  </property>
</Properties>
</file>