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Question 5:</w:t>
      </w:r>
      <w:r w:rsidDel="00000000" w:rsidR="00000000" w:rsidRPr="00000000">
        <w:rPr>
          <w:rtl w:val="0"/>
        </w:rPr>
        <w:t xml:space="preserve"> Analysis on highest selling (by quantity sold and revenue made) routes split into seasons and agents (selling channels)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Script: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a.agent_name, 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r.route_name, 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s.season_name, 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count(t.passenger_id) as noOfPassengers, 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sum(t.total_order) as totalRevenue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</w:t>
      </w:r>
    </w:p>
    <w:p w:rsidR="00000000" w:rsidDel="00000000" w:rsidP="00000000" w:rsidRDefault="00000000" w:rsidRPr="00000000" w14:paraId="0000000E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tickets t, 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agents a, 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routes r, 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seasons s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where 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(t.agent_id = a.agent_id) and 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(t.route_id = r.route_id) and 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(r.season_id = s.season_id)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group by 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a.agent_name, 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r.route_name, 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s.season_name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order by 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sum(t.total_order) desc,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count(t.passenger_id) desc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results: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(see the next page for the output result please)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