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BD8" w14:textId="77777777" w:rsidR="000B1713" w:rsidRDefault="000B1713"/>
    <w:p w14:paraId="50CB2BB3" w14:textId="77777777" w:rsidR="000B1713" w:rsidRDefault="000B1713"/>
    <w:p w14:paraId="1D584EA4" w14:textId="77777777" w:rsidR="000B1713" w:rsidRDefault="00377265">
      <w:pPr>
        <w:jc w:val="center"/>
      </w:pPr>
      <w:r>
        <w:rPr>
          <w:rFonts w:eastAsia="黑体"/>
          <w:b/>
          <w:sz w:val="30"/>
        </w:rPr>
        <w:t>中国研究生创新实践系列大赛</w:t>
      </w:r>
    </w:p>
    <w:p w14:paraId="5FCDB089" w14:textId="77777777" w:rsidR="000B1713" w:rsidRDefault="00377265">
      <w:pPr>
        <w:jc w:val="center"/>
      </w:pPr>
      <w:r>
        <w:rPr>
          <w:rFonts w:eastAsia="黑体"/>
          <w:b/>
          <w:sz w:val="32"/>
        </w:rPr>
        <w:t>“</w:t>
      </w:r>
      <w:r>
        <w:rPr>
          <w:rFonts w:eastAsia="黑体"/>
          <w:b/>
          <w:sz w:val="32"/>
        </w:rPr>
        <w:t>华为杯</w:t>
      </w:r>
      <w:r>
        <w:rPr>
          <w:rFonts w:eastAsia="黑体"/>
          <w:b/>
          <w:sz w:val="32"/>
        </w:rPr>
        <w:t>”</w:t>
      </w:r>
      <w:r>
        <w:rPr>
          <w:rFonts w:eastAsia="黑体"/>
          <w:b/>
          <w:sz w:val="32"/>
        </w:rPr>
        <w:t>第二十三届中国研究生数学建模竞赛</w:t>
      </w:r>
    </w:p>
    <w:p w14:paraId="70FA5221" w14:textId="77777777" w:rsidR="000B1713" w:rsidRDefault="000B1713"/>
    <w:p w14:paraId="4E2DBE70" w14:textId="77777777" w:rsidR="000B1713" w:rsidRDefault="00377265">
      <w:pPr>
        <w:jc w:val="center"/>
      </w:pPr>
      <w:r>
        <w:rPr>
          <w:rFonts w:eastAsia="黑体"/>
          <w:b/>
          <w:sz w:val="40"/>
        </w:rPr>
        <w:t>算力约束下提升大语言模型能力的资源配置建模</w:t>
      </w:r>
    </w:p>
    <w:p w14:paraId="4BEFB1AB" w14:textId="77777777" w:rsidR="000B1713" w:rsidRDefault="00377265">
      <w:pPr>
        <w:jc w:val="center"/>
      </w:pPr>
      <w:r>
        <w:rPr>
          <w:rFonts w:eastAsia="黑体"/>
          <w:b/>
          <w:sz w:val="28"/>
        </w:rPr>
        <w:t>F</w:t>
      </w:r>
      <w:r>
        <w:rPr>
          <w:rFonts w:eastAsia="黑体"/>
          <w:b/>
          <w:sz w:val="28"/>
        </w:rPr>
        <w:t>题</w:t>
      </w:r>
    </w:p>
    <w:p w14:paraId="457FC4F0" w14:textId="77777777" w:rsidR="000B1713" w:rsidRDefault="000B1713"/>
    <w:p w14:paraId="51B30088" w14:textId="77777777" w:rsidR="000B1713" w:rsidRDefault="000B1713"/>
    <w:p w14:paraId="5B2836F9" w14:textId="77777777" w:rsidR="000B1713" w:rsidRDefault="000B1713"/>
    <w:p w14:paraId="30D1D8EE" w14:textId="77777777" w:rsidR="000B1713" w:rsidRDefault="000B1713"/>
    <w:p w14:paraId="7D7C0091" w14:textId="77777777" w:rsidR="000B1713" w:rsidRDefault="00377265">
      <w:pPr>
        <w:jc w:val="center"/>
      </w:pPr>
      <w:r>
        <w:rPr>
          <w:rFonts w:eastAsia="黑体"/>
          <w:b/>
          <w:sz w:val="30"/>
        </w:rPr>
        <w:t>阶段性完整候选稿</w:t>
      </w:r>
      <w:r>
        <w:rPr>
          <w:rFonts w:eastAsia="黑体"/>
          <w:b/>
          <w:sz w:val="30"/>
        </w:rPr>
        <w:t xml:space="preserve"> / INTERNAL REVIEW VERSION</w:t>
      </w:r>
    </w:p>
    <w:p w14:paraId="192EC047" w14:textId="77777777" w:rsidR="000B1713" w:rsidRDefault="00377265">
      <w:pPr>
        <w:jc w:val="center"/>
      </w:pPr>
      <w:r>
        <w:rPr>
          <w:rFonts w:eastAsia="黑体"/>
          <w:b/>
        </w:rPr>
        <w:t>2026</w:t>
      </w:r>
      <w:r>
        <w:rPr>
          <w:rFonts w:eastAsia="黑体"/>
          <w:b/>
        </w:rPr>
        <w:t>年</w:t>
      </w:r>
      <w:r>
        <w:rPr>
          <w:rFonts w:eastAsia="黑体"/>
          <w:b/>
        </w:rPr>
        <w:t>9</w:t>
      </w:r>
      <w:r>
        <w:rPr>
          <w:rFonts w:eastAsia="黑体"/>
          <w:b/>
        </w:rPr>
        <w:t>月</w:t>
      </w:r>
      <w:r>
        <w:rPr>
          <w:rFonts w:eastAsia="黑体"/>
          <w:b/>
        </w:rPr>
        <w:t>25</w:t>
      </w:r>
      <w:r>
        <w:rPr>
          <w:rFonts w:eastAsia="黑体"/>
          <w:b/>
        </w:rPr>
        <w:t>日</w:t>
      </w:r>
    </w:p>
    <w:p w14:paraId="3193122D" w14:textId="77777777" w:rsidR="000B1713" w:rsidRDefault="00377265">
      <w:pPr>
        <w:jc w:val="center"/>
      </w:pPr>
      <w:r>
        <w:rPr>
          <w:rFonts w:eastAsia="黑体"/>
          <w:b/>
          <w:sz w:val="21"/>
        </w:rPr>
        <w:t>当前科学版本：</w:t>
      </w:r>
      <w:r>
        <w:rPr>
          <w:rFonts w:eastAsia="黑体"/>
          <w:b/>
          <w:sz w:val="21"/>
        </w:rPr>
        <w:t xml:space="preserve">T06 / T07 / T05 / T08 </w:t>
      </w:r>
      <w:r>
        <w:rPr>
          <w:rFonts w:eastAsia="黑体"/>
          <w:b/>
          <w:sz w:val="21"/>
        </w:rPr>
        <w:t>冻结接口</w:t>
      </w:r>
    </w:p>
    <w:p w14:paraId="722D0C88" w14:textId="77777777" w:rsidR="000B1713" w:rsidRDefault="000B1713">
      <w:pPr>
        <w:sectPr w:rsidR="000B1713">
          <w:pgSz w:w="11906" w:h="16838"/>
          <w:pgMar w:top="1417" w:right="1531" w:bottom="1304" w:left="1531" w:header="720" w:footer="720" w:gutter="0"/>
          <w:cols w:space="720"/>
          <w:docGrid w:linePitch="360"/>
        </w:sectPr>
      </w:pPr>
    </w:p>
    <w:p w14:paraId="4546A27C" w14:textId="77777777" w:rsidR="000B1713" w:rsidRDefault="00377265">
      <w:pPr>
        <w:jc w:val="center"/>
      </w:pPr>
      <w:r>
        <w:rPr>
          <w:rFonts w:eastAsia="黑体"/>
          <w:b/>
          <w:sz w:val="32"/>
        </w:rPr>
        <w:lastRenderedPageBreak/>
        <w:t>算力约束下提升大语言模型能力的资源配置建模</w:t>
      </w:r>
    </w:p>
    <w:p w14:paraId="41D44A3C" w14:textId="77777777" w:rsidR="000B1713" w:rsidRDefault="00377265">
      <w:pPr>
        <w:jc w:val="center"/>
      </w:pPr>
      <w:r>
        <w:rPr>
          <w:rFonts w:eastAsia="黑体"/>
          <w:b/>
          <w:sz w:val="30"/>
        </w:rPr>
        <w:t>摘</w:t>
      </w:r>
      <w:r>
        <w:rPr>
          <w:rFonts w:eastAsia="黑体"/>
          <w:b/>
          <w:sz w:val="30"/>
        </w:rPr>
        <w:t xml:space="preserve">  </w:t>
      </w:r>
      <w:r>
        <w:rPr>
          <w:rFonts w:eastAsia="黑体"/>
          <w:b/>
          <w:sz w:val="30"/>
        </w:rPr>
        <w:t>要</w:t>
      </w:r>
    </w:p>
    <w:p w14:paraId="0830BBD0" w14:textId="77777777" w:rsidR="000B1713" w:rsidRDefault="00377265">
      <w:pPr>
        <w:ind w:firstLine="480"/>
        <w:jc w:val="both"/>
      </w:pPr>
      <w:r>
        <w:t>本文围绕算力约束下大语言模型的资源配置问题，构建了从数据质量、缩放规律、预算配置到</w:t>
      </w:r>
      <w:r>
        <w:t>Benchmark</w:t>
      </w:r>
      <w:r>
        <w:t>情景的统一分析框架。问题一建立</w:t>
      </w:r>
      <w:r>
        <w:t>A</w:t>
      </w:r>
      <w:r>
        <w:t>侧质量评价流水线：对</w:t>
      </w:r>
      <w:r>
        <w:t>A1–A3</w:t>
      </w:r>
      <w:r>
        <w:t>全量记录进行去重、方向统一和分组聚合，以</w:t>
      </w:r>
      <w:r>
        <w:t>11</w:t>
      </w:r>
      <w:r>
        <w:t>个主质量特征形成</w:t>
      </w:r>
      <w:r>
        <w:t>Q_baseline</w:t>
      </w:r>
      <w:r>
        <w:t>，并保留</w:t>
      </w:r>
      <w:r>
        <w:t>Q_C</w:t>
      </w:r>
      <w:r>
        <w:t>作为规则敏感性列。全部</w:t>
      </w:r>
      <w:r>
        <w:t>272505</w:t>
      </w:r>
      <w:r>
        <w:t>条物理记录去重为</w:t>
      </w:r>
      <w:r>
        <w:t>261086</w:t>
      </w:r>
      <w:r>
        <w:t>个唯一键；主质量完整案例</w:t>
      </w:r>
      <w:r>
        <w:t>261067</w:t>
      </w:r>
      <w:r>
        <w:t>条。冻结线性配比模型在</w:t>
      </w:r>
      <w:r>
        <w:t>1M</w:t>
      </w:r>
      <w:r>
        <w:t>同尺度检验上相对逐域训练均值</w:t>
      </w:r>
      <w:r>
        <w:t>baseline</w:t>
      </w:r>
      <w:r>
        <w:t>的</w:t>
      </w:r>
      <w:r>
        <w:t>MSE</w:t>
      </w:r>
      <w:r>
        <w:t>改善</w:t>
      </w:r>
      <w:r>
        <w:t>55.03%</w:t>
      </w:r>
      <w:r>
        <w:t>，</w:t>
      </w:r>
      <w:r>
        <w:t>Spearman</w:t>
      </w:r>
      <w:r>
        <w:t>为</w:t>
      </w:r>
      <w:r>
        <w:t>0.62507</w:t>
      </w:r>
      <w:r>
        <w:t>；</w:t>
      </w:r>
      <w:r>
        <w:t>60M</w:t>
      </w:r>
      <w:r>
        <w:t>和</w:t>
      </w:r>
      <w:r>
        <w:t>1B</w:t>
      </w:r>
      <w:r>
        <w:t>仅作跨尺度运输诊断。</w:t>
      </w:r>
    </w:p>
    <w:p w14:paraId="50A1D023" w14:textId="77777777" w:rsidR="000B1713" w:rsidRDefault="00377265">
      <w:pPr>
        <w:ind w:firstLine="480"/>
        <w:jc w:val="both"/>
      </w:pPr>
      <w:r>
        <w:t>问题二以</w:t>
      </w:r>
      <w:r>
        <w:t>B1</w:t>
      </w:r>
      <w:r>
        <w:t>来源内</w:t>
      </w:r>
      <w:r>
        <w:t>M0_B1</w:t>
      </w:r>
      <w:r>
        <w:t>为基础缩放模型，得到</w:t>
      </w:r>
      <w:r>
        <w:t>E=1.6897976</w:t>
      </w:r>
      <w:r>
        <w:t>、</w:t>
      </w:r>
      <w:r>
        <w:t>A_N=0.3539803</w:t>
      </w:r>
      <w:r>
        <w:t>、</w:t>
      </w:r>
      <w:r>
        <w:t>B_D=1.2403056</w:t>
      </w:r>
      <w:r>
        <w:t>、</w:t>
      </w:r>
      <w:r>
        <w:t>α_N=0.3399766</w:t>
      </w:r>
      <w:r>
        <w:t>、</w:t>
      </w:r>
      <w:r>
        <w:t>β_D=0.2798781</w:t>
      </w:r>
      <w:r>
        <w:t>；</w:t>
      </w:r>
      <w:r>
        <w:t>B6</w:t>
      </w:r>
      <w:r>
        <w:t>来源内加法质量候选的</w:t>
      </w:r>
      <w:r>
        <w:t>k_add=0.3544081</w:t>
      </w:r>
      <w:r>
        <w:t>，并通过方向、留组预测、重采样和数值可识别性门槛。</w:t>
      </w:r>
      <w:r>
        <w:t>A</w:t>
      </w:r>
      <w:r>
        <w:t>侧</w:t>
      </w:r>
      <w:r>
        <w:t>Q_baseline</w:t>
      </w:r>
      <w:r>
        <w:t>与</w:t>
      </w:r>
      <w:r>
        <w:t>B</w:t>
      </w:r>
      <w:r>
        <w:t>侧</w:t>
      </w:r>
      <w:r>
        <w:t>Q_score</w:t>
      </w:r>
      <w:r>
        <w:t>之间没有可识别统一映射，</w:t>
      </w:r>
      <w:r>
        <w:t>H1—H3</w:t>
      </w:r>
      <w:r>
        <w:t>仅作为情景；配比向</w:t>
      </w:r>
      <w:r>
        <w:t>B1</w:t>
      </w:r>
      <w:r>
        <w:t>运输同样仅作情景；</w:t>
      </w:r>
      <w:r>
        <w:t>B8</w:t>
      </w:r>
      <w:r>
        <w:t>与</w:t>
      </w:r>
      <w:r>
        <w:t>B6</w:t>
      </w:r>
      <w:r>
        <w:t>方向冲突单独保留。</w:t>
      </w:r>
    </w:p>
    <w:p w14:paraId="6ABAA3AE" w14:textId="77777777" w:rsidR="000B1713" w:rsidRDefault="00377265">
      <w:pPr>
        <w:ind w:firstLine="480"/>
        <w:jc w:val="both"/>
      </w:pPr>
      <w:r>
        <w:t>问题三在</w:t>
      </w:r>
      <w:r>
        <w:t>M0_B1</w:t>
      </w:r>
      <w:r>
        <w:t>、</w:t>
      </w:r>
      <w:r>
        <w:t>H=2048</w:t>
      </w:r>
      <w:r>
        <w:t>且</w:t>
      </w:r>
      <w:r>
        <w:t>Q</w:t>
      </w:r>
      <w:r>
        <w:t>、</w:t>
      </w:r>
      <w:r>
        <w:t>p</w:t>
      </w:r>
      <w:r>
        <w:t>均不优化的条件下，对</w:t>
      </w:r>
      <w:r>
        <w:t>1e18</w:t>
      </w:r>
      <w:r>
        <w:t>、</w:t>
      </w:r>
      <w:r>
        <w:t>1e20</w:t>
      </w:r>
      <w:r>
        <w:t>、</w:t>
      </w:r>
      <w:r>
        <w:t>1e22 FLOPs</w:t>
      </w:r>
      <w:r>
        <w:t>求条件最优</w:t>
      </w:r>
      <w:r>
        <w:t>N_B</w:t>
      </w:r>
      <w:r>
        <w:t>和</w:t>
      </w:r>
      <w:r>
        <w:t>D_B</w:t>
      </w:r>
      <w:r>
        <w:t>。三档配置分别为</w:t>
      </w:r>
      <w:r>
        <w:t>(0.078248576,1.993850677,3.553996156)</w:t>
      </w:r>
      <w:r>
        <w:t>、</w:t>
      </w:r>
      <w:r>
        <w:t>(0.625922700,24.925757775,2.609142026)</w:t>
      </w:r>
      <w:r>
        <w:t>和</w:t>
      </w:r>
      <w:r>
        <w:t>(5.202388053,299.893000000,2.143211279)</w:t>
      </w:r>
      <w:r>
        <w:t>，其中最后一档</w:t>
      </w:r>
      <w:r>
        <w:t>D_B</w:t>
      </w:r>
      <w:r>
        <w:t>达到</w:t>
      </w:r>
      <w:r>
        <w:t>B1</w:t>
      </w:r>
      <w:r>
        <w:t>支持上界。上下文临界值为</w:t>
      </w:r>
      <w:r>
        <w:t>30000</w:t>
      </w:r>
      <w:r>
        <w:t>；质量成本、配比运输和</w:t>
      </w:r>
      <w:r>
        <w:t>B8</w:t>
      </w:r>
      <w:r>
        <w:t>冲突均按情景或冲突证据报告，不构成单一一般性配置。</w:t>
      </w:r>
    </w:p>
    <w:p w14:paraId="152649AB" w14:textId="77777777" w:rsidR="000B1713" w:rsidRDefault="00377265">
      <w:pPr>
        <w:ind w:firstLine="480"/>
        <w:jc w:val="both"/>
      </w:pPr>
      <w:r>
        <w:t>问题四审计</w:t>
      </w:r>
      <w:r>
        <w:t>Loss–Benchmark</w:t>
      </w:r>
      <w:r>
        <w:t>桥接后确认其资格为仅条件关联。主可比层</w:t>
      </w:r>
      <w:r>
        <w:t>7</w:t>
      </w:r>
      <w:r>
        <w:t>个</w:t>
      </w:r>
      <w:r>
        <w:t>Pythia</w:t>
      </w:r>
      <w:r>
        <w:t>模型上，</w:t>
      </w:r>
      <w:r>
        <w:t>IFEval</w:t>
      </w:r>
      <w:r>
        <w:t>、</w:t>
      </w:r>
      <w:r>
        <w:t>BBH</w:t>
      </w:r>
      <w:r>
        <w:t>、</w:t>
      </w:r>
      <w:r>
        <w:t>MATH Lvl 5</w:t>
      </w:r>
      <w:r>
        <w:t>、</w:t>
      </w:r>
      <w:r>
        <w:t>GPQA</w:t>
      </w:r>
      <w:r>
        <w:t>、</w:t>
      </w:r>
      <w:r>
        <w:t>MUSR</w:t>
      </w:r>
      <w:r>
        <w:t>和</w:t>
      </w:r>
      <w:r>
        <w:t>MMLU-PRO</w:t>
      </w:r>
      <w:r>
        <w:t>的冻结主模型均为常数模型，六任务条件基线与区间分别报告；辅助均值仅作展示。由于主模型为常数，规模关联项在</w:t>
      </w:r>
      <w:r>
        <w:t>49</w:t>
      </w:r>
      <w:r>
        <w:t>条模型</w:t>
      </w:r>
      <w:r>
        <w:t>×</w:t>
      </w:r>
      <w:r>
        <w:t>目标记录上为</w:t>
      </w:r>
      <w:r>
        <w:t>0</w:t>
      </w:r>
      <w:r>
        <w:t>，但这只表示现有主可比样本不足以支持</w:t>
      </w:r>
      <w:r>
        <w:t>Benchmark</w:t>
      </w:r>
      <w:r>
        <w:t>空间的规模预测项。条件剩余项仅称非规模关联残差。时间趋势不可用于外推，未来进展为进展不可识别；</w:t>
      </w:r>
      <w:r>
        <w:t>12/24</w:t>
      </w:r>
      <w:r>
        <w:t>个月仅保留相对</w:t>
      </w:r>
      <w:r>
        <w:t>2025-03-13</w:t>
      </w:r>
      <w:r>
        <w:t>的</w:t>
      </w:r>
      <w:r>
        <w:t>2026-03-13</w:t>
      </w:r>
      <w:r>
        <w:t>和</w:t>
      </w:r>
      <w:r>
        <w:t>2027-03-13</w:t>
      </w:r>
      <w:r>
        <w:t>情景时点及条件基线，不生成</w:t>
      </w:r>
      <w:r>
        <w:t>N</w:t>
      </w:r>
      <w:r>
        <w:t>、</w:t>
      </w:r>
      <w:r>
        <w:t>D</w:t>
      </w:r>
      <w:r>
        <w:t>、</w:t>
      </w:r>
      <w:r>
        <w:t>compute</w:t>
      </w:r>
      <w:r>
        <w:t>、</w:t>
      </w:r>
      <w:r>
        <w:t>Loss</w:t>
      </w:r>
      <w:r>
        <w:t>或</w:t>
      </w:r>
      <w:r>
        <w:t>Benchmark</w:t>
      </w:r>
      <w:r>
        <w:t>增量数值。</w:t>
      </w:r>
    </w:p>
    <w:p w14:paraId="78E4D778" w14:textId="77777777" w:rsidR="000B1713" w:rsidRDefault="00377265">
      <w:r>
        <w:rPr>
          <w:rFonts w:eastAsia="黑体"/>
          <w:b/>
        </w:rPr>
        <w:t>关键词：</w:t>
      </w:r>
      <w:r>
        <w:t>大语言模型；数据质量；缩放律；算力约束；</w:t>
      </w:r>
      <w:r>
        <w:t>RegMix</w:t>
      </w:r>
      <w:r>
        <w:t>；</w:t>
      </w:r>
      <w:r>
        <w:t>Loss–Benchmark</w:t>
      </w:r>
      <w:r>
        <w:t>桥接；条件情景</w:t>
      </w:r>
    </w:p>
    <w:p w14:paraId="7E2B1931" w14:textId="77777777" w:rsidR="000B1713" w:rsidRDefault="000B1713">
      <w:pPr>
        <w:sectPr w:rsidR="000B1713">
          <w:headerReference w:type="default" r:id="rId8"/>
          <w:footerReference w:type="default" r:id="rId9"/>
          <w:pgSz w:w="11906" w:h="16838"/>
          <w:pgMar w:top="1417" w:right="1531" w:bottom="1304" w:left="1531" w:header="720" w:footer="720" w:gutter="0"/>
          <w:pgNumType w:start="1"/>
          <w:cols w:space="720"/>
          <w:docGrid w:linePitch="360"/>
        </w:sectPr>
      </w:pPr>
    </w:p>
    <w:p w14:paraId="56725DB7" w14:textId="77777777" w:rsidR="000B1713" w:rsidRDefault="00377265">
      <w:pPr>
        <w:jc w:val="center"/>
      </w:pPr>
      <w:r>
        <w:rPr>
          <w:rFonts w:eastAsia="黑体"/>
          <w:b/>
          <w:sz w:val="30"/>
        </w:rPr>
        <w:lastRenderedPageBreak/>
        <w:t>目</w:t>
      </w:r>
      <w:r>
        <w:rPr>
          <w:rFonts w:eastAsia="黑体"/>
          <w:b/>
          <w:sz w:val="30"/>
        </w:rPr>
        <w:t xml:space="preserve">  </w:t>
      </w:r>
      <w:r>
        <w:rPr>
          <w:rFonts w:eastAsia="黑体"/>
          <w:b/>
          <w:sz w:val="30"/>
        </w:rPr>
        <w:t>录</w:t>
      </w:r>
    </w:p>
    <w:p w14:paraId="6A9601ED" w14:textId="6B710964"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"1-2" \h \z \u </w:instrText>
      </w:r>
      <w:r>
        <w:fldChar w:fldCharType="separate"/>
      </w:r>
      <w:hyperlink w:anchor="_Toc241259166" w:history="1">
        <w:r w:rsidRPr="00AD7838">
          <w:rPr>
            <w:rStyle w:val="aff9"/>
            <w:rFonts w:hint="eastAsia"/>
            <w:noProof/>
          </w:rPr>
          <w:t xml:space="preserve">1  </w:t>
        </w:r>
        <w:r w:rsidRPr="00AD7838">
          <w:rPr>
            <w:rStyle w:val="aff9"/>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_Toc241259166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17D4D072" w14:textId="74974F9A"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67" w:history="1">
        <w:r w:rsidRPr="00AD7838">
          <w:rPr>
            <w:rStyle w:val="aff9"/>
            <w:rFonts w:hint="eastAsia"/>
            <w:noProof/>
          </w:rPr>
          <w:t xml:space="preserve">1.1  </w:t>
        </w:r>
        <w:r w:rsidRPr="00AD7838">
          <w:rPr>
            <w:rStyle w:val="aff9"/>
            <w:rFonts w:hint="eastAsia"/>
            <w:noProof/>
          </w:rPr>
          <w:t>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_Toc241259167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5A4D55BE" w14:textId="4BC33E16"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68" w:history="1">
        <w:r w:rsidRPr="00AD7838">
          <w:rPr>
            <w:rStyle w:val="aff9"/>
            <w:rFonts w:hint="eastAsia"/>
            <w:noProof/>
          </w:rPr>
          <w:t xml:space="preserve">1.2  </w:t>
        </w:r>
        <w:r w:rsidRPr="00AD7838">
          <w:rPr>
            <w:rStyle w:val="aff9"/>
            <w:rFonts w:hint="eastAsia"/>
            <w:noProof/>
          </w:rPr>
          <w:t>问题重述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_Toc241259168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63DF39EE" w14:textId="6AFE5B67"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41259169" w:history="1">
        <w:r w:rsidRPr="00AD7838">
          <w:rPr>
            <w:rStyle w:val="aff9"/>
            <w:rFonts w:hint="eastAsia"/>
            <w:noProof/>
          </w:rPr>
          <w:t xml:space="preserve">2  </w:t>
        </w:r>
        <w:r w:rsidRPr="00AD7838">
          <w:rPr>
            <w:rStyle w:val="aff9"/>
            <w:rFonts w:hint="eastAsia"/>
            <w:noProof/>
          </w:rPr>
          <w:t>总体分析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_Toc241259169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05BE4C7C" w14:textId="1EE1091D"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70" w:history="1">
        <w:r w:rsidRPr="00AD7838">
          <w:rPr>
            <w:rStyle w:val="aff9"/>
            <w:rFonts w:hint="eastAsia"/>
            <w:noProof/>
          </w:rPr>
          <w:t xml:space="preserve">2.1  </w:t>
        </w:r>
        <w:r w:rsidRPr="00AD7838">
          <w:rPr>
            <w:rStyle w:val="aff9"/>
            <w:rFonts w:hint="eastAsia"/>
            <w:noProof/>
          </w:rPr>
          <w:t>总体建模思路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_Toc241259170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7088EF89" w14:textId="2D005394"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71" w:history="1">
        <w:r w:rsidRPr="00AD7838">
          <w:rPr>
            <w:rStyle w:val="aff9"/>
            <w:rFonts w:hint="eastAsia"/>
            <w:noProof/>
          </w:rPr>
          <w:t xml:space="preserve">2.2  </w:t>
        </w:r>
        <w:r w:rsidRPr="00AD7838">
          <w:rPr>
            <w:rStyle w:val="aff9"/>
            <w:rFonts w:hint="eastAsia"/>
            <w:noProof/>
          </w:rPr>
          <w:t>总体流程图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_Toc241259171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505A4757" w14:textId="3240743C"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41259172" w:history="1">
        <w:r w:rsidRPr="00AD7838">
          <w:rPr>
            <w:rStyle w:val="aff9"/>
            <w:rFonts w:hint="eastAsia"/>
            <w:noProof/>
          </w:rPr>
          <w:t xml:space="preserve">3  </w:t>
        </w:r>
        <w:r w:rsidRPr="00AD7838">
          <w:rPr>
            <w:rStyle w:val="aff9"/>
            <w:rFonts w:hint="eastAsia"/>
            <w:noProof/>
          </w:rPr>
          <w:t>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_Toc241259172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326FB617" w14:textId="7CC99369"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41259173" w:history="1">
        <w:r w:rsidRPr="00AD7838">
          <w:rPr>
            <w:rStyle w:val="aff9"/>
            <w:rFonts w:hint="eastAsia"/>
            <w:noProof/>
          </w:rPr>
          <w:t xml:space="preserve">4  </w:t>
        </w:r>
        <w:r w:rsidRPr="00AD7838">
          <w:rPr>
            <w:rStyle w:val="aff9"/>
            <w:rFonts w:hint="eastAsia"/>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_Toc241259173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2A94FE6" w14:textId="72C553F9"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41259174" w:history="1">
        <w:r w:rsidRPr="00AD7838">
          <w:rPr>
            <w:rStyle w:val="aff9"/>
            <w:rFonts w:hint="eastAsia"/>
            <w:noProof/>
          </w:rPr>
          <w:t xml:space="preserve">5  </w:t>
        </w:r>
        <w:r w:rsidRPr="00AD7838">
          <w:rPr>
            <w:rStyle w:val="aff9"/>
            <w:rFonts w:hint="eastAsia"/>
            <w:noProof/>
          </w:rPr>
          <w:t>模型建立与求解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_Toc241259174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46ADF3B" w14:textId="603827D4"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75" w:history="1">
        <w:r w:rsidRPr="00AD7838">
          <w:rPr>
            <w:rStyle w:val="aff9"/>
            <w:rFonts w:hint="eastAsia"/>
            <w:noProof/>
          </w:rPr>
          <w:t xml:space="preserve">5.1  </w:t>
        </w:r>
        <w:r w:rsidRPr="00AD7838">
          <w:rPr>
            <w:rStyle w:val="aff9"/>
            <w:rFonts w:hint="eastAsia"/>
            <w:noProof/>
          </w:rPr>
          <w:t>问题一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_Toc241259175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302A884" w14:textId="495407D7"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76" w:history="1">
        <w:r w:rsidRPr="00AD7838">
          <w:rPr>
            <w:rStyle w:val="aff9"/>
            <w:rFonts w:hint="eastAsia"/>
            <w:noProof/>
          </w:rPr>
          <w:t xml:space="preserve">5.2  </w:t>
        </w:r>
        <w:r w:rsidRPr="00AD7838">
          <w:rPr>
            <w:rStyle w:val="aff9"/>
            <w:rFonts w:hint="eastAsia"/>
            <w:noProof/>
          </w:rPr>
          <w:t>问题二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_Toc241259176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18077E69" w14:textId="594EBED6"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77" w:history="1">
        <w:r w:rsidRPr="00AD7838">
          <w:rPr>
            <w:rStyle w:val="aff9"/>
            <w:rFonts w:hint="eastAsia"/>
            <w:noProof/>
          </w:rPr>
          <w:t xml:space="preserve">5.3  </w:t>
        </w:r>
        <w:r w:rsidRPr="00AD7838">
          <w:rPr>
            <w:rStyle w:val="aff9"/>
            <w:rFonts w:hint="eastAsia"/>
            <w:noProof/>
          </w:rPr>
          <w:t>问题三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_Toc241259177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2894D4C" w14:textId="4E2370CB"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78" w:history="1">
        <w:r w:rsidRPr="00AD7838">
          <w:rPr>
            <w:rStyle w:val="aff9"/>
            <w:rFonts w:hint="eastAsia"/>
            <w:noProof/>
          </w:rPr>
          <w:t xml:space="preserve">5.4  </w:t>
        </w:r>
        <w:r w:rsidRPr="00AD7838">
          <w:rPr>
            <w:rStyle w:val="aff9"/>
            <w:rFonts w:hint="eastAsia"/>
            <w:noProof/>
          </w:rPr>
          <w:t>问题四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_Toc241259178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18675493" w14:textId="52669698"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41259179" w:history="1">
        <w:r w:rsidRPr="00AD7838">
          <w:rPr>
            <w:rStyle w:val="aff9"/>
            <w:rFonts w:hint="eastAsia"/>
            <w:noProof/>
          </w:rPr>
          <w:t xml:space="preserve">6  </w:t>
        </w:r>
        <w:r w:rsidRPr="00AD7838">
          <w:rPr>
            <w:rStyle w:val="aff9"/>
            <w:rFonts w:hint="eastAsia"/>
            <w:noProof/>
          </w:rPr>
          <w:t>模型检验与灵敏度分析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_Toc241259179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4F243789" w14:textId="09A81C32"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41259180" w:history="1">
        <w:r w:rsidRPr="00AD7838">
          <w:rPr>
            <w:rStyle w:val="aff9"/>
            <w:rFonts w:hint="eastAsia"/>
            <w:noProof/>
          </w:rPr>
          <w:t xml:space="preserve">7  </w:t>
        </w:r>
        <w:r w:rsidRPr="00AD7838">
          <w:rPr>
            <w:rStyle w:val="aff9"/>
            <w:rFonts w:hint="eastAsia"/>
            <w:noProof/>
          </w:rPr>
          <w:t>模型评价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_Toc241259180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3B735C16" w14:textId="3360F940"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81" w:history="1">
        <w:r w:rsidRPr="00AD7838">
          <w:rPr>
            <w:rStyle w:val="aff9"/>
            <w:rFonts w:hint="eastAsia"/>
            <w:noProof/>
          </w:rPr>
          <w:t xml:space="preserve">7.1  </w:t>
        </w:r>
        <w:r w:rsidRPr="00AD7838">
          <w:rPr>
            <w:rStyle w:val="aff9"/>
            <w:rFonts w:hint="eastAsia"/>
            <w:noProof/>
          </w:rPr>
          <w:t>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_Toc241259181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53A07F40" w14:textId="7D872FEE"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82" w:history="1">
        <w:r w:rsidRPr="00AD7838">
          <w:rPr>
            <w:rStyle w:val="aff9"/>
            <w:rFonts w:hint="eastAsia"/>
            <w:noProof/>
          </w:rPr>
          <w:t xml:space="preserve">7.2  </w:t>
        </w:r>
        <w:r w:rsidRPr="00AD7838">
          <w:rPr>
            <w:rStyle w:val="aff9"/>
            <w:rFonts w:hint="eastAsia"/>
            <w:noProof/>
          </w:rPr>
          <w:t>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_Toc241259182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4F3E8A1F" w14:textId="3AE3260F"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83" w:history="1">
        <w:r w:rsidRPr="00AD7838">
          <w:rPr>
            <w:rStyle w:val="aff9"/>
            <w:rFonts w:hint="eastAsia"/>
            <w:noProof/>
          </w:rPr>
          <w:t xml:space="preserve">7.3  </w:t>
        </w:r>
        <w:r w:rsidRPr="00AD7838">
          <w:rPr>
            <w:rStyle w:val="aff9"/>
            <w:rFonts w:hint="eastAsia"/>
            <w:noProof/>
          </w:rPr>
          <w:t>推广边界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_Toc241259183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2D45B93B" w14:textId="6CCAFB2A"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41259184" w:history="1">
        <w:r w:rsidRPr="00AD7838">
          <w:rPr>
            <w:rStyle w:val="aff9"/>
            <w:rFonts w:hint="eastAsia"/>
            <w:noProof/>
          </w:rPr>
          <w:t xml:space="preserve">8  </w:t>
        </w:r>
        <w:r w:rsidRPr="00AD7838">
          <w:rPr>
            <w:rStyle w:val="aff9"/>
            <w:rFonts w:hint="eastAsia"/>
            <w:noProof/>
          </w:rPr>
          <w:t>模型改进与推广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_Toc241259184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66DFCA79" w14:textId="68203628"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41259185" w:history="1">
        <w:r w:rsidRPr="00AD7838">
          <w:rPr>
            <w:rStyle w:val="aff9"/>
            <w:rFonts w:hint="eastAsia"/>
            <w:noProof/>
          </w:rPr>
          <w:t xml:space="preserve">9  </w:t>
        </w:r>
        <w:r w:rsidRPr="00AD7838">
          <w:rPr>
            <w:rStyle w:val="aff9"/>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_Toc241259185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32676D15" w14:textId="31124358"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41259186" w:history="1">
        <w:r w:rsidRPr="00AD7838">
          <w:rPr>
            <w:rStyle w:val="aff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_Toc241259186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44D09266" w14:textId="493AABBA"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41259187" w:history="1">
        <w:r w:rsidRPr="00AD7838">
          <w:rPr>
            <w:rStyle w:val="aff9"/>
            <w:rFonts w:hint="eastAsia"/>
            <w:noProof/>
          </w:rPr>
          <w:t>AI</w:t>
        </w:r>
        <w:r w:rsidRPr="00AD7838">
          <w:rPr>
            <w:rStyle w:val="aff9"/>
            <w:rFonts w:hint="eastAsia"/>
            <w:noProof/>
          </w:rPr>
          <w:t>工具使用说明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_Toc241259187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108D2FBF" w14:textId="4AD215E9" w:rsidR="00377265" w:rsidRDefault="00377265">
      <w:pPr>
        <w:pStyle w:val="TOC1"/>
        <w:tabs>
          <w:tab w:val="right" w:leader="dot" w:pos="8834"/>
        </w:tabs>
        <w:rPr>
          <w:rFonts w:asciiTheme="minorHAnsi" w:eastAsiaTheme="minorEastAsia" w:hAnsiTheme="minorHAnsi" w:hint="eastAsia"/>
          <w:noProof/>
          <w:kern w:val="2"/>
          <w:sz w:val="22"/>
          <w:szCs w:val="24"/>
          <w:lang w:eastAsia="zh-CN"/>
          <w14:ligatures w14:val="standardContextual"/>
        </w:rPr>
      </w:pPr>
      <w:hyperlink w:anchor="_Toc241259188" w:history="1">
        <w:r w:rsidRPr="00AD7838">
          <w:rPr>
            <w:rStyle w:val="aff9"/>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_Toc241259188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136D59F4" w14:textId="7A0B2A3A"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89" w:history="1">
        <w:r w:rsidRPr="00AD7838">
          <w:rPr>
            <w:rStyle w:val="aff9"/>
            <w:rFonts w:hint="eastAsia"/>
            <w:noProof/>
          </w:rPr>
          <w:t>附录</w:t>
        </w:r>
        <w:r w:rsidRPr="00AD7838">
          <w:rPr>
            <w:rStyle w:val="aff9"/>
            <w:rFonts w:hint="eastAsia"/>
            <w:noProof/>
          </w:rPr>
          <w:t xml:space="preserve">A  </w:t>
        </w:r>
        <w:r w:rsidRPr="00AD7838">
          <w:rPr>
            <w:rStyle w:val="aff9"/>
            <w:rFonts w:hint="eastAsia"/>
            <w:noProof/>
          </w:rPr>
          <w:t>数据与变量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_Toc241259189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5209585" w14:textId="570E8637"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90" w:history="1">
        <w:r w:rsidRPr="00AD7838">
          <w:rPr>
            <w:rStyle w:val="aff9"/>
            <w:rFonts w:hint="eastAsia"/>
            <w:noProof/>
          </w:rPr>
          <w:t>附录</w:t>
        </w:r>
        <w:r w:rsidRPr="00AD7838">
          <w:rPr>
            <w:rStyle w:val="aff9"/>
            <w:rFonts w:hint="eastAsia"/>
            <w:noProof/>
          </w:rPr>
          <w:t xml:space="preserve">B  </w:t>
        </w:r>
        <w:r w:rsidRPr="00AD7838">
          <w:rPr>
            <w:rStyle w:val="aff9"/>
            <w:rFonts w:hint="eastAsia"/>
            <w:noProof/>
          </w:rPr>
          <w:t>核心参数和验证结果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_Toc241259190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2E14EBC8" w14:textId="46C692A9" w:rsidR="00377265" w:rsidRDefault="00377265">
      <w:pPr>
        <w:pStyle w:val="TOC2"/>
        <w:tabs>
          <w:tab w:val="right" w:leader="dot" w:pos="8834"/>
        </w:tabs>
        <w:ind w:left="480"/>
        <w:rPr>
          <w:rFonts w:asciiTheme="minorHAnsi" w:eastAsiaTheme="minorEastAsia" w:hAnsiTheme="minorHAnsi" w:hint="eastAsia"/>
          <w:noProof/>
          <w:kern w:val="2"/>
          <w:sz w:val="22"/>
          <w:szCs w:val="24"/>
          <w:lang w:eastAsia="zh-CN"/>
          <w14:ligatures w14:val="standardContextual"/>
        </w:rPr>
      </w:pPr>
      <w:hyperlink w:anchor="_Toc241259191" w:history="1">
        <w:r w:rsidRPr="00AD7838">
          <w:rPr>
            <w:rStyle w:val="aff9"/>
            <w:rFonts w:hint="eastAsia"/>
            <w:noProof/>
          </w:rPr>
          <w:t>附录</w:t>
        </w:r>
        <w:r w:rsidRPr="00AD7838">
          <w:rPr>
            <w:rStyle w:val="aff9"/>
            <w:rFonts w:hint="eastAsia"/>
            <w:noProof/>
          </w:rPr>
          <w:t xml:space="preserve">C  </w:t>
        </w:r>
        <w:r w:rsidRPr="00AD7838">
          <w:rPr>
            <w:rStyle w:val="aff9"/>
            <w:rFonts w:hint="eastAsia"/>
            <w:noProof/>
          </w:rPr>
          <w:t>复现入口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_Toc241259191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7C822B7D" w14:textId="73A610AD" w:rsidR="000B1713" w:rsidRDefault="00377265">
      <w:r>
        <w:fldChar w:fldCharType="end"/>
      </w:r>
    </w:p>
    <w:p w14:paraId="28CB5DD6" w14:textId="77777777" w:rsidR="000B1713" w:rsidRDefault="000B1713">
      <w:pPr>
        <w:sectPr w:rsidR="000B1713">
          <w:headerReference w:type="default" r:id="rId10"/>
          <w:footerReference w:type="default" r:id="rId11"/>
          <w:pgSz w:w="11906" w:h="16838"/>
          <w:pgMar w:top="1417" w:right="1531" w:bottom="1304" w:left="1531" w:header="720" w:footer="720" w:gutter="0"/>
          <w:pgNumType w:start="2"/>
          <w:cols w:space="720"/>
          <w:docGrid w:linePitch="360"/>
        </w:sectPr>
      </w:pPr>
    </w:p>
    <w:p w14:paraId="1CDBA54C" w14:textId="77777777" w:rsidR="000B1713" w:rsidRDefault="00377265">
      <w:pPr>
        <w:pStyle w:val="1"/>
      </w:pPr>
      <w:bookmarkStart w:id="0" w:name="_Toc241259166"/>
      <w:r>
        <w:lastRenderedPageBreak/>
        <w:t xml:space="preserve">1  </w:t>
      </w:r>
      <w:r>
        <w:t>引言</w:t>
      </w:r>
      <w:bookmarkEnd w:id="0"/>
    </w:p>
    <w:p w14:paraId="3161242F" w14:textId="77777777" w:rsidR="000B1713" w:rsidRDefault="00377265">
      <w:pPr>
        <w:pStyle w:val="21"/>
      </w:pPr>
      <w:bookmarkStart w:id="1" w:name="_Toc241259167"/>
      <w:r>
        <w:t xml:space="preserve">1.1  </w:t>
      </w:r>
      <w:r>
        <w:t>问题背景</w:t>
      </w:r>
      <w:bookmarkEnd w:id="1"/>
    </w:p>
    <w:p w14:paraId="76B5F52A" w14:textId="77777777" w:rsidR="000B1713" w:rsidRDefault="00377265">
      <w:pPr>
        <w:ind w:firstLine="480"/>
        <w:jc w:val="both"/>
      </w:pPr>
      <w:r>
        <w:t>大语言模型的能力增长同时受到参数规模、训练数据量、数据质量、领域配比以及算力预算的约束。经典标度律通常以参数规模和数据量解释验证损失的变化，但并未直接刻画数据质量与领域配比对损失的边际影响，也没有自然回答有限算力在不同资源维度之间如何配置的问题。题目给出带幂函数形式的经典标度律，并把交叉熵验证损失作为前三问的主要观测对象，把下游评测得分作为第四问的能力观测对象。</w:t>
      </w:r>
    </w:p>
    <w:p w14:paraId="3D8B4125" w14:textId="77777777" w:rsidR="000B1713" w:rsidRDefault="00377265">
      <w:pPr>
        <w:ind w:firstLine="480"/>
        <w:jc w:val="both"/>
      </w:pPr>
      <w:r>
        <w:t>题目强调四问构成递进关系：问题一从数据本身出发，建立质量评价并研究训练领域配比与验证损失之间的关系；问题二在问题一输出基础上，尝试建立同时包含参数规模、数据量、质量和配比的广义关系，并研究边际效用、弹性和替代条件；问题三在算力预算下联合配置参数规模、数据量、质量和领域配比，分析不同预算量级下配置是否发生结构性转移；问题四利用历史模型和评测数据区分规模扩张与非规模技术进步，并预测开源模型能力前沿及其不确定性。</w:t>
      </w:r>
    </w:p>
    <w:p w14:paraId="224F1012" w14:textId="77777777" w:rsidR="000B1713" w:rsidRDefault="00377265">
      <w:pPr>
        <w:pStyle w:val="21"/>
      </w:pPr>
      <w:bookmarkStart w:id="2" w:name="_Toc241259168"/>
      <w:r>
        <w:t xml:space="preserve">1.2  </w:t>
      </w:r>
      <w:r>
        <w:t>问题重述</w:t>
      </w:r>
      <w:bookmarkEnd w:id="2"/>
    </w:p>
    <w:p w14:paraId="4E283E08" w14:textId="77777777" w:rsidR="000B1713" w:rsidRDefault="00377265">
      <w:pPr>
        <w:ind w:firstLine="480"/>
        <w:jc w:val="both"/>
      </w:pPr>
      <w:r>
        <w:t>问题一要求完成三项相互衔接的工作。</w:t>
      </w:r>
    </w:p>
    <w:p w14:paraId="78E09B49" w14:textId="77777777" w:rsidR="000B1713" w:rsidRDefault="00377265">
      <w:pPr>
        <w:ind w:firstLine="480"/>
        <w:jc w:val="both"/>
      </w:pPr>
      <w:r>
        <w:t>第一，对质量信号进行统一评价。数据中存在不同方向、不同取值类型和不同领域的质量指标，需要先把指标转换为</w:t>
      </w:r>
      <w:r>
        <w:t>“</w:t>
      </w:r>
      <w:r>
        <w:t>数值越高表示质量越好</w:t>
      </w:r>
      <w:r>
        <w:t>”</w:t>
      </w:r>
      <w:r>
        <w:t>的统一方向，再给出样本级、语料级或领域级的质量评分，并说明从样本到领域或语料层的聚合方式。质量评价必须覆盖抽样集与扩展集的全部记录，并给出扩展集与抽样集之间的对照。</w:t>
      </w:r>
    </w:p>
    <w:p w14:paraId="5BB22C50" w14:textId="77777777" w:rsidR="000B1713" w:rsidRDefault="00377265">
      <w:pPr>
        <w:ind w:firstLine="480"/>
        <w:jc w:val="both"/>
      </w:pPr>
      <w:r>
        <w:t>第二，识别和消解质量冲突。当不同质量指标对同一文本给出显著不一致的判断时，需要定义冲突、分析冲突来源，并给出综合模型中的处理规则。冲突分析应以抽样集为主，并在扩展集上检查主要现象是否保持。</w:t>
      </w:r>
    </w:p>
    <w:p w14:paraId="5D5AEF5F" w14:textId="77777777" w:rsidR="000B1713" w:rsidRDefault="00377265">
      <w:pPr>
        <w:ind w:firstLine="480"/>
        <w:jc w:val="both"/>
      </w:pPr>
      <w:r>
        <w:t>第三，建立领域配比模型。以</w:t>
      </w:r>
      <w:r>
        <w:t>17</w:t>
      </w:r>
      <w:r>
        <w:t>个训练领域的数据比例构成约束为单纯形的配比变量，研究其与</w:t>
      </w:r>
      <w:r>
        <w:t>13</w:t>
      </w:r>
      <w:r>
        <w:t>个验证领域交叉熵损失之间的关系，并在题目给定的检验集上评价预测能力，在外推表上讨论结论的适用边界。质量信息是否进入配比模型以及如何进入，需要给出依据。</w:t>
      </w:r>
    </w:p>
    <w:p w14:paraId="049E0873" w14:textId="77777777" w:rsidR="000B1713" w:rsidRDefault="00377265">
      <w:pPr>
        <w:ind w:firstLine="480"/>
        <w:jc w:val="both"/>
      </w:pPr>
      <w:r>
        <w:t>问题二要求在第一问的质量评分和领域配比结果基础上，结合附件</w:t>
      </w:r>
      <w:r>
        <w:t>B</w:t>
      </w:r>
      <w:r>
        <w:t>建立包含参数规模、数据量、数据质量和领域配比的广义标度律，并完成参数估计、检验与验证。更重要的是，问题二不仅要给出拟合式，还要回答三类解释性问题：不同因素的边际效用与弹性如何变化；领域数据之间是替代还是互补；提升数据质量与扩大模型规模在什么条件下可以相互替代。</w:t>
      </w:r>
    </w:p>
    <w:p w14:paraId="3DB6DDB3" w14:textId="77777777" w:rsidR="000B1713" w:rsidRDefault="00377265">
      <w:pPr>
        <w:ind w:firstLine="480"/>
        <w:jc w:val="both"/>
      </w:pPr>
      <w:r>
        <w:t>本题的关键难点不是直接增加一个变量，而是处理来源差异。附件</w:t>
      </w:r>
      <w:r>
        <w:t>A</w:t>
      </w:r>
      <w:r>
        <w:t>的质量数据与附件</w:t>
      </w:r>
      <w:r>
        <w:t>B</w:t>
      </w:r>
      <w:r>
        <w:t>的标度实验并非同一实验体系，质量评分没有天然统一的尺度，领域配比也未必能在不同来源和不同模型规模之间直接迁移。因此，问题二需要明确哪些关系能够由数据识别，哪些只能作为预先声明的跨源情景，哪些量在当前数据下不可识别。</w:t>
      </w:r>
    </w:p>
    <w:p w14:paraId="2B63DF2A" w14:textId="77777777" w:rsidR="000B1713" w:rsidRDefault="00377265">
      <w:pPr>
        <w:ind w:firstLine="480"/>
        <w:jc w:val="both"/>
      </w:pPr>
      <w:r>
        <w:t>问题三要求在总算力预算约束下，联合考虑参数规模</w:t>
      </w:r>
      <w:r>
        <w:t>N</w:t>
      </w:r>
      <w:r>
        <w:t>、训练数据量</w:t>
      </w:r>
      <w:r>
        <w:t>D</w:t>
      </w:r>
      <w:r>
        <w:t>、数据质量</w:t>
      </w:r>
      <w:r>
        <w:t>Q</w:t>
      </w:r>
      <w:r>
        <w:t>和领域配比</w:t>
      </w:r>
      <w:r>
        <w:t>p</w:t>
      </w:r>
      <w:r>
        <w:t>，求解最优资源配置，并分析预算跨越不同量级时是否发生结构性转移。上下文长度</w:t>
      </w:r>
      <w:r>
        <w:t>H</w:t>
      </w:r>
      <w:r>
        <w:t>由</w:t>
      </w:r>
      <w:r>
        <w:t>C7</w:t>
      </w:r>
      <w:r>
        <w:t>外生给定，不作为内点寻优变量。成本包括训练计算、质量提升和长文本注意力三部分，需要先完成物理单位与十亿单位的换算。该问题</w:t>
      </w:r>
      <w:r>
        <w:lastRenderedPageBreak/>
        <w:t>的难点在于质量尺度和配比运输已在问题二中显示不可识别或仅有情景资格，因此主优化必须在明确识别边界内进行，不能把质量或配比当作无条件自由的独立坐标。</w:t>
      </w:r>
    </w:p>
    <w:p w14:paraId="31751E82" w14:textId="77777777" w:rsidR="000B1713" w:rsidRDefault="00377265">
      <w:pPr>
        <w:ind w:firstLine="480"/>
        <w:jc w:val="both"/>
      </w:pPr>
      <w:r>
        <w:t>问题四要求利用历史模型的</w:t>
      </w:r>
      <w:r>
        <w:t>Benchmark</w:t>
      </w:r>
      <w:r>
        <w:t>评测数据，区分规模扩张与非规模因素对能力变化的作用，并在算力增长放缓情景下给出未来</w:t>
      </w:r>
      <w:r>
        <w:t>12</w:t>
      </w:r>
      <w:r>
        <w:t>或</w:t>
      </w:r>
      <w:r>
        <w:t>24</w:t>
      </w:r>
      <w:r>
        <w:t>个月的能力前沿及不确定性。该问题还要求明确开源口径、模型类型和时间轴定义，并建立交叉熵损失与</w:t>
      </w:r>
      <w:r>
        <w:t>Benchmark</w:t>
      </w:r>
      <w:r>
        <w:t>得分之间的桥接。由于</w:t>
      </w:r>
      <w:r>
        <w:t>Loss</w:t>
      </w:r>
      <w:r>
        <w:t>空间与</w:t>
      </w:r>
      <w:r>
        <w:t>Benchmark</w:t>
      </w:r>
      <w:r>
        <w:t>空间来自不同来源和评测口径，问题四首先要判断桥接是否可识别，再决定哪些结果只能作条件基线、历史描述或情景资格。</w:t>
      </w:r>
    </w:p>
    <w:p w14:paraId="7520294E" w14:textId="77777777" w:rsidR="000B1713" w:rsidRDefault="00377265">
      <w:pPr>
        <w:pStyle w:val="1"/>
      </w:pPr>
      <w:bookmarkStart w:id="3" w:name="_Toc241259169"/>
      <w:r>
        <w:t xml:space="preserve">2  </w:t>
      </w:r>
      <w:r>
        <w:t>总体分析</w:t>
      </w:r>
      <w:bookmarkEnd w:id="3"/>
    </w:p>
    <w:p w14:paraId="6DDD8B7F" w14:textId="77777777" w:rsidR="000B1713" w:rsidRDefault="00377265">
      <w:pPr>
        <w:pStyle w:val="21"/>
      </w:pPr>
      <w:bookmarkStart w:id="4" w:name="_Toc241259170"/>
      <w:r>
        <w:t xml:space="preserve">2.1  </w:t>
      </w:r>
      <w:r>
        <w:t>总体建模思路</w:t>
      </w:r>
      <w:bookmarkEnd w:id="4"/>
    </w:p>
    <w:p w14:paraId="673D7235" w14:textId="77777777" w:rsidR="000B1713" w:rsidRDefault="00377265">
      <w:pPr>
        <w:ind w:firstLine="480"/>
        <w:jc w:val="both"/>
      </w:pPr>
      <w:r>
        <w:t>本文把四问组织为</w:t>
      </w:r>
      <w:r>
        <w:t>“</w:t>
      </w:r>
      <w:r>
        <w:t>数据侧关系</w:t>
      </w:r>
      <w:r>
        <w:t>—</w:t>
      </w:r>
      <w:r>
        <w:t>参数侧缩放</w:t>
      </w:r>
      <w:r>
        <w:t>—</w:t>
      </w:r>
      <w:r>
        <w:t>预算侧优化</w:t>
      </w:r>
      <w:r>
        <w:t>—</w:t>
      </w:r>
      <w:r>
        <w:t>能力侧识别</w:t>
      </w:r>
      <w:r>
        <w:t>”</w:t>
      </w:r>
      <w:r>
        <w:t>的链路。数据侧先统一质量、冲突与配比口径；参数侧以</w:t>
      </w:r>
      <w:r>
        <w:t>M0_B1</w:t>
      </w:r>
      <w:r>
        <w:t>为正式主模型，并在</w:t>
      </w:r>
      <w:r>
        <w:t>B6</w:t>
      </w:r>
      <w:r>
        <w:t>来源内检验质量候选；预算侧在冻结支持域内优化</w:t>
      </w:r>
      <w:r>
        <w:t>N_B</w:t>
      </w:r>
      <w:r>
        <w:t>和</w:t>
      </w:r>
      <w:r>
        <w:t>D_B</w:t>
      </w:r>
      <w:r>
        <w:t>；能力侧先检查</w:t>
      </w:r>
      <w:r>
        <w:t>Loss–Benchmark</w:t>
      </w:r>
      <w:r>
        <w:t>是否具备预测桥资格，再决定是否生成未来数值。</w:t>
      </w:r>
    </w:p>
    <w:p w14:paraId="3B534AD3" w14:textId="77777777" w:rsidR="000B1713" w:rsidRDefault="00377265">
      <w:pPr>
        <w:ind w:firstLine="480"/>
        <w:jc w:val="both"/>
      </w:pPr>
      <w:r>
        <w:t>该路线把证据分为来源内条件关系、跨来源情景、不可识别量和冲突证据。跨源结果只说明给定假设下的条件表现，不写成已估计参数。</w:t>
      </w:r>
    </w:p>
    <w:p w14:paraId="056A45E4" w14:textId="77777777" w:rsidR="000B1713" w:rsidRDefault="00377265">
      <w:pPr>
        <w:pStyle w:val="21"/>
      </w:pPr>
      <w:bookmarkStart w:id="5" w:name="_Toc241259171"/>
      <w:r>
        <w:t xml:space="preserve">2.2  </w:t>
      </w:r>
      <w:r>
        <w:t>总体流程图</w:t>
      </w:r>
      <w:bookmarkEnd w:id="5"/>
    </w:p>
    <w:p w14:paraId="5907E902" w14:textId="77777777" w:rsidR="000B1713" w:rsidRDefault="00377265">
      <w:pPr>
        <w:spacing w:before="40" w:after="20"/>
        <w:jc w:val="center"/>
      </w:pPr>
      <w:r>
        <w:rPr>
          <w:noProof/>
        </w:rPr>
        <w:drawing>
          <wp:inline distT="0" distB="0" distL="0" distR="0" wp14:anchorId="2A3697E4" wp14:editId="0B6DBD0E">
            <wp:extent cx="5436000" cy="3492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odeling_framework.png"/>
                    <pic:cNvPicPr/>
                  </pic:nvPicPr>
                  <pic:blipFill>
                    <a:blip r:embed="rId12"/>
                    <a:stretch>
                      <a:fillRect/>
                    </a:stretch>
                  </pic:blipFill>
                  <pic:spPr>
                    <a:xfrm>
                      <a:off x="0" y="0"/>
                      <a:ext cx="5436000" cy="3492074"/>
                    </a:xfrm>
                    <a:prstGeom prst="rect">
                      <a:avLst/>
                    </a:prstGeom>
                  </pic:spPr>
                </pic:pic>
              </a:graphicData>
            </a:graphic>
          </wp:inline>
        </w:drawing>
      </w:r>
    </w:p>
    <w:p w14:paraId="1F82DFE0" w14:textId="77777777" w:rsidR="000B1713" w:rsidRDefault="00377265">
      <w:pPr>
        <w:spacing w:after="100"/>
        <w:jc w:val="center"/>
      </w:pPr>
      <w:r>
        <w:rPr>
          <w:sz w:val="20"/>
        </w:rPr>
        <w:t>图</w:t>
      </w:r>
      <w:r>
        <w:rPr>
          <w:sz w:val="20"/>
        </w:rPr>
        <w:t xml:space="preserve">1  </w:t>
      </w:r>
      <w:r>
        <w:rPr>
          <w:sz w:val="20"/>
        </w:rPr>
        <w:t>四问建模主线与证据分层框架。跨来源映射和未来输出均保留条件资格。</w:t>
      </w:r>
    </w:p>
    <w:p w14:paraId="7AD3484C" w14:textId="77777777" w:rsidR="000B1713" w:rsidRDefault="00377265">
      <w:pPr>
        <w:ind w:firstLine="480"/>
        <w:jc w:val="both"/>
      </w:pPr>
      <w:r>
        <w:t>问题一包含质量评价和领域配比两条支路。质量支路的核心不是简单求平均，而是依次解决指标方向、标量压缩、缺失记录、组间差异和聚合权重。本文将质量指标先转换到统一方向，再在可解释的指标组内求平均、在组间等权聚合。若主质量特征不全，记录保留在主数据中，但其主质量分记为缺失，不通过填零或重新分配权重掩盖缺失。</w:t>
      </w:r>
    </w:p>
    <w:p w14:paraId="16898718" w14:textId="77777777" w:rsidR="000B1713" w:rsidRDefault="00377265">
      <w:pPr>
        <w:ind w:firstLine="480"/>
        <w:jc w:val="both"/>
      </w:pPr>
      <w:r>
        <w:lastRenderedPageBreak/>
        <w:t>质量冲突不能等同于数据缺失。指标间不一致可能来自任务相关性、领域差异和正常的评价分歧。本文把三个质量组之间的范围与标准差作为分歧诊断量，并采用预先声明的等组权平均作为综合规则。该规则改善可复现性，但不等价于已经获得外部文本标签验证的</w:t>
      </w:r>
      <w:r>
        <w:t>“</w:t>
      </w:r>
      <w:r>
        <w:t>真实质量</w:t>
      </w:r>
      <w:r>
        <w:t>”</w:t>
      </w:r>
      <w:r>
        <w:t>。</w:t>
      </w:r>
    </w:p>
    <w:p w14:paraId="35106462" w14:textId="77777777" w:rsidR="000B1713" w:rsidRDefault="00377265">
      <w:pPr>
        <w:ind w:firstLine="480"/>
        <w:jc w:val="both"/>
      </w:pPr>
      <w:r>
        <w:t>配比支路使用</w:t>
      </w:r>
      <w:r>
        <w:t>17</w:t>
      </w:r>
      <w:r>
        <w:t>维单纯形比例作为输入，以</w:t>
      </w:r>
      <w:r>
        <w:t>13</w:t>
      </w:r>
      <w:r>
        <w:t>个验证领域的损失为输出。该问题的统计困难包括：比例分量之和恒为</w:t>
      </w:r>
      <w:r>
        <w:t>1</w:t>
      </w:r>
      <w:r>
        <w:t>，存在共线性；训练、检验和估算表的规模与生成机制不同；大模型估算表不是独立真值。因此，本文将</w:t>
      </w:r>
      <w:r>
        <w:t>1M</w:t>
      </w:r>
      <w:r>
        <w:t>同尺度检验作为主要支持证据，</w:t>
      </w:r>
      <w:r>
        <w:t>60M</w:t>
      </w:r>
      <w:r>
        <w:t>与</w:t>
      </w:r>
      <w:r>
        <w:t>1B</w:t>
      </w:r>
      <w:r>
        <w:t>只作为跨尺度迁移诊断，</w:t>
      </w:r>
      <w:r>
        <w:t>10B</w:t>
      </w:r>
      <w:r>
        <w:t>与</w:t>
      </w:r>
      <w:r>
        <w:t>70B</w:t>
      </w:r>
      <w:r>
        <w:t>只作估算情景。</w:t>
      </w:r>
    </w:p>
    <w:p w14:paraId="50E7D413" w14:textId="77777777" w:rsidR="000B1713" w:rsidRDefault="00377265">
      <w:pPr>
        <w:ind w:firstLine="480"/>
        <w:jc w:val="both"/>
      </w:pPr>
      <w:r>
        <w:t>如果直接把</w:t>
      </w:r>
      <w:r>
        <w:t>A</w:t>
      </w:r>
      <w:r>
        <w:t>侧质量分和</w:t>
      </w:r>
      <w:r>
        <w:t>B</w:t>
      </w:r>
      <w:r>
        <w:t>侧质量水平相加或相乘，会隐含假设两者处于同一尺度，但现有数据没有样本级配对或固定配比下的质量干预，因此这一假设不可检验。本文因此把问题二分解为三个层次。</w:t>
      </w:r>
    </w:p>
    <w:p w14:paraId="68BFB9E3" w14:textId="77777777" w:rsidR="000B1713" w:rsidRDefault="00377265">
      <w:pPr>
        <w:ind w:firstLine="480"/>
        <w:jc w:val="both"/>
      </w:pPr>
      <w:r>
        <w:t>第一层是正式主模型：只使用</w:t>
      </w:r>
      <w:r>
        <w:t>B1</w:t>
      </w:r>
      <w:r>
        <w:t>的参数规模与数据规模，建立来源内经典标度律。该模型不启用质量和配比项，作为后续条件分析的零模型。</w:t>
      </w:r>
    </w:p>
    <w:p w14:paraId="1E4B2344" w14:textId="77777777" w:rsidR="000B1713" w:rsidRDefault="00377265">
      <w:pPr>
        <w:ind w:firstLine="480"/>
        <w:jc w:val="both"/>
      </w:pPr>
      <w:r>
        <w:t>第二层是</w:t>
      </w:r>
      <w:r>
        <w:t>B6</w:t>
      </w:r>
      <w:r>
        <w:t>来源内的质量条件关系：在预先冻结的质量范围内，比较无质量项模型与加法质量项模型，并通过方向、留组预测、重采样稳定性和数值可识别性四个门槛进行验收。该关系只说明</w:t>
      </w:r>
      <w:r>
        <w:t>B6</w:t>
      </w:r>
      <w:r>
        <w:t>来源内的条件联系，不能直接外推到</w:t>
      </w:r>
      <w:r>
        <w:t>A</w:t>
      </w:r>
      <w:r>
        <w:t>侧质量分或其他模型体系。</w:t>
      </w:r>
    </w:p>
    <w:p w14:paraId="4394AD76" w14:textId="77777777" w:rsidR="000B1713" w:rsidRDefault="00377265">
      <w:pPr>
        <w:ind w:firstLine="480"/>
        <w:jc w:val="both"/>
      </w:pPr>
      <w:r>
        <w:t>第三层是跨源情景：</w:t>
      </w:r>
      <w:r>
        <w:t>A</w:t>
      </w:r>
      <w:r>
        <w:t>侧质量尺度到</w:t>
      </w:r>
      <w:r>
        <w:t>B</w:t>
      </w:r>
      <w:r>
        <w:t>侧质量尺度的映射没有可识别证据，因此只能报告若干预先声明的映射情景；领域配比从</w:t>
      </w:r>
      <w:r>
        <w:t>RegMix</w:t>
      </w:r>
      <w:r>
        <w:t>向</w:t>
      </w:r>
      <w:r>
        <w:t>B1</w:t>
      </w:r>
      <w:r>
        <w:t>的迁移同样只作为情景。若将质量和配比同时作为自由变量，固定领域质量下混合质量是配比向量的线性函数，二者不能作为两个独立效应解释。</w:t>
      </w:r>
    </w:p>
    <w:p w14:paraId="39CF65D4" w14:textId="77777777" w:rsidR="000B1713" w:rsidRDefault="00377265">
      <w:pPr>
        <w:ind w:firstLine="480"/>
        <w:jc w:val="both"/>
      </w:pPr>
      <w:r>
        <w:t>问题三从</w:t>
      </w:r>
      <w:r>
        <w:t>M0_B1</w:t>
      </w:r>
      <w:r>
        <w:t>正式主模型出发，先冻结</w:t>
      </w:r>
      <w:r>
        <w:t>Q</w:t>
      </w:r>
      <w:r>
        <w:t>和</w:t>
      </w:r>
      <w:r>
        <w:t>p</w:t>
      </w:r>
      <w:r>
        <w:t>的正式状态，只优化</w:t>
      </w:r>
      <w:r>
        <w:t>N_B</w:t>
      </w:r>
      <w:r>
        <w:t>和</w:t>
      </w:r>
      <w:r>
        <w:t>D_B</w:t>
      </w:r>
      <w:r>
        <w:t>；随后通过情景分析分别考察质量成本、配比运输和</w:t>
      </w:r>
      <w:r>
        <w:t>B8</w:t>
      </w:r>
      <w:r>
        <w:t>冲突。预算约束在最优解上活跃，解的边界由参数支持域和外生</w:t>
      </w:r>
      <w:r>
        <w:t>H</w:t>
      </w:r>
      <w:r>
        <w:t>共同决定。</w:t>
      </w:r>
      <w:r>
        <w:t>1e22</w:t>
      </w:r>
      <w:r>
        <w:t>预算下</w:t>
      </w:r>
      <w:r>
        <w:t>D_B</w:t>
      </w:r>
      <w:r>
        <w:t>达到</w:t>
      </w:r>
      <w:r>
        <w:t>B1</w:t>
      </w:r>
      <w:r>
        <w:t>经验支持上界，说明高预算条件最优解受到数据支持范围约束。</w:t>
      </w:r>
      <w:r>
        <w:t>KKT</w:t>
      </w:r>
      <w:r>
        <w:t>残差、成本复算、预算可行性和支持域审计共同用于判断数值解的可靠性。质量成本和配比运输结果只说明在预注册假设下的变化，不改变正式主模型。</w:t>
      </w:r>
    </w:p>
    <w:p w14:paraId="64824750" w14:textId="77777777" w:rsidR="000B1713" w:rsidRDefault="00377265">
      <w:pPr>
        <w:ind w:firstLine="480"/>
        <w:jc w:val="both"/>
      </w:pPr>
      <w:r>
        <w:t>问题四采用</w:t>
      </w:r>
      <w:r>
        <w:t>“</w:t>
      </w:r>
      <w:r>
        <w:t>先识别、后描述、最后情景</w:t>
      </w:r>
      <w:r>
        <w:t>”</w:t>
      </w:r>
      <w:r>
        <w:t>的流程。首先在冻结主可比层上比较候选桥接模型，确定各任务的正式主模型；其次按规模、模型族、开放性质、时间和任务做带分母的历史分层；再次在封存的时间切点上执行时间外验证；最后根据识别状态决定</w:t>
      </w:r>
      <w:r>
        <w:t>12/24</w:t>
      </w:r>
      <w:r>
        <w:t>个月情景能输出什么。若主模型为常数，则</w:t>
      </w:r>
      <w:r>
        <w:t>Benchmark</w:t>
      </w:r>
      <w:r>
        <w:t>空间的规模关联项只能解释为</w:t>
      </w:r>
      <w:r>
        <w:t>“</w:t>
      </w:r>
      <w:r>
        <w:t>当前样本不足以支持规模预测项</w:t>
      </w:r>
      <w:r>
        <w:t>”</w:t>
      </w:r>
      <w:r>
        <w:t>，不能改写成规模无效。历史增长率不足时，不生成未来</w:t>
      </w:r>
      <w:r>
        <w:t>N</w:t>
      </w:r>
      <w:r>
        <w:t>、</w:t>
      </w:r>
      <w:r>
        <w:t>D</w:t>
      </w:r>
      <w:r>
        <w:t>、</w:t>
      </w:r>
      <w:r>
        <w:t>Loss</w:t>
      </w:r>
      <w:r>
        <w:t>或</w:t>
      </w:r>
      <w:r>
        <w:t>Benchmark</w:t>
      </w:r>
      <w:r>
        <w:t>增量。</w:t>
      </w:r>
    </w:p>
    <w:p w14:paraId="74F6A4F8" w14:textId="77777777" w:rsidR="000B1713" w:rsidRDefault="00377265">
      <w:pPr>
        <w:pStyle w:val="1"/>
      </w:pPr>
      <w:bookmarkStart w:id="6" w:name="_Toc241259172"/>
      <w:r>
        <w:t xml:space="preserve">3  </w:t>
      </w:r>
      <w:r>
        <w:t>模型假设</w:t>
      </w:r>
      <w:bookmarkEnd w:id="6"/>
    </w:p>
    <w:p w14:paraId="3523C74A" w14:textId="77777777" w:rsidR="000B1713" w:rsidRDefault="00377265">
      <w:pPr>
        <w:jc w:val="both"/>
      </w:pPr>
      <w:r>
        <w:t xml:space="preserve">1. </w:t>
      </w:r>
      <w:r>
        <w:t>原始来源标签分层假设。</w:t>
      </w:r>
      <w:r>
        <w:t xml:space="preserve"> </w:t>
      </w:r>
      <w:r>
        <w:t>附件中标注为</w:t>
      </w:r>
      <w:r>
        <w:t>observed</w:t>
      </w:r>
      <w:r>
        <w:t>、</w:t>
      </w:r>
      <w:r>
        <w:t>semisynthetic</w:t>
      </w:r>
      <w:r>
        <w:t>、</w:t>
      </w:r>
      <w:r>
        <w:t>interpolated</w:t>
      </w:r>
      <w:r>
        <w:t>、</w:t>
      </w:r>
      <w:r>
        <w:t>estimated</w:t>
      </w:r>
      <w:r>
        <w:t>的数据保持原标签，不因进入同一计算流程而视为同质证据。</w:t>
      </w:r>
    </w:p>
    <w:p w14:paraId="38A12BD6" w14:textId="77777777" w:rsidR="000B1713" w:rsidRDefault="00377265">
      <w:pPr>
        <w:jc w:val="both"/>
      </w:pPr>
      <w:r>
        <w:t xml:space="preserve">2. </w:t>
      </w:r>
      <w:r>
        <w:t>物理单位与十亿单位分离假设。</w:t>
      </w:r>
      <w:r>
        <w:t xml:space="preserve"> </w:t>
      </w:r>
      <w:r>
        <w:t>B1</w:t>
      </w:r>
      <w:r>
        <w:t>标度律中的</w:t>
      </w:r>
      <w:r>
        <w:t>N_B</w:t>
      </w:r>
      <w:r>
        <w:t>、</w:t>
      </w:r>
      <w:r>
        <w:t>D_B</w:t>
      </w:r>
      <w:r>
        <w:t>分别以十亿参数和十亿</w:t>
      </w:r>
      <w:r>
        <w:t>token</w:t>
      </w:r>
      <w:r>
        <w:t>计；涉及实际算力成本时必须转换为物理参数个数和</w:t>
      </w:r>
      <w:r>
        <w:t>token</w:t>
      </w:r>
      <w:r>
        <w:t>数，不能直接代入成本公式。</w:t>
      </w:r>
    </w:p>
    <w:p w14:paraId="1A1B954C" w14:textId="77777777" w:rsidR="000B1713" w:rsidRDefault="00377265">
      <w:pPr>
        <w:jc w:val="both"/>
      </w:pPr>
      <w:r>
        <w:t xml:space="preserve">3. </w:t>
      </w:r>
      <w:r>
        <w:t>主质量严格完整案例假设。</w:t>
      </w:r>
      <w:r>
        <w:t xml:space="preserve"> </w:t>
      </w:r>
      <w:r>
        <w:t>主质量分</w:t>
      </w:r>
      <w:r>
        <w:t>Q_baseline</w:t>
      </w:r>
      <w:r>
        <w:t>只对</w:t>
      </w:r>
      <w:r>
        <w:t>11</w:t>
      </w:r>
      <w:r>
        <w:t>个主质量特征均有限且可用的记录定义。任一主特征缺失时，该记录保留在数据集中，但</w:t>
      </w:r>
      <w:r>
        <w:t>Q_valid=False</w:t>
      </w:r>
      <w:r>
        <w:t>且</w:t>
      </w:r>
      <w:r>
        <w:t>Q_baseline</w:t>
      </w:r>
      <w:r>
        <w:t>缺失，不以填零或权重重分配替代。</w:t>
      </w:r>
    </w:p>
    <w:p w14:paraId="2F3B554F" w14:textId="77777777" w:rsidR="000B1713" w:rsidRDefault="00377265">
      <w:pPr>
        <w:jc w:val="both"/>
      </w:pPr>
      <w:r>
        <w:lastRenderedPageBreak/>
        <w:t xml:space="preserve">4. </w:t>
      </w:r>
      <w:r>
        <w:t>质量分组等权假设。</w:t>
      </w:r>
      <w:r>
        <w:t xml:space="preserve"> 11</w:t>
      </w:r>
      <w:r>
        <w:t>个主质量特征按可用性、知识和教育推理三个可解释组聚合，组内等权、组间等权。该假设保证聚合规则透明，但不宣称各组对真实任务效用的贡献相等。</w:t>
      </w:r>
    </w:p>
    <w:p w14:paraId="1244833B" w14:textId="77777777" w:rsidR="000B1713" w:rsidRDefault="00377265">
      <w:pPr>
        <w:jc w:val="both"/>
      </w:pPr>
      <w:r>
        <w:t xml:space="preserve">5. </w:t>
      </w:r>
      <w:r>
        <w:t>冲突诊断与消解假设。</w:t>
      </w:r>
      <w:r>
        <w:t xml:space="preserve"> </w:t>
      </w:r>
      <w:r>
        <w:t>将三个质量组之间的范围与标准差作为指标分歧诊断，并预先采用等组权平均作为综合规则。该规则不是外部人工标签验证后的最优规则，也不能消除来源或任务差异。</w:t>
      </w:r>
    </w:p>
    <w:p w14:paraId="696B2581" w14:textId="77777777" w:rsidR="000B1713" w:rsidRDefault="00377265">
      <w:pPr>
        <w:jc w:val="both"/>
      </w:pPr>
      <w:r>
        <w:t xml:space="preserve">6. </w:t>
      </w:r>
      <w:r>
        <w:t>规则敏感性独立假设。</w:t>
      </w:r>
      <w:r>
        <w:t xml:space="preserve"> Q_C</w:t>
      </w:r>
      <w:r>
        <w:t>只作为冗余规则敏感性候选，定义为</w:t>
      </w:r>
      <w:r>
        <w:t>Q_C=Q_baseline(1−0.02P)</w:t>
      </w:r>
      <w:r>
        <w:t>，其中</w:t>
      </w:r>
      <w:r>
        <w:t>P</w:t>
      </w:r>
      <w:r>
        <w:t>由</w:t>
      </w:r>
      <w:r>
        <w:t>top-2gram</w:t>
      </w:r>
      <w:r>
        <w:t>与</w:t>
      </w:r>
      <w:r>
        <w:t>top-3gram</w:t>
      </w:r>
      <w:r>
        <w:t>冗余指标构成。</w:t>
      </w:r>
      <w:r>
        <w:t>Q_baseline</w:t>
      </w:r>
      <w:r>
        <w:t>始终是正式主质量，</w:t>
      </w:r>
      <w:r>
        <w:t>Q_C</w:t>
      </w:r>
      <w:r>
        <w:t>不替换</w:t>
      </w:r>
      <w:r>
        <w:t>Q_baseline</w:t>
      </w:r>
      <w:r>
        <w:t>。</w:t>
      </w:r>
    </w:p>
    <w:p w14:paraId="4E8AB31C" w14:textId="77777777" w:rsidR="000B1713" w:rsidRDefault="00377265">
      <w:pPr>
        <w:jc w:val="both"/>
      </w:pPr>
      <w:r>
        <w:t>7. B1</w:t>
      </w:r>
      <w:r>
        <w:t>来源内条件假设。</w:t>
      </w:r>
      <w:r>
        <w:t xml:space="preserve"> M0_B1</w:t>
      </w:r>
      <w:r>
        <w:t>只在</w:t>
      </w:r>
      <w:r>
        <w:t>B1</w:t>
      </w:r>
      <w:r>
        <w:t>的观测范围内解释参数规模和数据规模的关联，不假定同一参数能够跨模型族、跨语料或跨训练配方直接迁移。</w:t>
      </w:r>
    </w:p>
    <w:p w14:paraId="3A060C91" w14:textId="77777777" w:rsidR="000B1713" w:rsidRDefault="00377265">
      <w:pPr>
        <w:jc w:val="both"/>
      </w:pPr>
      <w:r>
        <w:t>8. B6</w:t>
      </w:r>
      <w:r>
        <w:t>质量条件线性假设。</w:t>
      </w:r>
      <w:r>
        <w:t xml:space="preserve"> MQ-add</w:t>
      </w:r>
      <w:r>
        <w:t>在</w:t>
      </w:r>
      <w:r>
        <w:t>B6</w:t>
      </w:r>
      <w:r>
        <w:t>、</w:t>
      </w:r>
      <w:r>
        <w:t>0.1≤Q_score≤0.6</w:t>
      </w:r>
      <w:r>
        <w:t>范围内采用加法质量项。该模型的解释范围限于</w:t>
      </w:r>
      <w:r>
        <w:t>B6</w:t>
      </w:r>
      <w:r>
        <w:t>来源内，不能外推为</w:t>
      </w:r>
      <w:r>
        <w:t>A</w:t>
      </w:r>
      <w:r>
        <w:t>侧文档质量的统一作用。</w:t>
      </w:r>
    </w:p>
    <w:p w14:paraId="151CF6E3" w14:textId="77777777" w:rsidR="000B1713" w:rsidRDefault="00377265">
      <w:pPr>
        <w:ind w:firstLine="480"/>
        <w:jc w:val="both"/>
      </w:pPr>
      <w:r>
        <w:t>9. A/B</w:t>
      </w:r>
      <w:r>
        <w:t>尺度不可识别假设。</w:t>
      </w:r>
      <w:r>
        <w:t xml:space="preserve"> A</w:t>
      </w:r>
      <w:r>
        <w:t>侧</w:t>
      </w:r>
      <w:r>
        <w:t>Q</w:t>
      </w:r>
      <w:r>
        <w:t>与</w:t>
      </w:r>
      <w:r>
        <w:t>B</w:t>
      </w:r>
      <w:r>
        <w:t>侧</w:t>
      </w:r>
      <w:r>
        <w:t>Q_score</w:t>
      </w:r>
      <w:r>
        <w:t>没有配对观测或固定配比下的质量干预，故不估计统一映射。</w:t>
      </w:r>
      <w:r>
        <w:t>H1</w:t>
      </w:r>
      <w:r>
        <w:t>、</w:t>
      </w:r>
      <w:r>
        <w:t>H2</w:t>
      </w:r>
      <w:r>
        <w:t>、</w:t>
      </w:r>
      <w:r>
        <w:t>H3</w:t>
      </w:r>
      <w:r>
        <w:t>只作为预先声明的情景，</w:t>
      </w:r>
      <w:r>
        <w:t>H4</w:t>
      </w:r>
      <w:r>
        <w:t>只保留方向。</w:t>
      </w:r>
    </w:p>
    <w:p w14:paraId="13381EA3" w14:textId="77777777" w:rsidR="000B1713" w:rsidRDefault="00377265">
      <w:pPr>
        <w:ind w:firstLine="480"/>
        <w:jc w:val="both"/>
      </w:pPr>
      <w:r>
        <w:t xml:space="preserve">10. </w:t>
      </w:r>
      <w:r>
        <w:t>配比迁移情景假设。</w:t>
      </w:r>
      <w:r>
        <w:t xml:space="preserve"> RegMix</w:t>
      </w:r>
      <w:r>
        <w:t>线性模型只在</w:t>
      </w:r>
      <w:r>
        <w:t>1M</w:t>
      </w:r>
      <w:r>
        <w:t>同尺度来源内具有支持；向</w:t>
      </w:r>
      <w:r>
        <w:t>60M</w:t>
      </w:r>
      <w:r>
        <w:t>、</w:t>
      </w:r>
      <w:r>
        <w:t>1B</w:t>
      </w:r>
      <w:r>
        <w:t>或</w:t>
      </w:r>
      <w:r>
        <w:t>B1</w:t>
      </w:r>
      <w:r>
        <w:t>的迁移不具备重新标定证据，只能作为跨尺度运输情景。</w:t>
      </w:r>
    </w:p>
    <w:p w14:paraId="6AFC0138" w14:textId="77777777" w:rsidR="000B1713" w:rsidRDefault="00377265">
      <w:pPr>
        <w:ind w:firstLine="480"/>
        <w:jc w:val="both"/>
      </w:pPr>
      <w:r>
        <w:t xml:space="preserve">11. </w:t>
      </w:r>
      <w:r>
        <w:t>质量与配比非独立假设。</w:t>
      </w:r>
      <w:r>
        <w:t xml:space="preserve"> </w:t>
      </w:r>
      <w:r>
        <w:t>固定领域质量向量</w:t>
      </w:r>
      <w:r>
        <w:t>q</w:t>
      </w:r>
      <w:r>
        <w:t>时，混合质量</w:t>
      </w:r>
      <w:r>
        <w:t>Q_mix=p^Tq</w:t>
      </w:r>
      <w:r>
        <w:t>位于配比</w:t>
      </w:r>
      <w:r>
        <w:t>p</w:t>
      </w:r>
      <w:r>
        <w:t>的列空间，因此</w:t>
      </w:r>
      <w:r>
        <w:t>Q_mix</w:t>
      </w:r>
      <w:r>
        <w:t>与完整</w:t>
      </w:r>
      <w:r>
        <w:t>p</w:t>
      </w:r>
      <w:r>
        <w:t>不能同时作为两个独立自由坐标解释。</w:t>
      </w:r>
    </w:p>
    <w:p w14:paraId="60C7AF69" w14:textId="77777777" w:rsidR="000B1713" w:rsidRDefault="00377265">
      <w:pPr>
        <w:ind w:firstLine="480"/>
        <w:jc w:val="both"/>
      </w:pPr>
      <w:r>
        <w:t xml:space="preserve">12. </w:t>
      </w:r>
      <w:r>
        <w:t>冲突并列假设。</w:t>
      </w:r>
      <w:r>
        <w:t xml:space="preserve"> B8</w:t>
      </w:r>
      <w:r>
        <w:t>与</w:t>
      </w:r>
      <w:r>
        <w:t>B6</w:t>
      </w:r>
      <w:r>
        <w:t>方向相反时，保留</w:t>
      </w:r>
      <w:r>
        <w:t>B6</w:t>
      </w:r>
      <w:r>
        <w:t>来源内方向、</w:t>
      </w:r>
      <w:r>
        <w:t>k=0</w:t>
      </w:r>
      <w:r>
        <w:t>零模型和</w:t>
      </w:r>
      <w:r>
        <w:t>B8</w:t>
      </w:r>
      <w:r>
        <w:t>反向冲突三条证据，不将</w:t>
      </w:r>
      <w:r>
        <w:t>B8</w:t>
      </w:r>
      <w:r>
        <w:t>解释为真实机制反转，也不把二者平均。</w:t>
      </w:r>
    </w:p>
    <w:p w14:paraId="67A148E7" w14:textId="77777777" w:rsidR="000B1713" w:rsidRDefault="00377265">
      <w:pPr>
        <w:ind w:firstLine="480"/>
        <w:jc w:val="both"/>
      </w:pPr>
      <w:r>
        <w:t xml:space="preserve">13. </w:t>
      </w:r>
      <w:r>
        <w:t>不确定性分层假设。</w:t>
      </w:r>
      <w:r>
        <w:t xml:space="preserve"> </w:t>
      </w:r>
      <w:r>
        <w:t>参数重采样、来源支持和跨源情景具有不同含义，不合并为单一概率分布，也不给情景分配无证据支持的概率。</w:t>
      </w:r>
    </w:p>
    <w:p w14:paraId="3176A621" w14:textId="77777777" w:rsidR="000B1713" w:rsidRDefault="00377265">
      <w:pPr>
        <w:ind w:firstLine="480"/>
        <w:jc w:val="both"/>
      </w:pPr>
      <w:r>
        <w:t xml:space="preserve">14. </w:t>
      </w:r>
      <w:r>
        <w:t>物理成本单位假设。</w:t>
      </w:r>
      <w:r>
        <w:t xml:space="preserve"> </w:t>
      </w:r>
      <w:r>
        <w:t>问题三成本公式使用物理</w:t>
      </w:r>
      <w:r>
        <w:t>N</w:t>
      </w:r>
      <w:r>
        <w:t>和</w:t>
      </w:r>
      <w:r>
        <w:t>D</w:t>
      </w:r>
      <w:r>
        <w:t>，十亿单位变量必须先乘以</w:t>
      </w:r>
      <w:r>
        <w:t>10^9</w:t>
      </w:r>
      <w:r>
        <w:t>；</w:t>
      </w:r>
      <w:r>
        <w:t>H</w:t>
      </w:r>
      <w:r>
        <w:t>为外生上下文长度。</w:t>
      </w:r>
    </w:p>
    <w:p w14:paraId="2FCFFC28" w14:textId="77777777" w:rsidR="000B1713" w:rsidRDefault="00377265">
      <w:pPr>
        <w:ind w:firstLine="480"/>
        <w:jc w:val="both"/>
      </w:pPr>
      <w:r>
        <w:t xml:space="preserve">15. </w:t>
      </w:r>
      <w:r>
        <w:t>主配置变量假设。</w:t>
      </w:r>
      <w:r>
        <w:t xml:space="preserve"> </w:t>
      </w:r>
      <w:r>
        <w:t>问题三正式主情景只优化</w:t>
      </w:r>
      <w:r>
        <w:t>N_B</w:t>
      </w:r>
      <w:r>
        <w:t>和</w:t>
      </w:r>
      <w:r>
        <w:t>D_B</w:t>
      </w:r>
      <w:r>
        <w:t>；</w:t>
      </w:r>
      <w:r>
        <w:t>Q</w:t>
      </w:r>
      <w:r>
        <w:t>和</w:t>
      </w:r>
      <w:r>
        <w:t>p</w:t>
      </w:r>
      <w:r>
        <w:t>分别保持不可识别或固定状态，质量和配比结果均标记情景。</w:t>
      </w:r>
    </w:p>
    <w:p w14:paraId="59095EE6" w14:textId="77777777" w:rsidR="000B1713" w:rsidRDefault="00377265">
      <w:pPr>
        <w:ind w:firstLine="480"/>
        <w:jc w:val="both"/>
      </w:pPr>
      <w:r>
        <w:t>16. Benchmark</w:t>
      </w:r>
      <w:r>
        <w:t>条件模型假设。</w:t>
      </w:r>
      <w:r>
        <w:t xml:space="preserve"> </w:t>
      </w:r>
      <w:r>
        <w:t>问题四六个任务在冻结主可比层上均采用常数模型模型；固定常数基线不等于未来能力点。</w:t>
      </w:r>
    </w:p>
    <w:p w14:paraId="578A8BA0" w14:textId="77777777" w:rsidR="000B1713" w:rsidRDefault="00377265">
      <w:pPr>
        <w:ind w:firstLine="480"/>
        <w:jc w:val="both"/>
      </w:pPr>
      <w:r>
        <w:t xml:space="preserve">17. </w:t>
      </w:r>
      <w:r>
        <w:t>规模关联项解释假设。</w:t>
      </w:r>
      <w:r>
        <w:t xml:space="preserve"> Benchmark</w:t>
      </w:r>
      <w:r>
        <w:t>空间规模关联项为</w:t>
      </w:r>
      <w:r>
        <w:t>0</w:t>
      </w:r>
      <w:r>
        <w:t>只反映主可比样本支持不足，不表示规模作用不存在。</w:t>
      </w:r>
    </w:p>
    <w:p w14:paraId="791B4C71" w14:textId="77777777" w:rsidR="000B1713" w:rsidRDefault="00377265">
      <w:pPr>
        <w:ind w:firstLine="480"/>
        <w:jc w:val="both"/>
      </w:pPr>
      <w:r>
        <w:t xml:space="preserve">18. </w:t>
      </w:r>
      <w:r>
        <w:t>时间与未来情景假设。</w:t>
      </w:r>
      <w:r>
        <w:t xml:space="preserve"> </w:t>
      </w:r>
      <w:r>
        <w:t>时间趋势固定为时间外推未验证，未来进展固定为进展不可识别；</w:t>
      </w:r>
      <w:r>
        <w:t>12/24</w:t>
      </w:r>
      <w:r>
        <w:t>个月时点为相对</w:t>
      </w:r>
      <w:r>
        <w:t>2025-03-13</w:t>
      </w:r>
      <w:r>
        <w:t>的情景日期，不生成未来数值。</w:t>
      </w:r>
    </w:p>
    <w:p w14:paraId="27508AA8" w14:textId="77777777" w:rsidR="000B1713" w:rsidRDefault="00377265">
      <w:pPr>
        <w:pStyle w:val="1"/>
      </w:pPr>
      <w:bookmarkStart w:id="7" w:name="_Toc241259173"/>
      <w:r>
        <w:t xml:space="preserve">4  </w:t>
      </w:r>
      <w:r>
        <w:t>符号说明</w:t>
      </w:r>
      <w:bookmarkEnd w:id="7"/>
    </w:p>
    <w:p w14:paraId="57E40F65" w14:textId="77777777" w:rsidR="000B1713" w:rsidRDefault="00377265">
      <w:pPr>
        <w:ind w:firstLine="480"/>
        <w:jc w:val="both"/>
      </w:pPr>
      <w:r>
        <w:t>Q_baseline</w:t>
      </w:r>
      <w:r>
        <w:t>只表示</w:t>
      </w:r>
      <w:r>
        <w:t>A</w:t>
      </w:r>
      <w:r>
        <w:t>侧正式质量分，</w:t>
      </w:r>
      <w:r>
        <w:t>Q_score</w:t>
      </w:r>
      <w:r>
        <w:t>只表示</w:t>
      </w:r>
      <w:r>
        <w:t>B</w:t>
      </w:r>
      <w:r>
        <w:t>侧质量水平；两者之间的统一映射不可识别。</w:t>
      </w:r>
      <w:r>
        <w:t>p</w:t>
      </w:r>
      <w:r>
        <w:t>为</w:t>
      </w:r>
      <w:r>
        <w:t>17</w:t>
      </w:r>
      <w:r>
        <w:t>维配比变量，</w:t>
      </w:r>
      <w:r>
        <w:t>L</w:t>
      </w:r>
      <w:r>
        <w:t>为交叉熵损失，</w:t>
      </w:r>
      <w:r>
        <w:t>H</w:t>
      </w:r>
      <w:r>
        <w:t>为上下文长度，</w:t>
      </w:r>
      <w:r>
        <w:t>compute</w:t>
      </w:r>
      <w:r>
        <w:t>和</w:t>
      </w:r>
      <w:r>
        <w:t>Benchmark</w:t>
      </w:r>
      <w:r>
        <w:t>不能互换。</w:t>
      </w:r>
    </w:p>
    <w:p w14:paraId="632F70A7" w14:textId="77777777" w:rsidR="000B1713" w:rsidRDefault="00377265">
      <w:pPr>
        <w:spacing w:before="80"/>
        <w:jc w:val="center"/>
      </w:pPr>
      <w:r>
        <w:rPr>
          <w:rFonts w:eastAsia="黑体"/>
          <w:b/>
          <w:sz w:val="20"/>
        </w:rPr>
        <w:t>表</w:t>
      </w:r>
      <w:r>
        <w:rPr>
          <w:rFonts w:eastAsia="黑体"/>
          <w:b/>
          <w:sz w:val="20"/>
        </w:rPr>
        <w:t xml:space="preserve">1  </w:t>
      </w:r>
      <w:r>
        <w:rPr>
          <w:rFonts w:eastAsia="黑体"/>
          <w:b/>
          <w:sz w:val="20"/>
        </w:rPr>
        <w:t>主要符号、单位与含义</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8"/>
        <w:gridCol w:w="2948"/>
        <w:gridCol w:w="2948"/>
      </w:tblGrid>
      <w:tr w:rsidR="000B1713" w14:paraId="085AB345" w14:textId="77777777">
        <w:trPr>
          <w:tblHeader/>
          <w:jc w:val="center"/>
        </w:trPr>
        <w:tc>
          <w:tcPr>
            <w:tcW w:w="2948" w:type="dxa"/>
            <w:shd w:val="clear" w:color="auto" w:fill="E9EEF1"/>
            <w:tcMar>
              <w:top w:w="40" w:type="dxa"/>
              <w:left w:w="60" w:type="dxa"/>
              <w:bottom w:w="40" w:type="dxa"/>
              <w:right w:w="60" w:type="dxa"/>
            </w:tcMar>
            <w:vAlign w:val="center"/>
          </w:tcPr>
          <w:p w14:paraId="2E01A424" w14:textId="77777777" w:rsidR="000B1713" w:rsidRDefault="00377265">
            <w:pPr>
              <w:spacing w:after="0"/>
              <w:jc w:val="center"/>
            </w:pPr>
            <w:r>
              <w:rPr>
                <w:b/>
                <w:sz w:val="17"/>
              </w:rPr>
              <w:t>符号</w:t>
            </w:r>
          </w:p>
        </w:tc>
        <w:tc>
          <w:tcPr>
            <w:tcW w:w="2948" w:type="dxa"/>
            <w:shd w:val="clear" w:color="auto" w:fill="E9EEF1"/>
            <w:tcMar>
              <w:top w:w="40" w:type="dxa"/>
              <w:left w:w="60" w:type="dxa"/>
              <w:bottom w:w="40" w:type="dxa"/>
              <w:right w:w="60" w:type="dxa"/>
            </w:tcMar>
            <w:vAlign w:val="center"/>
          </w:tcPr>
          <w:p w14:paraId="1002BB05" w14:textId="77777777" w:rsidR="000B1713" w:rsidRDefault="00377265">
            <w:pPr>
              <w:spacing w:after="0"/>
              <w:jc w:val="center"/>
            </w:pPr>
            <w:r>
              <w:rPr>
                <w:b/>
                <w:sz w:val="17"/>
              </w:rPr>
              <w:t>单位</w:t>
            </w:r>
            <w:r>
              <w:rPr>
                <w:b/>
                <w:sz w:val="17"/>
              </w:rPr>
              <w:t>/</w:t>
            </w:r>
            <w:r>
              <w:rPr>
                <w:b/>
                <w:sz w:val="17"/>
              </w:rPr>
              <w:t>范围</w:t>
            </w:r>
          </w:p>
        </w:tc>
        <w:tc>
          <w:tcPr>
            <w:tcW w:w="2948" w:type="dxa"/>
            <w:shd w:val="clear" w:color="auto" w:fill="E9EEF1"/>
            <w:tcMar>
              <w:top w:w="40" w:type="dxa"/>
              <w:left w:w="60" w:type="dxa"/>
              <w:bottom w:w="40" w:type="dxa"/>
              <w:right w:w="60" w:type="dxa"/>
            </w:tcMar>
            <w:vAlign w:val="center"/>
          </w:tcPr>
          <w:p w14:paraId="53CD5C4C" w14:textId="77777777" w:rsidR="000B1713" w:rsidRDefault="00377265">
            <w:pPr>
              <w:spacing w:after="0"/>
              <w:jc w:val="center"/>
            </w:pPr>
            <w:r>
              <w:rPr>
                <w:b/>
                <w:sz w:val="17"/>
              </w:rPr>
              <w:t>含义</w:t>
            </w:r>
          </w:p>
        </w:tc>
      </w:tr>
      <w:tr w:rsidR="000B1713" w14:paraId="00B42001" w14:textId="77777777">
        <w:trPr>
          <w:jc w:val="center"/>
        </w:trPr>
        <w:tc>
          <w:tcPr>
            <w:tcW w:w="2948" w:type="dxa"/>
            <w:tcMar>
              <w:top w:w="40" w:type="dxa"/>
              <w:left w:w="60" w:type="dxa"/>
              <w:bottom w:w="40" w:type="dxa"/>
              <w:right w:w="60" w:type="dxa"/>
            </w:tcMar>
            <w:vAlign w:val="center"/>
          </w:tcPr>
          <w:p w14:paraId="1A9C0183" w14:textId="77777777" w:rsidR="000B1713" w:rsidRDefault="00377265">
            <w:pPr>
              <w:spacing w:after="0"/>
            </w:pPr>
            <w:r>
              <w:rPr>
                <w:sz w:val="16"/>
              </w:rPr>
              <w:t>N</w:t>
            </w:r>
          </w:p>
        </w:tc>
        <w:tc>
          <w:tcPr>
            <w:tcW w:w="2948" w:type="dxa"/>
            <w:tcMar>
              <w:top w:w="40" w:type="dxa"/>
              <w:left w:w="60" w:type="dxa"/>
              <w:bottom w:w="40" w:type="dxa"/>
              <w:right w:w="60" w:type="dxa"/>
            </w:tcMar>
            <w:vAlign w:val="center"/>
          </w:tcPr>
          <w:p w14:paraId="6DF2AED7" w14:textId="77777777" w:rsidR="000B1713" w:rsidRDefault="00377265">
            <w:pPr>
              <w:spacing w:after="0"/>
              <w:jc w:val="center"/>
            </w:pPr>
            <w:r>
              <w:rPr>
                <w:sz w:val="16"/>
              </w:rPr>
              <w:t>物理参数量</w:t>
            </w:r>
          </w:p>
        </w:tc>
        <w:tc>
          <w:tcPr>
            <w:tcW w:w="2948" w:type="dxa"/>
            <w:tcMar>
              <w:top w:w="40" w:type="dxa"/>
              <w:left w:w="60" w:type="dxa"/>
              <w:bottom w:w="40" w:type="dxa"/>
              <w:right w:w="60" w:type="dxa"/>
            </w:tcMar>
            <w:vAlign w:val="center"/>
          </w:tcPr>
          <w:p w14:paraId="122A6D69" w14:textId="77777777" w:rsidR="000B1713" w:rsidRDefault="00377265">
            <w:pPr>
              <w:spacing w:after="0"/>
              <w:jc w:val="center"/>
            </w:pPr>
            <w:r>
              <w:rPr>
                <w:sz w:val="16"/>
              </w:rPr>
              <w:t>模型可训练参数总数</w:t>
            </w:r>
          </w:p>
        </w:tc>
      </w:tr>
      <w:tr w:rsidR="000B1713" w14:paraId="03E708C0" w14:textId="77777777">
        <w:trPr>
          <w:jc w:val="center"/>
        </w:trPr>
        <w:tc>
          <w:tcPr>
            <w:tcW w:w="2948" w:type="dxa"/>
            <w:tcMar>
              <w:top w:w="40" w:type="dxa"/>
              <w:left w:w="60" w:type="dxa"/>
              <w:bottom w:w="40" w:type="dxa"/>
              <w:right w:w="60" w:type="dxa"/>
            </w:tcMar>
            <w:vAlign w:val="center"/>
          </w:tcPr>
          <w:p w14:paraId="193C6516" w14:textId="77777777" w:rsidR="000B1713" w:rsidRDefault="00377265">
            <w:pPr>
              <w:spacing w:after="0"/>
            </w:pPr>
            <w:r>
              <w:rPr>
                <w:sz w:val="16"/>
              </w:rPr>
              <w:lastRenderedPageBreak/>
              <w:t>D</w:t>
            </w:r>
          </w:p>
        </w:tc>
        <w:tc>
          <w:tcPr>
            <w:tcW w:w="2948" w:type="dxa"/>
            <w:tcMar>
              <w:top w:w="40" w:type="dxa"/>
              <w:left w:w="60" w:type="dxa"/>
              <w:bottom w:w="40" w:type="dxa"/>
              <w:right w:w="60" w:type="dxa"/>
            </w:tcMar>
            <w:vAlign w:val="center"/>
          </w:tcPr>
          <w:p w14:paraId="3CFEC29A" w14:textId="77777777" w:rsidR="000B1713" w:rsidRDefault="00377265">
            <w:pPr>
              <w:spacing w:after="0"/>
              <w:jc w:val="center"/>
            </w:pPr>
            <w:r>
              <w:rPr>
                <w:sz w:val="16"/>
              </w:rPr>
              <w:t>物理训练</w:t>
            </w:r>
            <w:r>
              <w:rPr>
                <w:sz w:val="16"/>
              </w:rPr>
              <w:t>token</w:t>
            </w:r>
            <w:r>
              <w:rPr>
                <w:sz w:val="16"/>
              </w:rPr>
              <w:t>数</w:t>
            </w:r>
          </w:p>
        </w:tc>
        <w:tc>
          <w:tcPr>
            <w:tcW w:w="2948" w:type="dxa"/>
            <w:tcMar>
              <w:top w:w="40" w:type="dxa"/>
              <w:left w:w="60" w:type="dxa"/>
              <w:bottom w:w="40" w:type="dxa"/>
              <w:right w:w="60" w:type="dxa"/>
            </w:tcMar>
            <w:vAlign w:val="center"/>
          </w:tcPr>
          <w:p w14:paraId="147C6979" w14:textId="77777777" w:rsidR="000B1713" w:rsidRDefault="00377265">
            <w:pPr>
              <w:spacing w:after="0"/>
              <w:jc w:val="center"/>
            </w:pPr>
            <w:r>
              <w:rPr>
                <w:sz w:val="16"/>
              </w:rPr>
              <w:t>训练语料中的</w:t>
            </w:r>
            <w:r>
              <w:rPr>
                <w:sz w:val="16"/>
              </w:rPr>
              <w:t>token</w:t>
            </w:r>
            <w:r>
              <w:rPr>
                <w:sz w:val="16"/>
              </w:rPr>
              <w:t>总数</w:t>
            </w:r>
          </w:p>
        </w:tc>
      </w:tr>
      <w:tr w:rsidR="000B1713" w14:paraId="1E0A1BCD" w14:textId="77777777">
        <w:trPr>
          <w:jc w:val="center"/>
        </w:trPr>
        <w:tc>
          <w:tcPr>
            <w:tcW w:w="2948" w:type="dxa"/>
            <w:tcMar>
              <w:top w:w="40" w:type="dxa"/>
              <w:left w:w="60" w:type="dxa"/>
              <w:bottom w:w="40" w:type="dxa"/>
              <w:right w:w="60" w:type="dxa"/>
            </w:tcMar>
            <w:vAlign w:val="center"/>
          </w:tcPr>
          <w:p w14:paraId="51474D4B" w14:textId="77777777" w:rsidR="000B1713" w:rsidRDefault="00377265">
            <w:pPr>
              <w:spacing w:after="0"/>
            </w:pPr>
            <w:r>
              <w:rPr>
                <w:sz w:val="16"/>
              </w:rPr>
              <w:t>N_B</w:t>
            </w:r>
          </w:p>
        </w:tc>
        <w:tc>
          <w:tcPr>
            <w:tcW w:w="2948" w:type="dxa"/>
            <w:tcMar>
              <w:top w:w="40" w:type="dxa"/>
              <w:left w:w="60" w:type="dxa"/>
              <w:bottom w:w="40" w:type="dxa"/>
              <w:right w:w="60" w:type="dxa"/>
            </w:tcMar>
            <w:vAlign w:val="center"/>
          </w:tcPr>
          <w:p w14:paraId="376D2225" w14:textId="77777777" w:rsidR="000B1713" w:rsidRDefault="00377265">
            <w:pPr>
              <w:spacing w:after="0"/>
              <w:jc w:val="center"/>
            </w:pPr>
            <w:r>
              <w:rPr>
                <w:sz w:val="16"/>
              </w:rPr>
              <w:t>十亿参数</w:t>
            </w:r>
          </w:p>
        </w:tc>
        <w:tc>
          <w:tcPr>
            <w:tcW w:w="2948" w:type="dxa"/>
            <w:tcMar>
              <w:top w:w="40" w:type="dxa"/>
              <w:left w:w="60" w:type="dxa"/>
              <w:bottom w:w="40" w:type="dxa"/>
              <w:right w:w="60" w:type="dxa"/>
            </w:tcMar>
            <w:vAlign w:val="center"/>
          </w:tcPr>
          <w:p w14:paraId="70C3AE7E" w14:textId="77777777" w:rsidR="000B1713" w:rsidRDefault="00377265">
            <w:pPr>
              <w:spacing w:after="0"/>
              <w:jc w:val="center"/>
            </w:pPr>
            <w:r>
              <w:rPr>
                <w:sz w:val="16"/>
              </w:rPr>
              <w:t>N/10^9</w:t>
            </w:r>
            <w:r>
              <w:rPr>
                <w:sz w:val="16"/>
              </w:rPr>
              <w:t>，供</w:t>
            </w:r>
            <w:r>
              <w:rPr>
                <w:sz w:val="16"/>
              </w:rPr>
              <w:t>B1</w:t>
            </w:r>
            <w:r>
              <w:rPr>
                <w:sz w:val="16"/>
              </w:rPr>
              <w:t>标度模型使用</w:t>
            </w:r>
          </w:p>
        </w:tc>
      </w:tr>
      <w:tr w:rsidR="000B1713" w14:paraId="7B1B0005" w14:textId="77777777">
        <w:trPr>
          <w:jc w:val="center"/>
        </w:trPr>
        <w:tc>
          <w:tcPr>
            <w:tcW w:w="2948" w:type="dxa"/>
            <w:tcMar>
              <w:top w:w="40" w:type="dxa"/>
              <w:left w:w="60" w:type="dxa"/>
              <w:bottom w:w="40" w:type="dxa"/>
              <w:right w:w="60" w:type="dxa"/>
            </w:tcMar>
            <w:vAlign w:val="center"/>
          </w:tcPr>
          <w:p w14:paraId="04D93D0D" w14:textId="77777777" w:rsidR="000B1713" w:rsidRDefault="00377265">
            <w:pPr>
              <w:spacing w:after="0"/>
            </w:pPr>
            <w:r>
              <w:rPr>
                <w:sz w:val="16"/>
              </w:rPr>
              <w:t>D_B</w:t>
            </w:r>
          </w:p>
        </w:tc>
        <w:tc>
          <w:tcPr>
            <w:tcW w:w="2948" w:type="dxa"/>
            <w:tcMar>
              <w:top w:w="40" w:type="dxa"/>
              <w:left w:w="60" w:type="dxa"/>
              <w:bottom w:w="40" w:type="dxa"/>
              <w:right w:w="60" w:type="dxa"/>
            </w:tcMar>
            <w:vAlign w:val="center"/>
          </w:tcPr>
          <w:p w14:paraId="1D07CA55" w14:textId="77777777" w:rsidR="000B1713" w:rsidRDefault="00377265">
            <w:pPr>
              <w:spacing w:after="0"/>
              <w:jc w:val="center"/>
            </w:pPr>
            <w:r>
              <w:rPr>
                <w:sz w:val="16"/>
              </w:rPr>
              <w:t>十亿</w:t>
            </w:r>
            <w:r>
              <w:rPr>
                <w:sz w:val="16"/>
              </w:rPr>
              <w:t>token</w:t>
            </w:r>
          </w:p>
        </w:tc>
        <w:tc>
          <w:tcPr>
            <w:tcW w:w="2948" w:type="dxa"/>
            <w:tcMar>
              <w:top w:w="40" w:type="dxa"/>
              <w:left w:w="60" w:type="dxa"/>
              <w:bottom w:w="40" w:type="dxa"/>
              <w:right w:w="60" w:type="dxa"/>
            </w:tcMar>
            <w:vAlign w:val="center"/>
          </w:tcPr>
          <w:p w14:paraId="4EE9D19B" w14:textId="77777777" w:rsidR="000B1713" w:rsidRDefault="00377265">
            <w:pPr>
              <w:spacing w:after="0"/>
              <w:jc w:val="center"/>
            </w:pPr>
            <w:r>
              <w:rPr>
                <w:sz w:val="16"/>
              </w:rPr>
              <w:t>D/10^9</w:t>
            </w:r>
            <w:r>
              <w:rPr>
                <w:sz w:val="16"/>
              </w:rPr>
              <w:t>，供</w:t>
            </w:r>
            <w:r>
              <w:rPr>
                <w:sz w:val="16"/>
              </w:rPr>
              <w:t>B1</w:t>
            </w:r>
            <w:r>
              <w:rPr>
                <w:sz w:val="16"/>
              </w:rPr>
              <w:t>标度模型使用</w:t>
            </w:r>
          </w:p>
        </w:tc>
      </w:tr>
      <w:tr w:rsidR="000B1713" w14:paraId="51705414" w14:textId="77777777">
        <w:trPr>
          <w:jc w:val="center"/>
        </w:trPr>
        <w:tc>
          <w:tcPr>
            <w:tcW w:w="2948" w:type="dxa"/>
            <w:tcMar>
              <w:top w:w="40" w:type="dxa"/>
              <w:left w:w="60" w:type="dxa"/>
              <w:bottom w:w="40" w:type="dxa"/>
              <w:right w:w="60" w:type="dxa"/>
            </w:tcMar>
            <w:vAlign w:val="center"/>
          </w:tcPr>
          <w:p w14:paraId="55DCC26A" w14:textId="77777777" w:rsidR="000B1713" w:rsidRDefault="00377265">
            <w:pPr>
              <w:spacing w:after="0"/>
            </w:pPr>
            <w:r>
              <w:rPr>
                <w:sz w:val="16"/>
              </w:rPr>
              <w:t xml:space="preserve">Q_A / </w:t>
            </w:r>
            <w:r>
              <w:rPr>
                <w:sz w:val="16"/>
              </w:rPr>
              <w:t>Q_baseline</w:t>
            </w:r>
          </w:p>
        </w:tc>
        <w:tc>
          <w:tcPr>
            <w:tcW w:w="2948" w:type="dxa"/>
            <w:tcMar>
              <w:top w:w="40" w:type="dxa"/>
              <w:left w:w="60" w:type="dxa"/>
              <w:bottom w:w="40" w:type="dxa"/>
              <w:right w:w="60" w:type="dxa"/>
            </w:tcMar>
            <w:vAlign w:val="center"/>
          </w:tcPr>
          <w:p w14:paraId="111B4D6E" w14:textId="77777777" w:rsidR="000B1713" w:rsidRDefault="00377265">
            <w:pPr>
              <w:spacing w:after="0"/>
              <w:jc w:val="center"/>
            </w:pPr>
            <w:r>
              <w:rPr>
                <w:sz w:val="16"/>
              </w:rPr>
              <w:t>[0,1]</w:t>
            </w:r>
          </w:p>
        </w:tc>
        <w:tc>
          <w:tcPr>
            <w:tcW w:w="2948" w:type="dxa"/>
            <w:tcMar>
              <w:top w:w="40" w:type="dxa"/>
              <w:left w:w="60" w:type="dxa"/>
              <w:bottom w:w="40" w:type="dxa"/>
              <w:right w:w="60" w:type="dxa"/>
            </w:tcMar>
            <w:vAlign w:val="center"/>
          </w:tcPr>
          <w:p w14:paraId="5F761E2B" w14:textId="77777777" w:rsidR="000B1713" w:rsidRDefault="00377265">
            <w:pPr>
              <w:spacing w:after="0"/>
              <w:jc w:val="center"/>
            </w:pPr>
            <w:r>
              <w:rPr>
                <w:sz w:val="16"/>
              </w:rPr>
              <w:t>A</w:t>
            </w:r>
            <w:r>
              <w:rPr>
                <w:sz w:val="16"/>
              </w:rPr>
              <w:t>侧操作性综合质量分</w:t>
            </w:r>
          </w:p>
        </w:tc>
      </w:tr>
      <w:tr w:rsidR="000B1713" w14:paraId="30D7D683" w14:textId="77777777">
        <w:trPr>
          <w:jc w:val="center"/>
        </w:trPr>
        <w:tc>
          <w:tcPr>
            <w:tcW w:w="2948" w:type="dxa"/>
            <w:tcMar>
              <w:top w:w="40" w:type="dxa"/>
              <w:left w:w="60" w:type="dxa"/>
              <w:bottom w:w="40" w:type="dxa"/>
              <w:right w:w="60" w:type="dxa"/>
            </w:tcMar>
            <w:vAlign w:val="center"/>
          </w:tcPr>
          <w:p w14:paraId="5D5651CA" w14:textId="77777777" w:rsidR="000B1713" w:rsidRDefault="00377265">
            <w:pPr>
              <w:spacing w:after="0"/>
            </w:pPr>
            <w:r>
              <w:rPr>
                <w:sz w:val="16"/>
              </w:rPr>
              <w:t>Q_B / Q_score</w:t>
            </w:r>
          </w:p>
        </w:tc>
        <w:tc>
          <w:tcPr>
            <w:tcW w:w="2948" w:type="dxa"/>
            <w:tcMar>
              <w:top w:w="40" w:type="dxa"/>
              <w:left w:w="60" w:type="dxa"/>
              <w:bottom w:w="40" w:type="dxa"/>
              <w:right w:w="60" w:type="dxa"/>
            </w:tcMar>
            <w:vAlign w:val="center"/>
          </w:tcPr>
          <w:p w14:paraId="538C9A02" w14:textId="77777777" w:rsidR="000B1713" w:rsidRDefault="00377265">
            <w:pPr>
              <w:spacing w:after="0"/>
              <w:jc w:val="center"/>
            </w:pPr>
            <w:r>
              <w:rPr>
                <w:sz w:val="16"/>
              </w:rPr>
              <w:t>[0.1,0.6]</w:t>
            </w:r>
          </w:p>
        </w:tc>
        <w:tc>
          <w:tcPr>
            <w:tcW w:w="2948" w:type="dxa"/>
            <w:tcMar>
              <w:top w:w="40" w:type="dxa"/>
              <w:left w:w="60" w:type="dxa"/>
              <w:bottom w:w="40" w:type="dxa"/>
              <w:right w:w="60" w:type="dxa"/>
            </w:tcMar>
            <w:vAlign w:val="center"/>
          </w:tcPr>
          <w:p w14:paraId="53FD2095" w14:textId="77777777" w:rsidR="000B1713" w:rsidRDefault="00377265">
            <w:pPr>
              <w:spacing w:after="0"/>
              <w:jc w:val="center"/>
            </w:pPr>
            <w:r>
              <w:rPr>
                <w:sz w:val="16"/>
              </w:rPr>
              <w:t>B6</w:t>
            </w:r>
            <w:r>
              <w:rPr>
                <w:sz w:val="16"/>
              </w:rPr>
              <w:t>来源内实验质量水平</w:t>
            </w:r>
          </w:p>
        </w:tc>
      </w:tr>
      <w:tr w:rsidR="000B1713" w14:paraId="4302263B" w14:textId="77777777">
        <w:trPr>
          <w:jc w:val="center"/>
        </w:trPr>
        <w:tc>
          <w:tcPr>
            <w:tcW w:w="2948" w:type="dxa"/>
            <w:tcMar>
              <w:top w:w="40" w:type="dxa"/>
              <w:left w:w="60" w:type="dxa"/>
              <w:bottom w:w="40" w:type="dxa"/>
              <w:right w:w="60" w:type="dxa"/>
            </w:tcMar>
            <w:vAlign w:val="center"/>
          </w:tcPr>
          <w:p w14:paraId="634D2605" w14:textId="77777777" w:rsidR="000B1713" w:rsidRDefault="00377265">
            <w:pPr>
              <w:spacing w:after="0"/>
            </w:pPr>
            <w:r>
              <w:rPr>
                <w:sz w:val="16"/>
              </w:rPr>
              <w:t>p</w:t>
            </w:r>
          </w:p>
        </w:tc>
        <w:tc>
          <w:tcPr>
            <w:tcW w:w="2948" w:type="dxa"/>
            <w:tcMar>
              <w:top w:w="40" w:type="dxa"/>
              <w:left w:w="60" w:type="dxa"/>
              <w:bottom w:w="40" w:type="dxa"/>
              <w:right w:w="60" w:type="dxa"/>
            </w:tcMar>
            <w:vAlign w:val="center"/>
          </w:tcPr>
          <w:p w14:paraId="21B88421" w14:textId="77777777" w:rsidR="000B1713" w:rsidRDefault="00377265">
            <w:pPr>
              <w:spacing w:after="0"/>
              <w:jc w:val="center"/>
            </w:pPr>
            <w:r>
              <w:rPr>
                <w:sz w:val="16"/>
              </w:rPr>
              <w:t>17</w:t>
            </w:r>
            <w:r>
              <w:rPr>
                <w:sz w:val="16"/>
              </w:rPr>
              <w:t>维单纯形</w:t>
            </w:r>
          </w:p>
        </w:tc>
        <w:tc>
          <w:tcPr>
            <w:tcW w:w="2948" w:type="dxa"/>
            <w:tcMar>
              <w:top w:w="40" w:type="dxa"/>
              <w:left w:w="60" w:type="dxa"/>
              <w:bottom w:w="40" w:type="dxa"/>
              <w:right w:w="60" w:type="dxa"/>
            </w:tcMar>
            <w:vAlign w:val="center"/>
          </w:tcPr>
          <w:p w14:paraId="3EB1B88F" w14:textId="77777777" w:rsidR="000B1713" w:rsidRDefault="00377265">
            <w:pPr>
              <w:spacing w:after="0"/>
              <w:jc w:val="center"/>
            </w:pPr>
            <w:r>
              <w:rPr>
                <w:sz w:val="16"/>
              </w:rPr>
              <w:t>训练领域配比向量</w:t>
            </w:r>
          </w:p>
        </w:tc>
      </w:tr>
      <w:tr w:rsidR="000B1713" w14:paraId="3822E259" w14:textId="77777777">
        <w:trPr>
          <w:jc w:val="center"/>
        </w:trPr>
        <w:tc>
          <w:tcPr>
            <w:tcW w:w="2948" w:type="dxa"/>
            <w:tcMar>
              <w:top w:w="40" w:type="dxa"/>
              <w:left w:w="60" w:type="dxa"/>
              <w:bottom w:w="40" w:type="dxa"/>
              <w:right w:w="60" w:type="dxa"/>
            </w:tcMar>
            <w:vAlign w:val="center"/>
          </w:tcPr>
          <w:p w14:paraId="44818EEF" w14:textId="77777777" w:rsidR="000B1713" w:rsidRDefault="00377265">
            <w:pPr>
              <w:spacing w:after="0"/>
            </w:pPr>
            <w:r>
              <w:rPr>
                <w:sz w:val="16"/>
              </w:rPr>
              <w:t>L</w:t>
            </w:r>
          </w:p>
        </w:tc>
        <w:tc>
          <w:tcPr>
            <w:tcW w:w="2948" w:type="dxa"/>
            <w:tcMar>
              <w:top w:w="40" w:type="dxa"/>
              <w:left w:w="60" w:type="dxa"/>
              <w:bottom w:w="40" w:type="dxa"/>
              <w:right w:w="60" w:type="dxa"/>
            </w:tcMar>
            <w:vAlign w:val="center"/>
          </w:tcPr>
          <w:p w14:paraId="39553713" w14:textId="77777777" w:rsidR="000B1713" w:rsidRDefault="00377265">
            <w:pPr>
              <w:spacing w:after="0"/>
              <w:jc w:val="center"/>
            </w:pPr>
            <w:r>
              <w:rPr>
                <w:sz w:val="16"/>
              </w:rPr>
              <w:t>交叉熵</w:t>
            </w:r>
            <w:r>
              <w:rPr>
                <w:sz w:val="16"/>
              </w:rPr>
              <w:t>Loss</w:t>
            </w:r>
          </w:p>
        </w:tc>
        <w:tc>
          <w:tcPr>
            <w:tcW w:w="2948" w:type="dxa"/>
            <w:tcMar>
              <w:top w:w="40" w:type="dxa"/>
              <w:left w:w="60" w:type="dxa"/>
              <w:bottom w:w="40" w:type="dxa"/>
              <w:right w:w="60" w:type="dxa"/>
            </w:tcMar>
            <w:vAlign w:val="center"/>
          </w:tcPr>
          <w:p w14:paraId="152E9BFC" w14:textId="77777777" w:rsidR="000B1713" w:rsidRDefault="00377265">
            <w:pPr>
              <w:spacing w:after="0"/>
              <w:jc w:val="center"/>
            </w:pPr>
            <w:r>
              <w:rPr>
                <w:sz w:val="16"/>
              </w:rPr>
              <w:t>验证集损失或模型预测损失</w:t>
            </w:r>
          </w:p>
        </w:tc>
      </w:tr>
      <w:tr w:rsidR="000B1713" w14:paraId="0FA26514" w14:textId="77777777">
        <w:trPr>
          <w:jc w:val="center"/>
        </w:trPr>
        <w:tc>
          <w:tcPr>
            <w:tcW w:w="2948" w:type="dxa"/>
            <w:tcMar>
              <w:top w:w="40" w:type="dxa"/>
              <w:left w:w="60" w:type="dxa"/>
              <w:bottom w:w="40" w:type="dxa"/>
              <w:right w:w="60" w:type="dxa"/>
            </w:tcMar>
            <w:vAlign w:val="center"/>
          </w:tcPr>
          <w:p w14:paraId="2D5234F8" w14:textId="77777777" w:rsidR="000B1713" w:rsidRDefault="00377265">
            <w:pPr>
              <w:spacing w:after="0"/>
            </w:pPr>
            <w:r>
              <w:rPr>
                <w:sz w:val="16"/>
              </w:rPr>
              <w:t>H</w:t>
            </w:r>
          </w:p>
        </w:tc>
        <w:tc>
          <w:tcPr>
            <w:tcW w:w="2948" w:type="dxa"/>
            <w:tcMar>
              <w:top w:w="40" w:type="dxa"/>
              <w:left w:w="60" w:type="dxa"/>
              <w:bottom w:w="40" w:type="dxa"/>
              <w:right w:w="60" w:type="dxa"/>
            </w:tcMar>
            <w:vAlign w:val="center"/>
          </w:tcPr>
          <w:p w14:paraId="45C6D041" w14:textId="77777777" w:rsidR="000B1713" w:rsidRDefault="00377265">
            <w:pPr>
              <w:spacing w:after="0"/>
              <w:jc w:val="center"/>
            </w:pPr>
            <w:r>
              <w:rPr>
                <w:sz w:val="16"/>
              </w:rPr>
              <w:t>token</w:t>
            </w:r>
          </w:p>
        </w:tc>
        <w:tc>
          <w:tcPr>
            <w:tcW w:w="2948" w:type="dxa"/>
            <w:tcMar>
              <w:top w:w="40" w:type="dxa"/>
              <w:left w:w="60" w:type="dxa"/>
              <w:bottom w:w="40" w:type="dxa"/>
              <w:right w:w="60" w:type="dxa"/>
            </w:tcMar>
            <w:vAlign w:val="center"/>
          </w:tcPr>
          <w:p w14:paraId="7730365C" w14:textId="77777777" w:rsidR="000B1713" w:rsidRDefault="00377265">
            <w:pPr>
              <w:spacing w:after="0"/>
              <w:jc w:val="center"/>
            </w:pPr>
            <w:r>
              <w:rPr>
                <w:sz w:val="16"/>
              </w:rPr>
              <w:t>上下文长度，本文按外生变量处理</w:t>
            </w:r>
          </w:p>
        </w:tc>
      </w:tr>
      <w:tr w:rsidR="000B1713" w14:paraId="218BFDFB" w14:textId="77777777">
        <w:trPr>
          <w:jc w:val="center"/>
        </w:trPr>
        <w:tc>
          <w:tcPr>
            <w:tcW w:w="2948" w:type="dxa"/>
            <w:tcMar>
              <w:top w:w="40" w:type="dxa"/>
              <w:left w:w="60" w:type="dxa"/>
              <w:bottom w:w="40" w:type="dxa"/>
              <w:right w:w="60" w:type="dxa"/>
            </w:tcMar>
            <w:vAlign w:val="center"/>
          </w:tcPr>
          <w:p w14:paraId="640C7B44" w14:textId="77777777" w:rsidR="000B1713" w:rsidRDefault="00377265">
            <w:pPr>
              <w:spacing w:after="0"/>
            </w:pPr>
            <w:r>
              <w:rPr>
                <w:sz w:val="16"/>
              </w:rPr>
              <w:t>C</w:t>
            </w:r>
          </w:p>
        </w:tc>
        <w:tc>
          <w:tcPr>
            <w:tcW w:w="2948" w:type="dxa"/>
            <w:tcMar>
              <w:top w:w="40" w:type="dxa"/>
              <w:left w:w="60" w:type="dxa"/>
              <w:bottom w:w="40" w:type="dxa"/>
              <w:right w:w="60" w:type="dxa"/>
            </w:tcMar>
            <w:vAlign w:val="center"/>
          </w:tcPr>
          <w:p w14:paraId="4DE1D916" w14:textId="77777777" w:rsidR="000B1713" w:rsidRDefault="00377265">
            <w:pPr>
              <w:spacing w:after="0"/>
              <w:jc w:val="center"/>
            </w:pPr>
            <w:r>
              <w:rPr>
                <w:sz w:val="16"/>
              </w:rPr>
              <w:t>FLOPs</w:t>
            </w:r>
          </w:p>
        </w:tc>
        <w:tc>
          <w:tcPr>
            <w:tcW w:w="2948" w:type="dxa"/>
            <w:tcMar>
              <w:top w:w="40" w:type="dxa"/>
              <w:left w:w="60" w:type="dxa"/>
              <w:bottom w:w="40" w:type="dxa"/>
              <w:right w:w="60" w:type="dxa"/>
            </w:tcMar>
            <w:vAlign w:val="center"/>
          </w:tcPr>
          <w:p w14:paraId="6C5204B8" w14:textId="77777777" w:rsidR="000B1713" w:rsidRDefault="00377265">
            <w:pPr>
              <w:spacing w:after="0"/>
              <w:jc w:val="center"/>
            </w:pPr>
            <w:r>
              <w:rPr>
                <w:sz w:val="16"/>
              </w:rPr>
              <w:t>训练、质量增量与注意力成本合计</w:t>
            </w:r>
          </w:p>
        </w:tc>
      </w:tr>
    </w:tbl>
    <w:p w14:paraId="129B58D5" w14:textId="77777777" w:rsidR="000B1713" w:rsidRDefault="00377265">
      <w:pPr>
        <w:spacing w:before="20" w:after="100"/>
      </w:pPr>
      <w:r>
        <w:rPr>
          <w:sz w:val="18"/>
        </w:rPr>
        <w:t>注：物理量与十亿单位严格区分；优化前先将</w:t>
      </w:r>
      <w:r>
        <w:rPr>
          <w:sz w:val="18"/>
        </w:rPr>
        <w:t>N_B</w:t>
      </w:r>
      <w:r>
        <w:rPr>
          <w:sz w:val="18"/>
        </w:rPr>
        <w:t>、</w:t>
      </w:r>
      <w:r>
        <w:rPr>
          <w:sz w:val="18"/>
        </w:rPr>
        <w:t>D_B</w:t>
      </w:r>
      <w:r>
        <w:rPr>
          <w:sz w:val="18"/>
        </w:rPr>
        <w:t>换算为</w:t>
      </w:r>
      <w:r>
        <w:rPr>
          <w:sz w:val="18"/>
        </w:rPr>
        <w:t>N</w:t>
      </w:r>
      <w:r>
        <w:rPr>
          <w:sz w:val="18"/>
        </w:rPr>
        <w:t>、</w:t>
      </w:r>
      <w:r>
        <w:rPr>
          <w:sz w:val="18"/>
        </w:rPr>
        <w:t>D</w:t>
      </w:r>
      <w:r>
        <w:rPr>
          <w:sz w:val="18"/>
        </w:rPr>
        <w:t>。</w:t>
      </w:r>
    </w:p>
    <w:p w14:paraId="6CABA444" w14:textId="77777777" w:rsidR="000B1713" w:rsidRDefault="00377265">
      <w:pPr>
        <w:pStyle w:val="1"/>
      </w:pPr>
      <w:bookmarkStart w:id="8" w:name="_Toc241259174"/>
      <w:r>
        <w:t xml:space="preserve">5  </w:t>
      </w:r>
      <w:r>
        <w:t>模型建立与求解</w:t>
      </w:r>
      <w:bookmarkEnd w:id="8"/>
    </w:p>
    <w:p w14:paraId="0FC9AA16" w14:textId="77777777" w:rsidR="000B1713" w:rsidRDefault="00377265">
      <w:pPr>
        <w:pStyle w:val="21"/>
      </w:pPr>
      <w:bookmarkStart w:id="9" w:name="_Toc241259175"/>
      <w:r>
        <w:t xml:space="preserve">5.1  </w:t>
      </w:r>
      <w:r>
        <w:t>问题一</w:t>
      </w:r>
      <w:bookmarkEnd w:id="9"/>
    </w:p>
    <w:p w14:paraId="468EB854" w14:textId="77777777" w:rsidR="000B1713" w:rsidRDefault="00377265">
      <w:pPr>
        <w:keepNext/>
        <w:spacing w:before="80"/>
      </w:pPr>
      <w:r>
        <w:rPr>
          <w:rFonts w:eastAsia="黑体"/>
          <w:b/>
        </w:rPr>
        <w:t xml:space="preserve">5.1.1  </w:t>
      </w:r>
      <w:r>
        <w:rPr>
          <w:rFonts w:eastAsia="黑体"/>
          <w:b/>
        </w:rPr>
        <w:t>数据预处理</w:t>
      </w:r>
    </w:p>
    <w:p w14:paraId="6C423A0A" w14:textId="77777777" w:rsidR="000B1713" w:rsidRDefault="00377265">
      <w:pPr>
        <w:ind w:firstLine="480"/>
        <w:jc w:val="both"/>
      </w:pPr>
      <w:r>
        <w:t>质量指标的处理分为四步：原始字段审计、多维字段标量化、方向统一和校准归一化。</w:t>
      </w:r>
      <w:r>
        <w:t>22</w:t>
      </w:r>
      <w:r>
        <w:t>个原始质量字段展开为</w:t>
      </w:r>
      <w:r>
        <w:t>25</w:t>
      </w:r>
      <w:r>
        <w:t>个标量特征；本文从中选择</w:t>
      </w:r>
      <w:r>
        <w:t>11</w:t>
      </w:r>
      <w:r>
        <w:t>个具有明确</w:t>
      </w:r>
      <w:r>
        <w:t>“</w:t>
      </w:r>
      <w:r>
        <w:t>越高越好</w:t>
      </w:r>
      <w:r>
        <w:t>”</w:t>
      </w:r>
      <w:r>
        <w:t>方向且可稳定转换为标量的特征进入主质量分。其余规则类与目标相关性特征只用于诊断和敏感性讨论，不参与主质量分，避免把任务相关性或未决方向直接当作通用质量。</w:t>
      </w:r>
    </w:p>
    <w:p w14:paraId="43B9956F" w14:textId="77777777" w:rsidR="000B1713" w:rsidRDefault="00377265">
      <w:pPr>
        <w:ind w:firstLine="480"/>
        <w:jc w:val="both"/>
      </w:pPr>
      <w:r>
        <w:t>各特征的归一化规则如下：</w:t>
      </w:r>
    </w:p>
    <w:p w14:paraId="41A68A48" w14:textId="77777777" w:rsidR="000B1713" w:rsidRDefault="00377265">
      <w:pPr>
        <w:jc w:val="both"/>
      </w:pPr>
      <w:r>
        <w:t>1. ad_en</w:t>
      </w:r>
      <w:r>
        <w:t>与</w:t>
      </w:r>
      <w:r>
        <w:t>fluency_en</w:t>
      </w:r>
      <w:r>
        <w:t>按官方二元类别语义映射到</w:t>
      </w:r>
      <w:r>
        <w:t>[0,1]</w:t>
      </w:r>
      <w:r>
        <w:t>；</w:t>
      </w:r>
    </w:p>
    <w:p w14:paraId="2D13C685" w14:textId="77777777" w:rsidR="000B1713" w:rsidRDefault="00377265">
      <w:pPr>
        <w:jc w:val="both"/>
      </w:pPr>
      <w:r>
        <w:t>2. ModernBERT</w:t>
      </w:r>
      <w:r>
        <w:t>专业度、可读性、推理度和清洁度按官方序数范围</w:t>
      </w:r>
      <w:r>
        <w:t>0—5</w:t>
      </w:r>
      <w:r>
        <w:t>映射到</w:t>
      </w:r>
      <w:r>
        <w:t>[0,1]</w:t>
      </w:r>
      <w:r>
        <w:t>；</w:t>
      </w:r>
    </w:p>
    <w:p w14:paraId="6AB3B867" w14:textId="77777777" w:rsidR="000B1713" w:rsidRDefault="00377265">
      <w:pPr>
        <w:jc w:val="both"/>
      </w:pPr>
      <w:r>
        <w:t>3. fineweb_edu</w:t>
      </w:r>
      <w:r>
        <w:t>及四个</w:t>
      </w:r>
      <w:r>
        <w:t>Qurater</w:t>
      </w:r>
      <w:r>
        <w:t>标量特征使用</w:t>
      </w:r>
      <w:r>
        <w:t>A1</w:t>
      </w:r>
      <w:r>
        <w:t>校准集同域</w:t>
      </w:r>
      <w:r>
        <w:t>1%—99%</w:t>
      </w:r>
      <w:r>
        <w:t>分位范围映射到</w:t>
      </w:r>
      <w:r>
        <w:t>[0,1]</w:t>
      </w:r>
      <w:r>
        <w:t>；</w:t>
      </w:r>
    </w:p>
    <w:p w14:paraId="0BB62A54" w14:textId="77777777" w:rsidR="000B1713" w:rsidRDefault="00377265">
      <w:pPr>
        <w:jc w:val="both"/>
      </w:pPr>
      <w:r>
        <w:t xml:space="preserve">4. </w:t>
      </w:r>
      <w:r>
        <w:t>若特征值超出校准范围，不改变其排序和方向，只在绘图和解释中标明其位于校准分布尾部。</w:t>
      </w:r>
    </w:p>
    <w:p w14:paraId="668282FF" w14:textId="77777777" w:rsidR="000B1713" w:rsidRDefault="00377265">
      <w:pPr>
        <w:ind w:firstLine="480"/>
        <w:jc w:val="both"/>
      </w:pPr>
      <w:r>
        <w:t>设第</w:t>
      </w:r>
      <w:r>
        <w:t>r</w:t>
      </w:r>
      <w:r>
        <w:t>条记录的第</w:t>
      </w:r>
      <w:r>
        <w:t>i</w:t>
      </w:r>
      <w:r>
        <w:t>个归一化质量特征为</w:t>
      </w:r>
      <w:r>
        <w:t>q_{ri}</w:t>
      </w:r>
      <w:r>
        <w:t>。</w:t>
      </w:r>
      <w:r>
        <w:t>11</w:t>
      </w:r>
      <w:r>
        <w:t>个特征分为三个语义组：</w:t>
      </w:r>
    </w:p>
    <w:p w14:paraId="37E87077" w14:textId="77777777" w:rsidR="000B1713" w:rsidRDefault="00377265">
      <w:pPr>
        <w:ind w:firstLine="480"/>
        <w:jc w:val="both"/>
      </w:pPr>
      <w:r>
        <w:t>组内取算术平均得到</w:t>
      </w:r>
      <w:r>
        <w:t>U_r</w:t>
      </w:r>
      <w:r>
        <w:t>、</w:t>
      </w:r>
      <w:r>
        <w:t>K_r</w:t>
      </w:r>
      <w:r>
        <w:t>、</w:t>
      </w:r>
      <w:r>
        <w:t>R_r</w:t>
      </w:r>
      <w:r>
        <w:t>，再对三个组等权平均：</w:t>
      </w:r>
    </w:p>
    <w:p w14:paraId="6B2F5A6C" w14:textId="77777777" w:rsidR="000B1713" w:rsidRDefault="00377265">
      <w:pPr>
        <w:ind w:firstLine="480"/>
        <w:jc w:val="both"/>
      </w:pPr>
      <w:r>
        <w:t>主质量采用严格完整案例规则：只有</w:t>
      </w:r>
      <w:r>
        <w:t>11</w:t>
      </w:r>
      <w:r>
        <w:t>个主质量特征全部有限时，记录满足</w:t>
      </w:r>
      <w:r>
        <w:t>Q_valid=True</w:t>
      </w:r>
      <w:r>
        <w:t>并计算</w:t>
      </w:r>
      <w:r>
        <w:t>Q_baseline</w:t>
      </w:r>
      <w:r>
        <w:t>；否则</w:t>
      </w:r>
      <w:r>
        <w:t>Q_valid=False</w:t>
      </w:r>
      <w:r>
        <w:t>，</w:t>
      </w:r>
      <w:r>
        <w:t>Q_baseline</w:t>
      </w:r>
      <w:r>
        <w:t>记为缺失。该规则保留全部物理记录，不删除样本，不用零值填充，也不在组间重新分配缺失权重。作为独立敏感性列，本文还使用</w:t>
      </w:r>
      <w:r>
        <w:t>A1</w:t>
      </w:r>
      <w:r>
        <w:t>校准集同域、同特征中位数替换缺失特征；该列只检验聚合规则稳定性，不作为正式质量分。</w:t>
      </w:r>
    </w:p>
    <w:p w14:paraId="12ACCF3B" w14:textId="77777777" w:rsidR="000B1713" w:rsidRDefault="00377265">
      <w:pPr>
        <w:tabs>
          <w:tab w:val="right" w:pos="8504"/>
        </w:tabs>
        <w:spacing w:before="40" w:after="60"/>
        <w:ind w:left="567" w:right="113"/>
      </w:pPr>
      <w:r>
        <w:rPr>
          <w:rFonts w:ascii="Cambria Math" w:eastAsia="Cambria Math" w:hAnsi="Cambria Math"/>
          <w:sz w:val="23"/>
        </w:rPr>
        <w:t>Q_baseline(r) = [q_u(r)+q_k(r)+q_e(r)]/3</w:t>
      </w:r>
      <w:r>
        <w:rPr>
          <w:rFonts w:ascii="Cambria Math" w:eastAsia="Cambria Math" w:hAnsi="Cambria Math"/>
          <w:sz w:val="23"/>
        </w:rPr>
        <w:tab/>
      </w:r>
      <w:r>
        <w:rPr>
          <w:sz w:val="23"/>
        </w:rPr>
        <w:t>(1)</w:t>
      </w:r>
    </w:p>
    <w:p w14:paraId="0A96D6CA" w14:textId="77777777" w:rsidR="000B1713" w:rsidRDefault="00377265">
      <w:pPr>
        <w:keepNext/>
        <w:spacing w:before="80"/>
      </w:pPr>
      <w:r>
        <w:rPr>
          <w:rFonts w:eastAsia="黑体"/>
          <w:b/>
        </w:rPr>
        <w:t xml:space="preserve">5.1.2  </w:t>
      </w:r>
      <w:r>
        <w:rPr>
          <w:rFonts w:eastAsia="黑体"/>
          <w:b/>
        </w:rPr>
        <w:t>综合质量评分</w:t>
      </w:r>
    </w:p>
    <w:p w14:paraId="57BABA61" w14:textId="77777777" w:rsidR="000B1713" w:rsidRDefault="00377265">
      <w:pPr>
        <w:ind w:firstLine="480"/>
        <w:jc w:val="both"/>
      </w:pPr>
      <w:r>
        <w:t>全部</w:t>
      </w:r>
      <w:r>
        <w:t>272505</w:t>
      </w:r>
      <w:r>
        <w:t>条物理记录按联合键去重后得到</w:t>
      </w:r>
      <w:r>
        <w:t>261086</w:t>
      </w:r>
      <w:r>
        <w:t>条唯一记录。主质量完整案例为</w:t>
      </w:r>
      <w:r>
        <w:t>261067</w:t>
      </w:r>
      <w:r>
        <w:t>条，缺失</w:t>
      </w:r>
      <w:r>
        <w:t>19</w:t>
      </w:r>
      <w:r>
        <w:t>条，覆盖率</w:t>
      </w:r>
      <w:r>
        <w:t>99.9927%</w:t>
      </w:r>
      <w:r>
        <w:t>。主质量在</w:t>
      </w:r>
      <w:r>
        <w:t>261067</w:t>
      </w:r>
      <w:r>
        <w:t>条有效唯一记录上的均值为</w:t>
      </w:r>
      <w:r>
        <w:t>0.4959665</w:t>
      </w:r>
      <w:r>
        <w:t>，标准差为</w:t>
      </w:r>
      <w:r>
        <w:t>0.1495539</w:t>
      </w:r>
      <w:r>
        <w:t>，中位数</w:t>
      </w:r>
      <w:r>
        <w:t>0.4824785</w:t>
      </w:r>
      <w:r>
        <w:t>，</w:t>
      </w:r>
      <w:r>
        <w:t>10%</w:t>
      </w:r>
      <w:r>
        <w:t>和</w:t>
      </w:r>
      <w:r>
        <w:t>90%</w:t>
      </w:r>
      <w:r>
        <w:t>分位分别为</w:t>
      </w:r>
      <w:r>
        <w:t>0.3216459</w:t>
      </w:r>
      <w:r>
        <w:t>和</w:t>
      </w:r>
      <w:r>
        <w:t>0.6813344</w:t>
      </w:r>
      <w:r>
        <w:t>。</w:t>
      </w:r>
      <w:r>
        <w:t>A1</w:t>
      </w:r>
      <w:r>
        <w:t>校准集七域等权锚点为</w:t>
      </w:r>
      <w:r>
        <w:t>q_A*=0.5695342</w:t>
      </w:r>
      <w:r>
        <w:t>。</w:t>
      </w:r>
    </w:p>
    <w:p w14:paraId="318D0184" w14:textId="77777777" w:rsidR="000B1713" w:rsidRDefault="00377265">
      <w:pPr>
        <w:ind w:firstLine="480"/>
        <w:jc w:val="both"/>
      </w:pPr>
      <w:r>
        <w:t>三组均值存在系统性差异，平均组间分歧为</w:t>
      </w:r>
      <w:r>
        <w:t>0.3030182</w:t>
      </w:r>
      <w:r>
        <w:t>，分歧范围超过</w:t>
      </w:r>
      <w:r>
        <w:t>0.5</w:t>
      </w:r>
      <w:r>
        <w:t>的记录占</w:t>
      </w:r>
      <w:r>
        <w:t>6.3427%</w:t>
      </w:r>
      <w:r>
        <w:t>。这说明综合质量不是三个视角的完全一致读数，而是对三个视角进行透明等权聚合后的操作性分数。</w:t>
      </w:r>
    </w:p>
    <w:p w14:paraId="097FFC79" w14:textId="77777777" w:rsidR="000B1713" w:rsidRDefault="00377265">
      <w:pPr>
        <w:spacing w:before="80"/>
        <w:jc w:val="center"/>
      </w:pPr>
      <w:r>
        <w:rPr>
          <w:rFonts w:eastAsia="黑体"/>
          <w:b/>
          <w:sz w:val="20"/>
        </w:rPr>
        <w:lastRenderedPageBreak/>
        <w:t>表</w:t>
      </w:r>
      <w:r>
        <w:rPr>
          <w:rFonts w:eastAsia="黑体"/>
          <w:b/>
          <w:sz w:val="20"/>
        </w:rPr>
        <w:t xml:space="preserve">3  </w:t>
      </w:r>
      <w:r>
        <w:rPr>
          <w:rFonts w:eastAsia="黑体"/>
          <w:b/>
          <w:sz w:val="20"/>
        </w:rPr>
        <w:t>问题一质量评价核心结果</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8"/>
        <w:gridCol w:w="2948"/>
        <w:gridCol w:w="2948"/>
      </w:tblGrid>
      <w:tr w:rsidR="000B1713" w14:paraId="5ABCEAFD" w14:textId="77777777">
        <w:trPr>
          <w:tblHeader/>
          <w:jc w:val="center"/>
        </w:trPr>
        <w:tc>
          <w:tcPr>
            <w:tcW w:w="2948" w:type="dxa"/>
            <w:shd w:val="clear" w:color="auto" w:fill="E9EEF1"/>
            <w:tcMar>
              <w:top w:w="40" w:type="dxa"/>
              <w:left w:w="60" w:type="dxa"/>
              <w:bottom w:w="40" w:type="dxa"/>
              <w:right w:w="60" w:type="dxa"/>
            </w:tcMar>
            <w:vAlign w:val="center"/>
          </w:tcPr>
          <w:p w14:paraId="0E05676E" w14:textId="77777777" w:rsidR="000B1713" w:rsidRDefault="00377265">
            <w:pPr>
              <w:spacing w:after="0"/>
              <w:jc w:val="center"/>
            </w:pPr>
            <w:r>
              <w:rPr>
                <w:b/>
                <w:sz w:val="17"/>
              </w:rPr>
              <w:t>指标</w:t>
            </w:r>
          </w:p>
        </w:tc>
        <w:tc>
          <w:tcPr>
            <w:tcW w:w="2948" w:type="dxa"/>
            <w:shd w:val="clear" w:color="auto" w:fill="E9EEF1"/>
            <w:tcMar>
              <w:top w:w="40" w:type="dxa"/>
              <w:left w:w="60" w:type="dxa"/>
              <w:bottom w:w="40" w:type="dxa"/>
              <w:right w:w="60" w:type="dxa"/>
            </w:tcMar>
            <w:vAlign w:val="center"/>
          </w:tcPr>
          <w:p w14:paraId="005DA6A7" w14:textId="77777777" w:rsidR="000B1713" w:rsidRDefault="00377265">
            <w:pPr>
              <w:spacing w:after="0"/>
              <w:jc w:val="center"/>
            </w:pPr>
            <w:r>
              <w:rPr>
                <w:b/>
                <w:sz w:val="17"/>
              </w:rPr>
              <w:t>数值</w:t>
            </w:r>
          </w:p>
        </w:tc>
        <w:tc>
          <w:tcPr>
            <w:tcW w:w="2948" w:type="dxa"/>
            <w:shd w:val="clear" w:color="auto" w:fill="E9EEF1"/>
            <w:tcMar>
              <w:top w:w="40" w:type="dxa"/>
              <w:left w:w="60" w:type="dxa"/>
              <w:bottom w:w="40" w:type="dxa"/>
              <w:right w:w="60" w:type="dxa"/>
            </w:tcMar>
            <w:vAlign w:val="center"/>
          </w:tcPr>
          <w:p w14:paraId="23CF1748" w14:textId="77777777" w:rsidR="000B1713" w:rsidRDefault="00377265">
            <w:pPr>
              <w:spacing w:after="0"/>
              <w:jc w:val="center"/>
            </w:pPr>
            <w:r>
              <w:rPr>
                <w:b/>
                <w:sz w:val="17"/>
              </w:rPr>
              <w:t>解释</w:t>
            </w:r>
          </w:p>
        </w:tc>
      </w:tr>
      <w:tr w:rsidR="000B1713" w14:paraId="16149D4B" w14:textId="77777777">
        <w:trPr>
          <w:jc w:val="center"/>
        </w:trPr>
        <w:tc>
          <w:tcPr>
            <w:tcW w:w="2948" w:type="dxa"/>
            <w:tcMar>
              <w:top w:w="40" w:type="dxa"/>
              <w:left w:w="60" w:type="dxa"/>
              <w:bottom w:w="40" w:type="dxa"/>
              <w:right w:w="60" w:type="dxa"/>
            </w:tcMar>
            <w:vAlign w:val="center"/>
          </w:tcPr>
          <w:p w14:paraId="1C8FDF3A" w14:textId="77777777" w:rsidR="000B1713" w:rsidRDefault="00377265">
            <w:pPr>
              <w:spacing w:after="0"/>
            </w:pPr>
            <w:r>
              <w:rPr>
                <w:sz w:val="16"/>
              </w:rPr>
              <w:t>物理记录数</w:t>
            </w:r>
          </w:p>
        </w:tc>
        <w:tc>
          <w:tcPr>
            <w:tcW w:w="2948" w:type="dxa"/>
            <w:tcMar>
              <w:top w:w="40" w:type="dxa"/>
              <w:left w:w="60" w:type="dxa"/>
              <w:bottom w:w="40" w:type="dxa"/>
              <w:right w:w="60" w:type="dxa"/>
            </w:tcMar>
            <w:vAlign w:val="center"/>
          </w:tcPr>
          <w:p w14:paraId="56737C73" w14:textId="77777777" w:rsidR="000B1713" w:rsidRDefault="00377265">
            <w:pPr>
              <w:spacing w:after="0"/>
              <w:jc w:val="center"/>
            </w:pPr>
            <w:r>
              <w:rPr>
                <w:sz w:val="16"/>
              </w:rPr>
              <w:t>272505</w:t>
            </w:r>
          </w:p>
        </w:tc>
        <w:tc>
          <w:tcPr>
            <w:tcW w:w="2948" w:type="dxa"/>
            <w:tcMar>
              <w:top w:w="40" w:type="dxa"/>
              <w:left w:w="60" w:type="dxa"/>
              <w:bottom w:w="40" w:type="dxa"/>
              <w:right w:w="60" w:type="dxa"/>
            </w:tcMar>
            <w:vAlign w:val="center"/>
          </w:tcPr>
          <w:p w14:paraId="277A3373" w14:textId="77777777" w:rsidR="000B1713" w:rsidRDefault="00377265">
            <w:pPr>
              <w:spacing w:after="0"/>
              <w:jc w:val="center"/>
            </w:pPr>
            <w:r>
              <w:rPr>
                <w:sz w:val="16"/>
              </w:rPr>
              <w:t>A1—A3</w:t>
            </w:r>
            <w:r>
              <w:rPr>
                <w:sz w:val="16"/>
              </w:rPr>
              <w:t>读取记录</w:t>
            </w:r>
          </w:p>
        </w:tc>
      </w:tr>
      <w:tr w:rsidR="000B1713" w14:paraId="60935002" w14:textId="77777777">
        <w:trPr>
          <w:jc w:val="center"/>
        </w:trPr>
        <w:tc>
          <w:tcPr>
            <w:tcW w:w="2948" w:type="dxa"/>
            <w:tcMar>
              <w:top w:w="40" w:type="dxa"/>
              <w:left w:w="60" w:type="dxa"/>
              <w:bottom w:w="40" w:type="dxa"/>
              <w:right w:w="60" w:type="dxa"/>
            </w:tcMar>
            <w:vAlign w:val="center"/>
          </w:tcPr>
          <w:p w14:paraId="2FE309E8" w14:textId="77777777" w:rsidR="000B1713" w:rsidRDefault="00377265">
            <w:pPr>
              <w:spacing w:after="0"/>
            </w:pPr>
            <w:r>
              <w:rPr>
                <w:sz w:val="16"/>
              </w:rPr>
              <w:t>唯一键数</w:t>
            </w:r>
          </w:p>
        </w:tc>
        <w:tc>
          <w:tcPr>
            <w:tcW w:w="2948" w:type="dxa"/>
            <w:tcMar>
              <w:top w:w="40" w:type="dxa"/>
              <w:left w:w="60" w:type="dxa"/>
              <w:bottom w:w="40" w:type="dxa"/>
              <w:right w:w="60" w:type="dxa"/>
            </w:tcMar>
            <w:vAlign w:val="center"/>
          </w:tcPr>
          <w:p w14:paraId="33FFE3F2" w14:textId="77777777" w:rsidR="000B1713" w:rsidRDefault="00377265">
            <w:pPr>
              <w:spacing w:after="0"/>
              <w:jc w:val="center"/>
            </w:pPr>
            <w:r>
              <w:rPr>
                <w:sz w:val="16"/>
              </w:rPr>
              <w:t>261086</w:t>
            </w:r>
          </w:p>
        </w:tc>
        <w:tc>
          <w:tcPr>
            <w:tcW w:w="2948" w:type="dxa"/>
            <w:tcMar>
              <w:top w:w="40" w:type="dxa"/>
              <w:left w:w="60" w:type="dxa"/>
              <w:bottom w:w="40" w:type="dxa"/>
              <w:right w:w="60" w:type="dxa"/>
            </w:tcMar>
            <w:vAlign w:val="center"/>
          </w:tcPr>
          <w:p w14:paraId="7AD88C82" w14:textId="77777777" w:rsidR="000B1713" w:rsidRDefault="00377265">
            <w:pPr>
              <w:spacing w:after="0"/>
              <w:jc w:val="center"/>
            </w:pPr>
            <w:r>
              <w:rPr>
                <w:sz w:val="16"/>
              </w:rPr>
              <w:t>按联合键去重</w:t>
            </w:r>
          </w:p>
        </w:tc>
      </w:tr>
      <w:tr w:rsidR="000B1713" w14:paraId="2558A7F9" w14:textId="77777777">
        <w:trPr>
          <w:jc w:val="center"/>
        </w:trPr>
        <w:tc>
          <w:tcPr>
            <w:tcW w:w="2948" w:type="dxa"/>
            <w:tcMar>
              <w:top w:w="40" w:type="dxa"/>
              <w:left w:w="60" w:type="dxa"/>
              <w:bottom w:w="40" w:type="dxa"/>
              <w:right w:w="60" w:type="dxa"/>
            </w:tcMar>
            <w:vAlign w:val="center"/>
          </w:tcPr>
          <w:p w14:paraId="0E715570" w14:textId="77777777" w:rsidR="000B1713" w:rsidRDefault="00377265">
            <w:pPr>
              <w:spacing w:after="0"/>
            </w:pPr>
            <w:r>
              <w:rPr>
                <w:sz w:val="16"/>
              </w:rPr>
              <w:t>主</w:t>
            </w:r>
            <w:r>
              <w:rPr>
                <w:sz w:val="16"/>
              </w:rPr>
              <w:t>Q</w:t>
            </w:r>
            <w:r>
              <w:rPr>
                <w:sz w:val="16"/>
              </w:rPr>
              <w:t>有效</w:t>
            </w:r>
            <w:r>
              <w:rPr>
                <w:sz w:val="16"/>
              </w:rPr>
              <w:t>/</w:t>
            </w:r>
            <w:r>
              <w:rPr>
                <w:sz w:val="16"/>
              </w:rPr>
              <w:t>缺失</w:t>
            </w:r>
          </w:p>
        </w:tc>
        <w:tc>
          <w:tcPr>
            <w:tcW w:w="2948" w:type="dxa"/>
            <w:tcMar>
              <w:top w:w="40" w:type="dxa"/>
              <w:left w:w="60" w:type="dxa"/>
              <w:bottom w:w="40" w:type="dxa"/>
              <w:right w:w="60" w:type="dxa"/>
            </w:tcMar>
            <w:vAlign w:val="center"/>
          </w:tcPr>
          <w:p w14:paraId="2CE77511" w14:textId="77777777" w:rsidR="000B1713" w:rsidRDefault="00377265">
            <w:pPr>
              <w:spacing w:after="0"/>
              <w:jc w:val="center"/>
            </w:pPr>
            <w:r>
              <w:rPr>
                <w:sz w:val="16"/>
              </w:rPr>
              <w:t>261067 / 19</w:t>
            </w:r>
          </w:p>
        </w:tc>
        <w:tc>
          <w:tcPr>
            <w:tcW w:w="2948" w:type="dxa"/>
            <w:tcMar>
              <w:top w:w="40" w:type="dxa"/>
              <w:left w:w="60" w:type="dxa"/>
              <w:bottom w:w="40" w:type="dxa"/>
              <w:right w:w="60" w:type="dxa"/>
            </w:tcMar>
            <w:vAlign w:val="center"/>
          </w:tcPr>
          <w:p w14:paraId="4682DCAD" w14:textId="77777777" w:rsidR="000B1713" w:rsidRDefault="00377265">
            <w:pPr>
              <w:spacing w:after="0"/>
              <w:jc w:val="center"/>
            </w:pPr>
            <w:r>
              <w:rPr>
                <w:sz w:val="16"/>
              </w:rPr>
              <w:t>缺失保留，不插补</w:t>
            </w:r>
          </w:p>
        </w:tc>
      </w:tr>
      <w:tr w:rsidR="000B1713" w14:paraId="47CAB29E" w14:textId="77777777">
        <w:trPr>
          <w:jc w:val="center"/>
        </w:trPr>
        <w:tc>
          <w:tcPr>
            <w:tcW w:w="2948" w:type="dxa"/>
            <w:tcMar>
              <w:top w:w="40" w:type="dxa"/>
              <w:left w:w="60" w:type="dxa"/>
              <w:bottom w:w="40" w:type="dxa"/>
              <w:right w:w="60" w:type="dxa"/>
            </w:tcMar>
            <w:vAlign w:val="center"/>
          </w:tcPr>
          <w:p w14:paraId="5530CE1A" w14:textId="77777777" w:rsidR="000B1713" w:rsidRDefault="00377265">
            <w:pPr>
              <w:spacing w:after="0"/>
            </w:pPr>
            <w:r>
              <w:rPr>
                <w:sz w:val="16"/>
              </w:rPr>
              <w:t>覆盖率</w:t>
            </w:r>
          </w:p>
        </w:tc>
        <w:tc>
          <w:tcPr>
            <w:tcW w:w="2948" w:type="dxa"/>
            <w:tcMar>
              <w:top w:w="40" w:type="dxa"/>
              <w:left w:w="60" w:type="dxa"/>
              <w:bottom w:w="40" w:type="dxa"/>
              <w:right w:w="60" w:type="dxa"/>
            </w:tcMar>
            <w:vAlign w:val="center"/>
          </w:tcPr>
          <w:p w14:paraId="4C5FA2B2" w14:textId="77777777" w:rsidR="000B1713" w:rsidRDefault="00377265">
            <w:pPr>
              <w:spacing w:after="0"/>
              <w:jc w:val="center"/>
            </w:pPr>
            <w:r>
              <w:rPr>
                <w:sz w:val="16"/>
              </w:rPr>
              <w:t>99.9927%</w:t>
            </w:r>
          </w:p>
        </w:tc>
        <w:tc>
          <w:tcPr>
            <w:tcW w:w="2948" w:type="dxa"/>
            <w:tcMar>
              <w:top w:w="40" w:type="dxa"/>
              <w:left w:w="60" w:type="dxa"/>
              <w:bottom w:w="40" w:type="dxa"/>
              <w:right w:w="60" w:type="dxa"/>
            </w:tcMar>
            <w:vAlign w:val="center"/>
          </w:tcPr>
          <w:p w14:paraId="0BF16C0C" w14:textId="77777777" w:rsidR="000B1713" w:rsidRDefault="00377265">
            <w:pPr>
              <w:spacing w:after="0"/>
              <w:jc w:val="center"/>
            </w:pPr>
            <w:r>
              <w:rPr>
                <w:sz w:val="16"/>
              </w:rPr>
              <w:t>有效唯一记录</w:t>
            </w:r>
            <w:r>
              <w:rPr>
                <w:sz w:val="16"/>
              </w:rPr>
              <w:t>/</w:t>
            </w:r>
            <w:r>
              <w:rPr>
                <w:sz w:val="16"/>
              </w:rPr>
              <w:t>唯一键</w:t>
            </w:r>
          </w:p>
        </w:tc>
      </w:tr>
      <w:tr w:rsidR="000B1713" w14:paraId="14E34806" w14:textId="77777777">
        <w:trPr>
          <w:jc w:val="center"/>
        </w:trPr>
        <w:tc>
          <w:tcPr>
            <w:tcW w:w="2948" w:type="dxa"/>
            <w:tcMar>
              <w:top w:w="40" w:type="dxa"/>
              <w:left w:w="60" w:type="dxa"/>
              <w:bottom w:w="40" w:type="dxa"/>
              <w:right w:w="60" w:type="dxa"/>
            </w:tcMar>
            <w:vAlign w:val="center"/>
          </w:tcPr>
          <w:p w14:paraId="46334252" w14:textId="77777777" w:rsidR="000B1713" w:rsidRDefault="00377265">
            <w:pPr>
              <w:spacing w:after="0"/>
            </w:pPr>
            <w:r>
              <w:rPr>
                <w:sz w:val="16"/>
              </w:rPr>
              <w:t>Q_baseline</w:t>
            </w:r>
            <w:r>
              <w:rPr>
                <w:sz w:val="16"/>
              </w:rPr>
              <w:t>均值</w:t>
            </w:r>
          </w:p>
        </w:tc>
        <w:tc>
          <w:tcPr>
            <w:tcW w:w="2948" w:type="dxa"/>
            <w:tcMar>
              <w:top w:w="40" w:type="dxa"/>
              <w:left w:w="60" w:type="dxa"/>
              <w:bottom w:w="40" w:type="dxa"/>
              <w:right w:w="60" w:type="dxa"/>
            </w:tcMar>
            <w:vAlign w:val="center"/>
          </w:tcPr>
          <w:p w14:paraId="37842559" w14:textId="77777777" w:rsidR="000B1713" w:rsidRDefault="00377265">
            <w:pPr>
              <w:spacing w:after="0"/>
              <w:jc w:val="center"/>
            </w:pPr>
            <w:r>
              <w:rPr>
                <w:sz w:val="16"/>
              </w:rPr>
              <w:t>0.4959665</w:t>
            </w:r>
          </w:p>
        </w:tc>
        <w:tc>
          <w:tcPr>
            <w:tcW w:w="2948" w:type="dxa"/>
            <w:tcMar>
              <w:top w:w="40" w:type="dxa"/>
              <w:left w:w="60" w:type="dxa"/>
              <w:bottom w:w="40" w:type="dxa"/>
              <w:right w:w="60" w:type="dxa"/>
            </w:tcMar>
            <w:vAlign w:val="center"/>
          </w:tcPr>
          <w:p w14:paraId="63998DD6" w14:textId="77777777" w:rsidR="000B1713" w:rsidRDefault="00377265">
            <w:pPr>
              <w:spacing w:after="0"/>
              <w:jc w:val="center"/>
            </w:pPr>
            <w:r>
              <w:rPr>
                <w:sz w:val="16"/>
              </w:rPr>
              <w:t>11</w:t>
            </w:r>
            <w:r>
              <w:rPr>
                <w:sz w:val="16"/>
              </w:rPr>
              <w:t>特征严格完整案例</w:t>
            </w:r>
          </w:p>
        </w:tc>
      </w:tr>
      <w:tr w:rsidR="000B1713" w14:paraId="25D0CC9F" w14:textId="77777777">
        <w:trPr>
          <w:jc w:val="center"/>
        </w:trPr>
        <w:tc>
          <w:tcPr>
            <w:tcW w:w="2948" w:type="dxa"/>
            <w:tcMar>
              <w:top w:w="40" w:type="dxa"/>
              <w:left w:w="60" w:type="dxa"/>
              <w:bottom w:w="40" w:type="dxa"/>
              <w:right w:w="60" w:type="dxa"/>
            </w:tcMar>
            <w:vAlign w:val="center"/>
          </w:tcPr>
          <w:p w14:paraId="6E4EDCA1" w14:textId="77777777" w:rsidR="000B1713" w:rsidRDefault="00377265">
            <w:pPr>
              <w:spacing w:after="0"/>
            </w:pPr>
            <w:r>
              <w:rPr>
                <w:sz w:val="16"/>
              </w:rPr>
              <w:t>标准差</w:t>
            </w:r>
            <w:r>
              <w:rPr>
                <w:sz w:val="16"/>
              </w:rPr>
              <w:t>/</w:t>
            </w:r>
            <w:r>
              <w:rPr>
                <w:sz w:val="16"/>
              </w:rPr>
              <w:t>中位数</w:t>
            </w:r>
          </w:p>
        </w:tc>
        <w:tc>
          <w:tcPr>
            <w:tcW w:w="2948" w:type="dxa"/>
            <w:tcMar>
              <w:top w:w="40" w:type="dxa"/>
              <w:left w:w="60" w:type="dxa"/>
              <w:bottom w:w="40" w:type="dxa"/>
              <w:right w:w="60" w:type="dxa"/>
            </w:tcMar>
            <w:vAlign w:val="center"/>
          </w:tcPr>
          <w:p w14:paraId="6272ED25" w14:textId="77777777" w:rsidR="000B1713" w:rsidRDefault="00377265">
            <w:pPr>
              <w:spacing w:after="0"/>
            </w:pPr>
            <w:r>
              <w:rPr>
                <w:sz w:val="16"/>
              </w:rPr>
              <w:t>0.1495539 / 0.4824785</w:t>
            </w:r>
          </w:p>
        </w:tc>
        <w:tc>
          <w:tcPr>
            <w:tcW w:w="2948" w:type="dxa"/>
            <w:tcMar>
              <w:top w:w="40" w:type="dxa"/>
              <w:left w:w="60" w:type="dxa"/>
              <w:bottom w:w="40" w:type="dxa"/>
              <w:right w:w="60" w:type="dxa"/>
            </w:tcMar>
            <w:vAlign w:val="center"/>
          </w:tcPr>
          <w:p w14:paraId="6E008A91" w14:textId="77777777" w:rsidR="000B1713" w:rsidRDefault="00377265">
            <w:pPr>
              <w:spacing w:after="0"/>
              <w:jc w:val="center"/>
            </w:pPr>
            <w:r>
              <w:rPr>
                <w:sz w:val="16"/>
              </w:rPr>
              <w:t>主质量分布</w:t>
            </w:r>
          </w:p>
        </w:tc>
      </w:tr>
      <w:tr w:rsidR="000B1713" w14:paraId="15993ACD" w14:textId="77777777">
        <w:trPr>
          <w:jc w:val="center"/>
        </w:trPr>
        <w:tc>
          <w:tcPr>
            <w:tcW w:w="2948" w:type="dxa"/>
            <w:tcMar>
              <w:top w:w="40" w:type="dxa"/>
              <w:left w:w="60" w:type="dxa"/>
              <w:bottom w:w="40" w:type="dxa"/>
              <w:right w:w="60" w:type="dxa"/>
            </w:tcMar>
            <w:vAlign w:val="center"/>
          </w:tcPr>
          <w:p w14:paraId="5646B19F" w14:textId="77777777" w:rsidR="000B1713" w:rsidRDefault="00377265">
            <w:pPr>
              <w:spacing w:after="0"/>
            </w:pPr>
            <w:r>
              <w:rPr>
                <w:sz w:val="16"/>
              </w:rPr>
              <w:t>P10/P90</w:t>
            </w:r>
          </w:p>
        </w:tc>
        <w:tc>
          <w:tcPr>
            <w:tcW w:w="2948" w:type="dxa"/>
            <w:tcMar>
              <w:top w:w="40" w:type="dxa"/>
              <w:left w:w="60" w:type="dxa"/>
              <w:bottom w:w="40" w:type="dxa"/>
              <w:right w:w="60" w:type="dxa"/>
            </w:tcMar>
            <w:vAlign w:val="center"/>
          </w:tcPr>
          <w:p w14:paraId="71191400" w14:textId="77777777" w:rsidR="000B1713" w:rsidRDefault="00377265">
            <w:pPr>
              <w:spacing w:after="0"/>
            </w:pPr>
            <w:r>
              <w:rPr>
                <w:sz w:val="16"/>
              </w:rPr>
              <w:t>0.3216459 / 0.6813344</w:t>
            </w:r>
          </w:p>
        </w:tc>
        <w:tc>
          <w:tcPr>
            <w:tcW w:w="2948" w:type="dxa"/>
            <w:tcMar>
              <w:top w:w="40" w:type="dxa"/>
              <w:left w:w="60" w:type="dxa"/>
              <w:bottom w:w="40" w:type="dxa"/>
              <w:right w:w="60" w:type="dxa"/>
            </w:tcMar>
            <w:vAlign w:val="center"/>
          </w:tcPr>
          <w:p w14:paraId="6A212BC6" w14:textId="77777777" w:rsidR="000B1713" w:rsidRDefault="00377265">
            <w:pPr>
              <w:spacing w:after="0"/>
              <w:jc w:val="center"/>
            </w:pPr>
            <w:r>
              <w:rPr>
                <w:sz w:val="16"/>
              </w:rPr>
              <w:t>低、高分位</w:t>
            </w:r>
          </w:p>
        </w:tc>
      </w:tr>
      <w:tr w:rsidR="000B1713" w14:paraId="6FFDED03" w14:textId="77777777">
        <w:trPr>
          <w:jc w:val="center"/>
        </w:trPr>
        <w:tc>
          <w:tcPr>
            <w:tcW w:w="2948" w:type="dxa"/>
            <w:tcMar>
              <w:top w:w="40" w:type="dxa"/>
              <w:left w:w="60" w:type="dxa"/>
              <w:bottom w:w="40" w:type="dxa"/>
              <w:right w:w="60" w:type="dxa"/>
            </w:tcMar>
            <w:vAlign w:val="center"/>
          </w:tcPr>
          <w:p w14:paraId="32718538" w14:textId="77777777" w:rsidR="000B1713" w:rsidRDefault="00377265">
            <w:pPr>
              <w:spacing w:after="0"/>
            </w:pPr>
            <w:r>
              <w:rPr>
                <w:sz w:val="16"/>
              </w:rPr>
              <w:t>三组均值</w:t>
            </w:r>
          </w:p>
        </w:tc>
        <w:tc>
          <w:tcPr>
            <w:tcW w:w="2948" w:type="dxa"/>
            <w:tcMar>
              <w:top w:w="40" w:type="dxa"/>
              <w:left w:w="60" w:type="dxa"/>
              <w:bottom w:w="40" w:type="dxa"/>
              <w:right w:w="60" w:type="dxa"/>
            </w:tcMar>
            <w:vAlign w:val="center"/>
          </w:tcPr>
          <w:p w14:paraId="48107868" w14:textId="77777777" w:rsidR="000B1713" w:rsidRDefault="00377265">
            <w:pPr>
              <w:spacing w:after="0"/>
            </w:pPr>
            <w:r>
              <w:rPr>
                <w:sz w:val="16"/>
              </w:rPr>
              <w:t>可用性</w:t>
            </w:r>
            <w:r>
              <w:rPr>
                <w:sz w:val="16"/>
              </w:rPr>
              <w:t>0.6030192</w:t>
            </w:r>
            <w:r>
              <w:rPr>
                <w:sz w:val="16"/>
              </w:rPr>
              <w:t>；知识性</w:t>
            </w:r>
            <w:r>
              <w:rPr>
                <w:sz w:val="16"/>
              </w:rPr>
              <w:t>0.5341025</w:t>
            </w:r>
            <w:r>
              <w:rPr>
                <w:sz w:val="16"/>
              </w:rPr>
              <w:t>；教育推理</w:t>
            </w:r>
            <w:r>
              <w:rPr>
                <w:sz w:val="16"/>
              </w:rPr>
              <w:t>0.3507774</w:t>
            </w:r>
          </w:p>
        </w:tc>
        <w:tc>
          <w:tcPr>
            <w:tcW w:w="2948" w:type="dxa"/>
            <w:tcMar>
              <w:top w:w="40" w:type="dxa"/>
              <w:left w:w="60" w:type="dxa"/>
              <w:bottom w:w="40" w:type="dxa"/>
              <w:right w:w="60" w:type="dxa"/>
            </w:tcMar>
            <w:vAlign w:val="center"/>
          </w:tcPr>
          <w:p w14:paraId="3AE7F710" w14:textId="77777777" w:rsidR="000B1713" w:rsidRDefault="00377265">
            <w:pPr>
              <w:spacing w:after="0"/>
              <w:jc w:val="center"/>
            </w:pPr>
            <w:r>
              <w:rPr>
                <w:sz w:val="16"/>
              </w:rPr>
              <w:t>等组权聚合</w:t>
            </w:r>
          </w:p>
        </w:tc>
      </w:tr>
      <w:tr w:rsidR="000B1713" w14:paraId="5890E4C0" w14:textId="77777777">
        <w:trPr>
          <w:jc w:val="center"/>
        </w:trPr>
        <w:tc>
          <w:tcPr>
            <w:tcW w:w="2948" w:type="dxa"/>
            <w:tcMar>
              <w:top w:w="40" w:type="dxa"/>
              <w:left w:w="60" w:type="dxa"/>
              <w:bottom w:w="40" w:type="dxa"/>
              <w:right w:w="60" w:type="dxa"/>
            </w:tcMar>
            <w:vAlign w:val="center"/>
          </w:tcPr>
          <w:p w14:paraId="7B7A81E0" w14:textId="77777777" w:rsidR="000B1713" w:rsidRDefault="00377265">
            <w:pPr>
              <w:spacing w:after="0"/>
            </w:pPr>
            <w:r>
              <w:rPr>
                <w:sz w:val="16"/>
              </w:rPr>
              <w:t>平均分歧范围</w:t>
            </w:r>
          </w:p>
        </w:tc>
        <w:tc>
          <w:tcPr>
            <w:tcW w:w="2948" w:type="dxa"/>
            <w:tcMar>
              <w:top w:w="40" w:type="dxa"/>
              <w:left w:w="60" w:type="dxa"/>
              <w:bottom w:w="40" w:type="dxa"/>
              <w:right w:w="60" w:type="dxa"/>
            </w:tcMar>
            <w:vAlign w:val="center"/>
          </w:tcPr>
          <w:p w14:paraId="25D55CE5" w14:textId="77777777" w:rsidR="000B1713" w:rsidRDefault="00377265">
            <w:pPr>
              <w:spacing w:after="0"/>
              <w:jc w:val="center"/>
            </w:pPr>
            <w:r>
              <w:rPr>
                <w:sz w:val="16"/>
              </w:rPr>
              <w:t>0.3030182</w:t>
            </w:r>
          </w:p>
        </w:tc>
        <w:tc>
          <w:tcPr>
            <w:tcW w:w="2948" w:type="dxa"/>
            <w:tcMar>
              <w:top w:w="40" w:type="dxa"/>
              <w:left w:w="60" w:type="dxa"/>
              <w:bottom w:w="40" w:type="dxa"/>
              <w:right w:w="60" w:type="dxa"/>
            </w:tcMar>
            <w:vAlign w:val="center"/>
          </w:tcPr>
          <w:p w14:paraId="0559940A" w14:textId="77777777" w:rsidR="000B1713" w:rsidRDefault="00377265">
            <w:pPr>
              <w:spacing w:after="0"/>
              <w:jc w:val="center"/>
            </w:pPr>
            <w:r>
              <w:rPr>
                <w:sz w:val="16"/>
              </w:rPr>
              <w:t>组间最大值减最小值</w:t>
            </w:r>
          </w:p>
        </w:tc>
      </w:tr>
      <w:tr w:rsidR="000B1713" w14:paraId="7BAC3326" w14:textId="77777777">
        <w:trPr>
          <w:jc w:val="center"/>
        </w:trPr>
        <w:tc>
          <w:tcPr>
            <w:tcW w:w="2948" w:type="dxa"/>
            <w:tcMar>
              <w:top w:w="40" w:type="dxa"/>
              <w:left w:w="60" w:type="dxa"/>
              <w:bottom w:w="40" w:type="dxa"/>
              <w:right w:w="60" w:type="dxa"/>
            </w:tcMar>
            <w:vAlign w:val="center"/>
          </w:tcPr>
          <w:p w14:paraId="49A47E87" w14:textId="77777777" w:rsidR="000B1713" w:rsidRDefault="00377265">
            <w:pPr>
              <w:spacing w:after="0"/>
            </w:pPr>
            <w:r>
              <w:rPr>
                <w:sz w:val="16"/>
              </w:rPr>
              <w:t>分歧范围</w:t>
            </w:r>
            <w:r>
              <w:rPr>
                <w:sz w:val="16"/>
              </w:rPr>
              <w:t>&gt;0.5</w:t>
            </w:r>
          </w:p>
        </w:tc>
        <w:tc>
          <w:tcPr>
            <w:tcW w:w="2948" w:type="dxa"/>
            <w:tcMar>
              <w:top w:w="40" w:type="dxa"/>
              <w:left w:w="60" w:type="dxa"/>
              <w:bottom w:w="40" w:type="dxa"/>
              <w:right w:w="60" w:type="dxa"/>
            </w:tcMar>
            <w:vAlign w:val="center"/>
          </w:tcPr>
          <w:p w14:paraId="4696E6A5" w14:textId="77777777" w:rsidR="000B1713" w:rsidRDefault="00377265">
            <w:pPr>
              <w:spacing w:after="0"/>
              <w:jc w:val="center"/>
            </w:pPr>
            <w:r>
              <w:rPr>
                <w:sz w:val="16"/>
              </w:rPr>
              <w:t>6.3427%</w:t>
            </w:r>
          </w:p>
        </w:tc>
        <w:tc>
          <w:tcPr>
            <w:tcW w:w="2948" w:type="dxa"/>
            <w:tcMar>
              <w:top w:w="40" w:type="dxa"/>
              <w:left w:w="60" w:type="dxa"/>
              <w:bottom w:w="40" w:type="dxa"/>
              <w:right w:w="60" w:type="dxa"/>
            </w:tcMar>
            <w:vAlign w:val="center"/>
          </w:tcPr>
          <w:p w14:paraId="261B2D79" w14:textId="77777777" w:rsidR="000B1713" w:rsidRDefault="00377265">
            <w:pPr>
              <w:spacing w:after="0"/>
              <w:jc w:val="center"/>
            </w:pPr>
            <w:r>
              <w:rPr>
                <w:sz w:val="16"/>
              </w:rPr>
              <w:t>预注册冲突诊断比例</w:t>
            </w:r>
          </w:p>
        </w:tc>
      </w:tr>
    </w:tbl>
    <w:p w14:paraId="183341DA" w14:textId="77777777" w:rsidR="000B1713" w:rsidRDefault="00377265">
      <w:pPr>
        <w:spacing w:before="20" w:after="100"/>
      </w:pPr>
      <w:r>
        <w:rPr>
          <w:sz w:val="18"/>
        </w:rPr>
        <w:t>注：</w:t>
      </w:r>
      <w:r>
        <w:rPr>
          <w:sz w:val="18"/>
        </w:rPr>
        <w:t>Q_baseline</w:t>
      </w:r>
      <w:r>
        <w:rPr>
          <w:sz w:val="18"/>
        </w:rPr>
        <w:t>是操作性综合分，不等同于人工真值或已校准的</w:t>
      </w:r>
      <w:r>
        <w:rPr>
          <w:sz w:val="18"/>
        </w:rPr>
        <w:t>B</w:t>
      </w:r>
      <w:r>
        <w:rPr>
          <w:sz w:val="18"/>
        </w:rPr>
        <w:t>侧质量。</w:t>
      </w:r>
    </w:p>
    <w:p w14:paraId="01720438" w14:textId="77777777" w:rsidR="000B1713" w:rsidRDefault="00377265">
      <w:pPr>
        <w:spacing w:before="40" w:after="20"/>
        <w:jc w:val="center"/>
      </w:pPr>
      <w:r>
        <w:rPr>
          <w:noProof/>
        </w:rPr>
        <w:drawing>
          <wp:inline distT="0" distB="0" distL="0" distR="0" wp14:anchorId="0BFA708C" wp14:editId="21BC4FA7">
            <wp:extent cx="5436000" cy="4067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q1_quality_conflict.png"/>
                    <pic:cNvPicPr/>
                  </pic:nvPicPr>
                  <pic:blipFill>
                    <a:blip r:embed="rId13"/>
                    <a:stretch>
                      <a:fillRect/>
                    </a:stretch>
                  </pic:blipFill>
                  <pic:spPr>
                    <a:xfrm>
                      <a:off x="0" y="0"/>
                      <a:ext cx="5436000" cy="4067888"/>
                    </a:xfrm>
                    <a:prstGeom prst="rect">
                      <a:avLst/>
                    </a:prstGeom>
                  </pic:spPr>
                </pic:pic>
              </a:graphicData>
            </a:graphic>
          </wp:inline>
        </w:drawing>
      </w:r>
    </w:p>
    <w:p w14:paraId="0E18786B" w14:textId="77777777" w:rsidR="000B1713" w:rsidRDefault="00377265">
      <w:pPr>
        <w:spacing w:after="100"/>
        <w:jc w:val="center"/>
      </w:pPr>
      <w:r>
        <w:rPr>
          <w:sz w:val="20"/>
        </w:rPr>
        <w:t>图</w:t>
      </w:r>
      <w:r>
        <w:rPr>
          <w:sz w:val="20"/>
        </w:rPr>
        <w:t xml:space="preserve">2  </w:t>
      </w:r>
      <w:r>
        <w:rPr>
          <w:sz w:val="20"/>
        </w:rPr>
        <w:t>问题一质量评价、记录覆盖与冲突诊断。数据来源于</w:t>
      </w:r>
      <w:r>
        <w:rPr>
          <w:sz w:val="20"/>
        </w:rPr>
        <w:t>Q01C</w:t>
      </w:r>
      <w:r>
        <w:rPr>
          <w:sz w:val="20"/>
        </w:rPr>
        <w:t>正式质量</w:t>
      </w:r>
      <w:r>
        <w:rPr>
          <w:sz w:val="20"/>
        </w:rPr>
        <w:t>run</w:t>
      </w:r>
      <w:r>
        <w:rPr>
          <w:sz w:val="20"/>
        </w:rPr>
        <w:t>。</w:t>
      </w:r>
    </w:p>
    <w:p w14:paraId="5BD04A75" w14:textId="77777777" w:rsidR="000B1713" w:rsidRDefault="00377265">
      <w:pPr>
        <w:keepNext/>
        <w:spacing w:before="80"/>
      </w:pPr>
      <w:r>
        <w:rPr>
          <w:rFonts w:eastAsia="黑体"/>
          <w:b/>
        </w:rPr>
        <w:t xml:space="preserve">5.1.3  </w:t>
      </w:r>
      <w:r>
        <w:rPr>
          <w:rFonts w:eastAsia="黑体"/>
          <w:b/>
        </w:rPr>
        <w:t>冲突定义与消解</w:t>
      </w:r>
    </w:p>
    <w:p w14:paraId="60C54893" w14:textId="77777777" w:rsidR="000B1713" w:rsidRDefault="00377265">
      <w:pPr>
        <w:ind w:firstLine="480"/>
        <w:jc w:val="both"/>
      </w:pPr>
      <w:r>
        <w:t>三组质量评分分别代表可用性、知识和教育推理三个视角。对同一记录，记三个有效组分的范围为</w:t>
      </w:r>
    </w:p>
    <w:p w14:paraId="0B7E1E4D" w14:textId="77777777" w:rsidR="000B1713" w:rsidRDefault="00377265">
      <w:pPr>
        <w:ind w:firstLine="480"/>
        <w:jc w:val="both"/>
      </w:pPr>
      <w:r>
        <w:t>D_range = max(U,K,R) − min(U,K,R)</w:t>
      </w:r>
      <w:r>
        <w:t>，</w:t>
      </w:r>
    </w:p>
    <w:p w14:paraId="005D1CDC" w14:textId="77777777" w:rsidR="000B1713" w:rsidRDefault="00377265">
      <w:pPr>
        <w:ind w:firstLine="480"/>
        <w:jc w:val="both"/>
      </w:pPr>
      <w:r>
        <w:t>并记总体标准差为</w:t>
      </w:r>
      <w:r>
        <w:t>D_std</w:t>
      </w:r>
      <w:r>
        <w:t>。只要至少一个组有效，范围与标准差即可定义；当主质量因缺失而不存在时，分歧统计仍可用于诊断，但不回填</w:t>
      </w:r>
      <w:r>
        <w:t>Q_baseline</w:t>
      </w:r>
      <w:r>
        <w:t>。本文将</w:t>
      </w:r>
      <w:r>
        <w:t>D_range &gt; 0.5</w:t>
      </w:r>
      <w:r>
        <w:t>视为显著组间分歧的预注册诊断阈值，并将等组权平均作为综合规则。该规则的含义是限制任一组在缺少外部标签时主导总分，并不意味着三个视角对下游任务具有相同因果贡献。</w:t>
      </w:r>
    </w:p>
    <w:p w14:paraId="0F28CFD5" w14:textId="77777777" w:rsidR="000B1713" w:rsidRDefault="00377265">
      <w:pPr>
        <w:ind w:firstLine="480"/>
        <w:jc w:val="both"/>
      </w:pPr>
      <w:r>
        <w:lastRenderedPageBreak/>
        <w:t>该处理把冲突分成两类。第一类是字段级异常或缺失，由</w:t>
      </w:r>
      <w:r>
        <w:t>19</w:t>
      </w:r>
      <w:r>
        <w:t>条非有限记录触发；这些记录保留并明确标记，不进入主质量均值。第二类是不同质量组对同一文本的评分差异。对于第二类，本文报告范围、标准差和高分歧比例，而不把组间差异直接解释为错误率。由于缺少人工标签和统一任务结果，等组权平均只能视为可复现的消解规则，不能视为已证明最优。</w:t>
      </w:r>
    </w:p>
    <w:p w14:paraId="2BB9E2CB" w14:textId="77777777" w:rsidR="000B1713" w:rsidRDefault="00377265">
      <w:pPr>
        <w:ind w:firstLine="480"/>
        <w:jc w:val="both"/>
      </w:pPr>
      <w:r>
        <w:t>为检验冗余度规则的影响，定义敏感性候选</w:t>
      </w:r>
    </w:p>
    <w:p w14:paraId="153E4160" w14:textId="77777777" w:rsidR="000B1713" w:rsidRDefault="00377265">
      <w:pPr>
        <w:ind w:firstLine="480"/>
        <w:jc w:val="both"/>
      </w:pPr>
      <w:r>
        <w:t>其中</w:t>
      </w:r>
      <w:r>
        <w:t>P(r) = [p_top2gram(r) + p_top3gram(r)]/2</w:t>
      </w:r>
      <w:r>
        <w:t>。</w:t>
      </w:r>
      <w:r>
        <w:t>Q_C</w:t>
      </w:r>
      <w:r>
        <w:t>不替换</w:t>
      </w:r>
      <w:r>
        <w:t>Q_baseline</w:t>
      </w:r>
      <w:r>
        <w:t>，只用于检查规则变化是否会改变结论。校准阶段在</w:t>
      </w:r>
      <w:r>
        <w:t>c4</w:t>
      </w:r>
      <w:r>
        <w:t>、</w:t>
      </w:r>
      <w:r>
        <w:t>commoncrawl</w:t>
      </w:r>
      <w:r>
        <w:t>和</w:t>
      </w:r>
      <w:r>
        <w:t>wikipedia</w:t>
      </w:r>
      <w:r>
        <w:t>三个域上通过</w:t>
      </w:r>
      <w:r>
        <w:t>200</w:t>
      </w:r>
      <w:r>
        <w:t>次重采样门限；</w:t>
      </w:r>
      <w:r>
        <w:t>book</w:t>
      </w:r>
      <w:r>
        <w:t>域因有效样本不足被排除，不进行跨域回退。</w:t>
      </w:r>
    </w:p>
    <w:p w14:paraId="105EAB56" w14:textId="77777777" w:rsidR="000B1713" w:rsidRDefault="00377265">
      <w:pPr>
        <w:ind w:firstLine="480"/>
        <w:jc w:val="both"/>
      </w:pPr>
      <w:r>
        <w:t>在冻结规则后的留出验证中，三个活跃域均通过稳定性门槛：</w:t>
      </w:r>
    </w:p>
    <w:p w14:paraId="1ADFC335" w14:textId="77777777" w:rsidR="000B1713" w:rsidRDefault="00377265">
      <w:pPr>
        <w:ind w:firstLine="480"/>
        <w:jc w:val="both"/>
      </w:pPr>
      <w:r>
        <w:t>上述结果说明</w:t>
      </w:r>
      <w:r>
        <w:t>Q_C</w:t>
      </w:r>
      <w:r>
        <w:t>在有限活跃域内对参数冻结具有高稳定性，但不说明规则可迁移到所有领域。扩展集上的主动规则修正状态为未测试，不能把留出稳定性写成扩展迁移成功。</w:t>
      </w:r>
    </w:p>
    <w:p w14:paraId="15508E3D" w14:textId="77777777" w:rsidR="000B1713" w:rsidRDefault="00377265">
      <w:pPr>
        <w:ind w:firstLine="480"/>
        <w:jc w:val="both"/>
      </w:pPr>
      <w:r>
        <w:t>由于缺少统一的原文人工标注，本文不对文本级冲突验证作超出操作性评分范围的结论，并将其列为问题一的限制。</w:t>
      </w:r>
    </w:p>
    <w:p w14:paraId="4E6D86A9" w14:textId="77777777" w:rsidR="000B1713" w:rsidRDefault="00377265">
      <w:pPr>
        <w:tabs>
          <w:tab w:val="right" w:pos="8504"/>
        </w:tabs>
        <w:spacing w:before="40" w:after="60"/>
        <w:ind w:left="567" w:right="113"/>
      </w:pPr>
      <w:r>
        <w:rPr>
          <w:rFonts w:ascii="Cambria Math" w:eastAsia="Cambria Math" w:hAnsi="Cambria Math"/>
          <w:sz w:val="23"/>
        </w:rPr>
        <w:t>D_range(r) = max_g q_g(r) - min_g q_g(r)</w:t>
      </w:r>
      <w:r>
        <w:rPr>
          <w:rFonts w:ascii="Cambria Math" w:eastAsia="Cambria Math" w:hAnsi="Cambria Math"/>
          <w:sz w:val="23"/>
        </w:rPr>
        <w:tab/>
      </w:r>
      <w:r>
        <w:rPr>
          <w:sz w:val="23"/>
        </w:rPr>
        <w:t>(2)</w:t>
      </w:r>
    </w:p>
    <w:p w14:paraId="5AD3ECB1" w14:textId="77777777" w:rsidR="000B1713" w:rsidRDefault="00377265">
      <w:pPr>
        <w:tabs>
          <w:tab w:val="right" w:pos="8504"/>
        </w:tabs>
        <w:spacing w:before="40" w:after="60"/>
        <w:ind w:left="567" w:right="113"/>
      </w:pPr>
      <w:r>
        <w:rPr>
          <w:rFonts w:ascii="Cambria Math" w:eastAsia="Cambria Math" w:hAnsi="Cambria Math"/>
          <w:sz w:val="23"/>
        </w:rPr>
        <w:t>Q_C(r) = Q_baseline(r)[1-0.02P(r)], P(r)=[p_top2gram(r)+p_top3gram(r)]/2</w:t>
      </w:r>
      <w:r>
        <w:rPr>
          <w:rFonts w:ascii="Cambria Math" w:eastAsia="Cambria Math" w:hAnsi="Cambria Math"/>
          <w:sz w:val="23"/>
        </w:rPr>
        <w:tab/>
      </w:r>
      <w:r>
        <w:rPr>
          <w:sz w:val="23"/>
        </w:rPr>
        <w:t>(3)</w:t>
      </w:r>
    </w:p>
    <w:p w14:paraId="0F2C2057" w14:textId="77777777" w:rsidR="000B1713" w:rsidRDefault="00377265">
      <w:pPr>
        <w:ind w:firstLine="480"/>
        <w:jc w:val="both"/>
      </w:pPr>
      <w:r>
        <w:t>本展示稿把</w:t>
      </w:r>
      <w:r>
        <w:t>A18</w:t>
      </w:r>
      <w:r>
        <w:t>文字核验和扩展集主动修正列为适用边界：当前数值结论只基于操作性评分的内部稳定性，不据此宣称人工文本质量认证。</w:t>
      </w:r>
    </w:p>
    <w:p w14:paraId="2AE15B82" w14:textId="77777777" w:rsidR="000B1713" w:rsidRDefault="00377265">
      <w:pPr>
        <w:keepNext/>
        <w:spacing w:before="80"/>
      </w:pPr>
      <w:r>
        <w:rPr>
          <w:rFonts w:eastAsia="黑体"/>
          <w:b/>
        </w:rPr>
        <w:t xml:space="preserve">5.1.4  </w:t>
      </w:r>
      <w:r>
        <w:rPr>
          <w:rFonts w:eastAsia="黑体"/>
          <w:b/>
        </w:rPr>
        <w:t>领域配比模型</w:t>
      </w:r>
    </w:p>
    <w:p w14:paraId="22806305" w14:textId="77777777" w:rsidR="000B1713" w:rsidRDefault="00377265">
      <w:pPr>
        <w:ind w:firstLine="480"/>
        <w:jc w:val="both"/>
      </w:pPr>
      <w:r>
        <w:t>设</w:t>
      </w:r>
      <w:r>
        <w:t>17</w:t>
      </w:r>
      <w:r>
        <w:t>维训练领域配比为</w:t>
      </w:r>
      <w:r>
        <w:t xml:space="preserve"> p=(p_1,...,p_17)</w:t>
      </w:r>
      <w:r>
        <w:t>，满足</w:t>
      </w:r>
      <w:r>
        <w:t>p_i≥0</w:t>
      </w:r>
      <w:r>
        <w:t>且</w:t>
      </w:r>
      <w:r>
        <w:t>sum_i p_i=1</w:t>
      </w:r>
      <w:r>
        <w:t>；设第</w:t>
      </w:r>
      <w:r>
        <w:t>j</w:t>
      </w:r>
      <w:r>
        <w:t>个验证领域</w:t>
      </w:r>
      <w:r>
        <w:t>Loss</w:t>
      </w:r>
      <w:r>
        <w:t>为</w:t>
      </w:r>
      <w:r>
        <w:t>L_j</w:t>
      </w:r>
      <w:r>
        <w:t>。冻结的</w:t>
      </w:r>
      <w:r>
        <w:t>RegMix</w:t>
      </w:r>
      <w:r>
        <w:t>线性</w:t>
      </w:r>
      <w:r>
        <w:t>Scheffé</w:t>
      </w:r>
      <w:r>
        <w:t>模型为</w:t>
      </w:r>
    </w:p>
    <w:p w14:paraId="326373A9" w14:textId="77777777" w:rsidR="000B1713" w:rsidRDefault="00377265">
      <w:pPr>
        <w:ind w:firstLine="480"/>
        <w:jc w:val="both"/>
      </w:pPr>
      <w:r>
        <w:t>模型不含额外截距，以避免配比和为</w:t>
      </w:r>
      <w:r>
        <w:t>1</w:t>
      </w:r>
      <w:r>
        <w:t>造成的冗余。模型族、系数和归一化规则在检验数据读取前冻结，</w:t>
      </w:r>
      <w:r>
        <w:t>1M</w:t>
      </w:r>
      <w:r>
        <w:t>检验集不参与系数重新选择。完整</w:t>
      </w:r>
      <w:r>
        <w:t>17×13</w:t>
      </w:r>
      <w:r>
        <w:t>系数矩阵保留在结果附件中，正文只展示模型形式和整体验证指标。</w:t>
      </w:r>
    </w:p>
    <w:p w14:paraId="2C58E0C1" w14:textId="77777777" w:rsidR="000B1713" w:rsidRDefault="00377265">
      <w:pPr>
        <w:ind w:firstLine="480"/>
        <w:jc w:val="both"/>
      </w:pPr>
      <w:r>
        <w:t>模型评价采用</w:t>
      </w:r>
      <w:r>
        <w:t>13</w:t>
      </w:r>
      <w:r>
        <w:t>个验证领域的等权</w:t>
      </w:r>
      <w:r>
        <w:t>MSE</w:t>
      </w:r>
      <w:r>
        <w:t>改善率和逐域</w:t>
      </w:r>
      <w:r>
        <w:t>Spearman</w:t>
      </w:r>
      <w:r>
        <w:t>秩相关，并另外报告逐域等权</w:t>
      </w:r>
      <w:r>
        <w:t>RMSE</w:t>
      </w:r>
      <w:r>
        <w:t>。大尺度结果只作为固定模型的运输诊断，不进行重校准。</w:t>
      </w:r>
    </w:p>
    <w:p w14:paraId="68B31517" w14:textId="77777777" w:rsidR="000B1713" w:rsidRDefault="00377265">
      <w:pPr>
        <w:tabs>
          <w:tab w:val="right" w:pos="8504"/>
        </w:tabs>
        <w:spacing w:before="40" w:after="60"/>
        <w:ind w:left="567" w:right="113"/>
      </w:pPr>
      <w:r>
        <w:rPr>
          <w:rFonts w:ascii="Cambria Math" w:eastAsia="Cambria Math" w:hAnsi="Cambria Math"/>
          <w:sz w:val="23"/>
        </w:rPr>
        <w:t>hat L_j(p) = sum_{i=1}^{17} beta_{ij} p_i, j=1,...,13</w:t>
      </w:r>
      <w:r>
        <w:rPr>
          <w:rFonts w:ascii="Cambria Math" w:eastAsia="Cambria Math" w:hAnsi="Cambria Math"/>
          <w:sz w:val="23"/>
        </w:rPr>
        <w:tab/>
      </w:r>
      <w:r>
        <w:rPr>
          <w:sz w:val="23"/>
        </w:rPr>
        <w:t>(4)</w:t>
      </w:r>
    </w:p>
    <w:p w14:paraId="393D1069" w14:textId="77777777" w:rsidR="000B1713" w:rsidRDefault="00377265">
      <w:pPr>
        <w:keepNext/>
        <w:spacing w:before="80"/>
      </w:pPr>
      <w:r>
        <w:rPr>
          <w:rFonts w:eastAsia="黑体"/>
          <w:b/>
        </w:rPr>
        <w:t xml:space="preserve">5.1.5  </w:t>
      </w:r>
      <w:r>
        <w:rPr>
          <w:rFonts w:eastAsia="黑体"/>
          <w:b/>
        </w:rPr>
        <w:t>结果与验证</w:t>
      </w:r>
    </w:p>
    <w:p w14:paraId="76AB6C0D" w14:textId="77777777" w:rsidR="000B1713" w:rsidRDefault="00377265">
      <w:pPr>
        <w:ind w:firstLine="480"/>
        <w:jc w:val="both"/>
      </w:pPr>
      <w:r>
        <w:t>冻结线性模型在</w:t>
      </w:r>
      <w:r>
        <w:t>1M</w:t>
      </w:r>
      <w:r>
        <w:t>部署测试集上的逐域训练均值</w:t>
      </w:r>
      <w:r>
        <w:t>baseline</w:t>
      </w:r>
      <w:r>
        <w:t>相比，</w:t>
      </w:r>
      <w:r>
        <w:t>13</w:t>
      </w:r>
      <w:r>
        <w:t>域等权</w:t>
      </w:r>
      <w:r>
        <w:t>MSE</w:t>
      </w:r>
      <w:r>
        <w:t>改善为</w:t>
      </w:r>
      <w:r>
        <w:t>0.5502593</w:t>
      </w:r>
      <w:r>
        <w:t>，即改善</w:t>
      </w:r>
      <w:r>
        <w:t>55.03%</w:t>
      </w:r>
      <w:r>
        <w:t>；逐域等权</w:t>
      </w:r>
      <w:r>
        <w:t>Spearman</w:t>
      </w:r>
      <w:r>
        <w:t>为</w:t>
      </w:r>
      <w:r>
        <w:t>0.6250744</w:t>
      </w:r>
      <w:r>
        <w:t>。该结果表明，在</w:t>
      </w:r>
      <w:r>
        <w:t>1M</w:t>
      </w:r>
      <w:r>
        <w:t>来源和固定模型口径内，</w:t>
      </w:r>
      <w:r>
        <w:t>17</w:t>
      </w:r>
      <w:r>
        <w:t>维配比向量包含可迁移到同尺度检验配方的损失排序信息。</w:t>
      </w:r>
    </w:p>
    <w:p w14:paraId="295D1BBF" w14:textId="77777777" w:rsidR="000B1713" w:rsidRDefault="00377265">
      <w:pPr>
        <w:ind w:firstLine="480"/>
        <w:jc w:val="both"/>
      </w:pPr>
      <w:r>
        <w:t>60M</w:t>
      </w:r>
      <w:r>
        <w:t>和</w:t>
      </w:r>
      <w:r>
        <w:t>1B</w:t>
      </w:r>
      <w:r>
        <w:t>的结果表明固定模型跨尺度绝对损失误差明显增大，因此不能把</w:t>
      </w:r>
      <w:r>
        <w:t>1M</w:t>
      </w:r>
      <w:r>
        <w:t>结果写成已经完成跨规模验证。</w:t>
      </w:r>
      <w:r>
        <w:t>10B</w:t>
      </w:r>
      <w:r>
        <w:t>与</w:t>
      </w:r>
      <w:r>
        <w:t>70B</w:t>
      </w:r>
      <w:r>
        <w:t>为估算数据，不能作为新的真实观测。</w:t>
      </w:r>
    </w:p>
    <w:p w14:paraId="73FE2CF3" w14:textId="77777777" w:rsidR="000B1713" w:rsidRDefault="00377265">
      <w:pPr>
        <w:ind w:firstLine="480"/>
        <w:jc w:val="both"/>
      </w:pPr>
      <w:r>
        <w:t>17</w:t>
      </w:r>
      <w:r>
        <w:t>个训练领域中只有</w:t>
      </w:r>
      <w:r>
        <w:t>6</w:t>
      </w:r>
      <w:r>
        <w:t>个能够建立质量域直接或近似映射，</w:t>
      </w:r>
      <w:r>
        <w:t>11</w:t>
      </w:r>
      <w:r>
        <w:t>个领域没有质量域映射；本文没有进行补全或把</w:t>
      </w:r>
      <w:r>
        <w:t>6</w:t>
      </w:r>
      <w:r>
        <w:t>个域重新归一化为</w:t>
      </w:r>
      <w:r>
        <w:t>17</w:t>
      </w:r>
      <w:r>
        <w:t>个域。因此，在固定领域质量向量</w:t>
      </w:r>
      <w:r>
        <w:t>q</w:t>
      </w:r>
      <w:r>
        <w:t>时，混合质量</w:t>
      </w:r>
      <w:r>
        <w:t>Q_mix=p^Tq</w:t>
      </w:r>
      <w:r>
        <w:t>是配比</w:t>
      </w:r>
      <w:r>
        <w:t>p</w:t>
      </w:r>
      <w:r>
        <w:t>的线性函数。该代数关系使</w:t>
      </w:r>
      <w:r>
        <w:t>Q_mix</w:t>
      </w:r>
      <w:r>
        <w:t>相对完整</w:t>
      </w:r>
      <w:r>
        <w:t>p</w:t>
      </w:r>
      <w:r>
        <w:t>不增加独立设计秩，不能把</w:t>
      </w:r>
      <w:r>
        <w:t>“</w:t>
      </w:r>
      <w:r>
        <w:t>质量效应</w:t>
      </w:r>
      <w:r>
        <w:t>”</w:t>
      </w:r>
      <w:r>
        <w:t>和</w:t>
      </w:r>
      <w:r>
        <w:t>“</w:t>
      </w:r>
      <w:r>
        <w:t>配比效应</w:t>
      </w:r>
      <w:r>
        <w:t>”</w:t>
      </w:r>
      <w:r>
        <w:t>解释为两个独立自由变量。</w:t>
      </w:r>
    </w:p>
    <w:p w14:paraId="790F59D0" w14:textId="77777777" w:rsidR="000B1713" w:rsidRDefault="00377265">
      <w:pPr>
        <w:ind w:firstLine="480"/>
        <w:jc w:val="both"/>
      </w:pPr>
      <w:r>
        <w:t>问题一的可确认结论是：主质量分</w:t>
      </w:r>
      <w:r>
        <w:t>Q_baseline</w:t>
      </w:r>
      <w:r>
        <w:t>可作为</w:t>
      </w:r>
      <w:r>
        <w:t>A</w:t>
      </w:r>
      <w:r>
        <w:t>侧操作性质量指标；在同一来源和同一尺度内，配比对验证损失具有可复用关系。问题一尚不能支持跨来源统一质量效应，也不能支持跨规模配比外推。</w:t>
      </w:r>
    </w:p>
    <w:p w14:paraId="5CF5845C" w14:textId="77777777" w:rsidR="000B1713" w:rsidRDefault="00377265">
      <w:pPr>
        <w:spacing w:before="80"/>
        <w:jc w:val="center"/>
      </w:pPr>
      <w:r>
        <w:rPr>
          <w:rFonts w:eastAsia="黑体"/>
          <w:b/>
          <w:sz w:val="20"/>
        </w:rPr>
        <w:lastRenderedPageBreak/>
        <w:t>表</w:t>
      </w:r>
      <w:r>
        <w:rPr>
          <w:rFonts w:eastAsia="黑体"/>
          <w:b/>
          <w:sz w:val="20"/>
        </w:rPr>
        <w:t>4  RegMix</w:t>
      </w:r>
      <w:r>
        <w:rPr>
          <w:rFonts w:eastAsia="黑体"/>
          <w:b/>
          <w:sz w:val="20"/>
        </w:rPr>
        <w:t>同尺度检验与跨尺度运输</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263"/>
        <w:gridCol w:w="1263"/>
        <w:gridCol w:w="1263"/>
        <w:gridCol w:w="1263"/>
        <w:gridCol w:w="1263"/>
        <w:gridCol w:w="1263"/>
        <w:gridCol w:w="1263"/>
      </w:tblGrid>
      <w:tr w:rsidR="000B1713" w14:paraId="65B4E2E8" w14:textId="77777777">
        <w:trPr>
          <w:tblHeader/>
          <w:jc w:val="center"/>
        </w:trPr>
        <w:tc>
          <w:tcPr>
            <w:tcW w:w="1263" w:type="dxa"/>
            <w:shd w:val="clear" w:color="auto" w:fill="E9EEF1"/>
            <w:tcMar>
              <w:top w:w="40" w:type="dxa"/>
              <w:left w:w="60" w:type="dxa"/>
              <w:bottom w:w="40" w:type="dxa"/>
              <w:right w:w="60" w:type="dxa"/>
            </w:tcMar>
            <w:vAlign w:val="center"/>
          </w:tcPr>
          <w:p w14:paraId="51E3AABE" w14:textId="77777777" w:rsidR="000B1713" w:rsidRDefault="00377265">
            <w:pPr>
              <w:spacing w:after="0"/>
              <w:jc w:val="center"/>
            </w:pPr>
            <w:r>
              <w:rPr>
                <w:b/>
                <w:sz w:val="17"/>
              </w:rPr>
              <w:t>尺度</w:t>
            </w:r>
            <w:r>
              <w:rPr>
                <w:b/>
                <w:sz w:val="17"/>
              </w:rPr>
              <w:t>/</w:t>
            </w:r>
            <w:r>
              <w:rPr>
                <w:b/>
                <w:sz w:val="17"/>
              </w:rPr>
              <w:t>数据</w:t>
            </w:r>
          </w:p>
        </w:tc>
        <w:tc>
          <w:tcPr>
            <w:tcW w:w="1263" w:type="dxa"/>
            <w:shd w:val="clear" w:color="auto" w:fill="E9EEF1"/>
            <w:tcMar>
              <w:top w:w="40" w:type="dxa"/>
              <w:left w:w="60" w:type="dxa"/>
              <w:bottom w:w="40" w:type="dxa"/>
              <w:right w:w="60" w:type="dxa"/>
            </w:tcMar>
            <w:vAlign w:val="center"/>
          </w:tcPr>
          <w:p w14:paraId="261A1564" w14:textId="77777777" w:rsidR="000B1713" w:rsidRDefault="00377265">
            <w:pPr>
              <w:spacing w:after="0"/>
              <w:jc w:val="center"/>
            </w:pPr>
            <w:r>
              <w:rPr>
                <w:b/>
                <w:sz w:val="17"/>
              </w:rPr>
              <w:t>行数</w:t>
            </w:r>
          </w:p>
        </w:tc>
        <w:tc>
          <w:tcPr>
            <w:tcW w:w="1263" w:type="dxa"/>
            <w:shd w:val="clear" w:color="auto" w:fill="E9EEF1"/>
            <w:tcMar>
              <w:top w:w="40" w:type="dxa"/>
              <w:left w:w="60" w:type="dxa"/>
              <w:bottom w:w="40" w:type="dxa"/>
              <w:right w:w="60" w:type="dxa"/>
            </w:tcMar>
            <w:vAlign w:val="center"/>
          </w:tcPr>
          <w:p w14:paraId="51B3530D" w14:textId="77777777" w:rsidR="000B1713" w:rsidRDefault="00377265">
            <w:pPr>
              <w:spacing w:after="0"/>
              <w:jc w:val="center"/>
            </w:pPr>
            <w:r>
              <w:rPr>
                <w:b/>
                <w:sz w:val="17"/>
              </w:rPr>
              <w:t>角色</w:t>
            </w:r>
          </w:p>
        </w:tc>
        <w:tc>
          <w:tcPr>
            <w:tcW w:w="1263" w:type="dxa"/>
            <w:shd w:val="clear" w:color="auto" w:fill="E9EEF1"/>
            <w:tcMar>
              <w:top w:w="40" w:type="dxa"/>
              <w:left w:w="60" w:type="dxa"/>
              <w:bottom w:w="40" w:type="dxa"/>
              <w:right w:w="60" w:type="dxa"/>
            </w:tcMar>
            <w:vAlign w:val="center"/>
          </w:tcPr>
          <w:p w14:paraId="6785FCA0" w14:textId="77777777" w:rsidR="000B1713" w:rsidRDefault="00377265">
            <w:pPr>
              <w:spacing w:after="0"/>
              <w:jc w:val="center"/>
            </w:pPr>
            <w:r>
              <w:rPr>
                <w:b/>
                <w:sz w:val="17"/>
              </w:rPr>
              <w:t>MSE</w:t>
            </w:r>
            <w:r>
              <w:rPr>
                <w:b/>
                <w:sz w:val="17"/>
              </w:rPr>
              <w:t>改善</w:t>
            </w:r>
          </w:p>
        </w:tc>
        <w:tc>
          <w:tcPr>
            <w:tcW w:w="1263" w:type="dxa"/>
            <w:shd w:val="clear" w:color="auto" w:fill="E9EEF1"/>
            <w:tcMar>
              <w:top w:w="40" w:type="dxa"/>
              <w:left w:w="60" w:type="dxa"/>
              <w:bottom w:w="40" w:type="dxa"/>
              <w:right w:w="60" w:type="dxa"/>
            </w:tcMar>
            <w:vAlign w:val="center"/>
          </w:tcPr>
          <w:p w14:paraId="1A397D57" w14:textId="77777777" w:rsidR="000B1713" w:rsidRDefault="00377265">
            <w:pPr>
              <w:spacing w:after="0"/>
              <w:jc w:val="center"/>
            </w:pPr>
            <w:r>
              <w:rPr>
                <w:b/>
                <w:sz w:val="17"/>
              </w:rPr>
              <w:t>RMSE</w:t>
            </w:r>
          </w:p>
        </w:tc>
        <w:tc>
          <w:tcPr>
            <w:tcW w:w="1263" w:type="dxa"/>
            <w:shd w:val="clear" w:color="auto" w:fill="E9EEF1"/>
            <w:tcMar>
              <w:top w:w="40" w:type="dxa"/>
              <w:left w:w="60" w:type="dxa"/>
              <w:bottom w:w="40" w:type="dxa"/>
              <w:right w:w="60" w:type="dxa"/>
            </w:tcMar>
            <w:vAlign w:val="center"/>
          </w:tcPr>
          <w:p w14:paraId="2A8A25B5" w14:textId="77777777" w:rsidR="000B1713" w:rsidRDefault="00377265">
            <w:pPr>
              <w:spacing w:after="0"/>
              <w:jc w:val="center"/>
            </w:pPr>
            <w:r>
              <w:rPr>
                <w:b/>
                <w:sz w:val="17"/>
              </w:rPr>
              <w:t>Spearman</w:t>
            </w:r>
          </w:p>
        </w:tc>
        <w:tc>
          <w:tcPr>
            <w:tcW w:w="1263" w:type="dxa"/>
            <w:shd w:val="clear" w:color="auto" w:fill="E9EEF1"/>
            <w:tcMar>
              <w:top w:w="40" w:type="dxa"/>
              <w:left w:w="60" w:type="dxa"/>
              <w:bottom w:w="40" w:type="dxa"/>
              <w:right w:w="60" w:type="dxa"/>
            </w:tcMar>
            <w:vAlign w:val="center"/>
          </w:tcPr>
          <w:p w14:paraId="10D565F3" w14:textId="77777777" w:rsidR="000B1713" w:rsidRDefault="00377265">
            <w:pPr>
              <w:spacing w:after="0"/>
              <w:jc w:val="center"/>
            </w:pPr>
            <w:r>
              <w:rPr>
                <w:b/>
                <w:sz w:val="17"/>
              </w:rPr>
              <w:t>资格</w:t>
            </w:r>
          </w:p>
        </w:tc>
      </w:tr>
      <w:tr w:rsidR="000B1713" w14:paraId="6C2129B3" w14:textId="77777777">
        <w:trPr>
          <w:jc w:val="center"/>
        </w:trPr>
        <w:tc>
          <w:tcPr>
            <w:tcW w:w="1263" w:type="dxa"/>
            <w:tcMar>
              <w:top w:w="40" w:type="dxa"/>
              <w:left w:w="60" w:type="dxa"/>
              <w:bottom w:w="40" w:type="dxa"/>
              <w:right w:w="60" w:type="dxa"/>
            </w:tcMar>
            <w:vAlign w:val="center"/>
          </w:tcPr>
          <w:p w14:paraId="6771D0FF" w14:textId="77777777" w:rsidR="000B1713" w:rsidRDefault="00377265">
            <w:pPr>
              <w:spacing w:after="0"/>
            </w:pPr>
            <w:r>
              <w:rPr>
                <w:sz w:val="16"/>
              </w:rPr>
              <w:t>1M</w:t>
            </w:r>
            <w:r>
              <w:rPr>
                <w:sz w:val="16"/>
              </w:rPr>
              <w:t>训练</w:t>
            </w:r>
          </w:p>
        </w:tc>
        <w:tc>
          <w:tcPr>
            <w:tcW w:w="1263" w:type="dxa"/>
            <w:tcMar>
              <w:top w:w="40" w:type="dxa"/>
              <w:left w:w="60" w:type="dxa"/>
              <w:bottom w:w="40" w:type="dxa"/>
              <w:right w:w="60" w:type="dxa"/>
            </w:tcMar>
            <w:vAlign w:val="center"/>
          </w:tcPr>
          <w:p w14:paraId="146BA400" w14:textId="77777777" w:rsidR="000B1713" w:rsidRDefault="00377265">
            <w:pPr>
              <w:spacing w:after="0"/>
              <w:jc w:val="center"/>
            </w:pPr>
            <w:r>
              <w:rPr>
                <w:sz w:val="16"/>
              </w:rPr>
              <w:t>512</w:t>
            </w:r>
          </w:p>
        </w:tc>
        <w:tc>
          <w:tcPr>
            <w:tcW w:w="1263" w:type="dxa"/>
            <w:tcMar>
              <w:top w:w="40" w:type="dxa"/>
              <w:left w:w="60" w:type="dxa"/>
              <w:bottom w:w="40" w:type="dxa"/>
              <w:right w:w="60" w:type="dxa"/>
            </w:tcMar>
            <w:vAlign w:val="center"/>
          </w:tcPr>
          <w:p w14:paraId="007F53EB" w14:textId="77777777" w:rsidR="000B1713" w:rsidRDefault="00377265">
            <w:pPr>
              <w:spacing w:after="0"/>
              <w:jc w:val="center"/>
            </w:pPr>
            <w:r>
              <w:rPr>
                <w:sz w:val="16"/>
              </w:rPr>
              <w:t>训练拟合</w:t>
            </w:r>
          </w:p>
        </w:tc>
        <w:tc>
          <w:tcPr>
            <w:tcW w:w="1263" w:type="dxa"/>
            <w:tcMar>
              <w:top w:w="40" w:type="dxa"/>
              <w:left w:w="60" w:type="dxa"/>
              <w:bottom w:w="40" w:type="dxa"/>
              <w:right w:w="60" w:type="dxa"/>
            </w:tcMar>
            <w:vAlign w:val="center"/>
          </w:tcPr>
          <w:p w14:paraId="2FC30F86" w14:textId="77777777" w:rsidR="000B1713" w:rsidRDefault="00377265">
            <w:pPr>
              <w:spacing w:after="0"/>
              <w:jc w:val="center"/>
            </w:pPr>
            <w:r>
              <w:rPr>
                <w:sz w:val="16"/>
              </w:rPr>
              <w:t>55.143%</w:t>
            </w:r>
          </w:p>
        </w:tc>
        <w:tc>
          <w:tcPr>
            <w:tcW w:w="1263" w:type="dxa"/>
            <w:tcMar>
              <w:top w:w="40" w:type="dxa"/>
              <w:left w:w="60" w:type="dxa"/>
              <w:bottom w:w="40" w:type="dxa"/>
              <w:right w:w="60" w:type="dxa"/>
            </w:tcMar>
            <w:vAlign w:val="center"/>
          </w:tcPr>
          <w:p w14:paraId="69376783" w14:textId="77777777" w:rsidR="000B1713" w:rsidRDefault="00377265">
            <w:pPr>
              <w:spacing w:after="0"/>
              <w:jc w:val="center"/>
            </w:pPr>
            <w:r>
              <w:rPr>
                <w:sz w:val="16"/>
              </w:rPr>
              <w:t>0.272275</w:t>
            </w:r>
          </w:p>
        </w:tc>
        <w:tc>
          <w:tcPr>
            <w:tcW w:w="1263" w:type="dxa"/>
            <w:tcMar>
              <w:top w:w="40" w:type="dxa"/>
              <w:left w:w="60" w:type="dxa"/>
              <w:bottom w:w="40" w:type="dxa"/>
              <w:right w:w="60" w:type="dxa"/>
            </w:tcMar>
            <w:vAlign w:val="center"/>
          </w:tcPr>
          <w:p w14:paraId="0D8AFE26" w14:textId="77777777" w:rsidR="000B1713" w:rsidRDefault="00377265">
            <w:pPr>
              <w:spacing w:after="0"/>
              <w:jc w:val="center"/>
            </w:pPr>
            <w:r>
              <w:rPr>
                <w:sz w:val="16"/>
              </w:rPr>
              <w:t>0.545705</w:t>
            </w:r>
          </w:p>
        </w:tc>
        <w:tc>
          <w:tcPr>
            <w:tcW w:w="1263" w:type="dxa"/>
            <w:tcMar>
              <w:top w:w="40" w:type="dxa"/>
              <w:left w:w="60" w:type="dxa"/>
              <w:bottom w:w="40" w:type="dxa"/>
              <w:right w:w="60" w:type="dxa"/>
            </w:tcMar>
            <w:vAlign w:val="center"/>
          </w:tcPr>
          <w:p w14:paraId="2844A2AA" w14:textId="77777777" w:rsidR="000B1713" w:rsidRDefault="00377265">
            <w:pPr>
              <w:spacing w:after="0"/>
              <w:jc w:val="center"/>
            </w:pPr>
            <w:r>
              <w:rPr>
                <w:sz w:val="16"/>
              </w:rPr>
              <w:t>训练支持</w:t>
            </w:r>
          </w:p>
        </w:tc>
      </w:tr>
      <w:tr w:rsidR="000B1713" w14:paraId="5529ACAC" w14:textId="77777777">
        <w:trPr>
          <w:jc w:val="center"/>
        </w:trPr>
        <w:tc>
          <w:tcPr>
            <w:tcW w:w="1263" w:type="dxa"/>
            <w:tcMar>
              <w:top w:w="40" w:type="dxa"/>
              <w:left w:w="60" w:type="dxa"/>
              <w:bottom w:w="40" w:type="dxa"/>
              <w:right w:w="60" w:type="dxa"/>
            </w:tcMar>
            <w:vAlign w:val="center"/>
          </w:tcPr>
          <w:p w14:paraId="4F499EFA" w14:textId="77777777" w:rsidR="000B1713" w:rsidRDefault="00377265">
            <w:pPr>
              <w:spacing w:after="0"/>
            </w:pPr>
            <w:r>
              <w:rPr>
                <w:sz w:val="16"/>
              </w:rPr>
              <w:t>1M</w:t>
            </w:r>
            <w:r>
              <w:rPr>
                <w:sz w:val="16"/>
              </w:rPr>
              <w:t>检验</w:t>
            </w:r>
          </w:p>
        </w:tc>
        <w:tc>
          <w:tcPr>
            <w:tcW w:w="1263" w:type="dxa"/>
            <w:tcMar>
              <w:top w:w="40" w:type="dxa"/>
              <w:left w:w="60" w:type="dxa"/>
              <w:bottom w:w="40" w:type="dxa"/>
              <w:right w:w="60" w:type="dxa"/>
            </w:tcMar>
            <w:vAlign w:val="center"/>
          </w:tcPr>
          <w:p w14:paraId="5664CCD6" w14:textId="77777777" w:rsidR="000B1713" w:rsidRDefault="00377265">
            <w:pPr>
              <w:spacing w:after="0"/>
              <w:jc w:val="center"/>
            </w:pPr>
            <w:r>
              <w:rPr>
                <w:sz w:val="16"/>
              </w:rPr>
              <w:t>256</w:t>
            </w:r>
          </w:p>
        </w:tc>
        <w:tc>
          <w:tcPr>
            <w:tcW w:w="1263" w:type="dxa"/>
            <w:tcMar>
              <w:top w:w="40" w:type="dxa"/>
              <w:left w:w="60" w:type="dxa"/>
              <w:bottom w:w="40" w:type="dxa"/>
              <w:right w:w="60" w:type="dxa"/>
            </w:tcMar>
            <w:vAlign w:val="center"/>
          </w:tcPr>
          <w:p w14:paraId="74131CC8" w14:textId="77777777" w:rsidR="000B1713" w:rsidRDefault="00377265">
            <w:pPr>
              <w:spacing w:after="0"/>
              <w:jc w:val="center"/>
            </w:pPr>
            <w:r>
              <w:rPr>
                <w:sz w:val="16"/>
              </w:rPr>
              <w:t>独立部署检验</w:t>
            </w:r>
          </w:p>
        </w:tc>
        <w:tc>
          <w:tcPr>
            <w:tcW w:w="1263" w:type="dxa"/>
            <w:tcMar>
              <w:top w:w="40" w:type="dxa"/>
              <w:left w:w="60" w:type="dxa"/>
              <w:bottom w:w="40" w:type="dxa"/>
              <w:right w:w="60" w:type="dxa"/>
            </w:tcMar>
            <w:vAlign w:val="center"/>
          </w:tcPr>
          <w:p w14:paraId="1C442C34" w14:textId="77777777" w:rsidR="000B1713" w:rsidRDefault="00377265">
            <w:pPr>
              <w:spacing w:after="0"/>
              <w:jc w:val="center"/>
            </w:pPr>
            <w:r>
              <w:rPr>
                <w:sz w:val="16"/>
              </w:rPr>
              <w:t>55.026%</w:t>
            </w:r>
          </w:p>
        </w:tc>
        <w:tc>
          <w:tcPr>
            <w:tcW w:w="1263" w:type="dxa"/>
            <w:tcMar>
              <w:top w:w="40" w:type="dxa"/>
              <w:left w:w="60" w:type="dxa"/>
              <w:bottom w:w="40" w:type="dxa"/>
              <w:right w:w="60" w:type="dxa"/>
            </w:tcMar>
            <w:vAlign w:val="center"/>
          </w:tcPr>
          <w:p w14:paraId="7E6090FE" w14:textId="77777777" w:rsidR="000B1713" w:rsidRDefault="00377265">
            <w:pPr>
              <w:spacing w:after="0"/>
              <w:jc w:val="center"/>
            </w:pPr>
            <w:r>
              <w:rPr>
                <w:sz w:val="16"/>
              </w:rPr>
              <w:t>0.226978</w:t>
            </w:r>
          </w:p>
        </w:tc>
        <w:tc>
          <w:tcPr>
            <w:tcW w:w="1263" w:type="dxa"/>
            <w:tcMar>
              <w:top w:w="40" w:type="dxa"/>
              <w:left w:w="60" w:type="dxa"/>
              <w:bottom w:w="40" w:type="dxa"/>
              <w:right w:w="60" w:type="dxa"/>
            </w:tcMar>
            <w:vAlign w:val="center"/>
          </w:tcPr>
          <w:p w14:paraId="59A752C3" w14:textId="77777777" w:rsidR="000B1713" w:rsidRDefault="00377265">
            <w:pPr>
              <w:spacing w:after="0"/>
              <w:jc w:val="center"/>
            </w:pPr>
            <w:r>
              <w:rPr>
                <w:sz w:val="16"/>
              </w:rPr>
              <w:t>0.625074</w:t>
            </w:r>
          </w:p>
        </w:tc>
        <w:tc>
          <w:tcPr>
            <w:tcW w:w="1263" w:type="dxa"/>
            <w:tcMar>
              <w:top w:w="40" w:type="dxa"/>
              <w:left w:w="60" w:type="dxa"/>
              <w:bottom w:w="40" w:type="dxa"/>
              <w:right w:w="60" w:type="dxa"/>
            </w:tcMar>
            <w:vAlign w:val="center"/>
          </w:tcPr>
          <w:p w14:paraId="031EF1AA" w14:textId="77777777" w:rsidR="000B1713" w:rsidRDefault="00377265">
            <w:pPr>
              <w:spacing w:after="0"/>
              <w:jc w:val="center"/>
            </w:pPr>
            <w:r>
              <w:rPr>
                <w:sz w:val="16"/>
              </w:rPr>
              <w:t>同尺度支持</w:t>
            </w:r>
          </w:p>
        </w:tc>
      </w:tr>
      <w:tr w:rsidR="000B1713" w14:paraId="157E5A0B" w14:textId="77777777">
        <w:trPr>
          <w:jc w:val="center"/>
        </w:trPr>
        <w:tc>
          <w:tcPr>
            <w:tcW w:w="1263" w:type="dxa"/>
            <w:tcMar>
              <w:top w:w="40" w:type="dxa"/>
              <w:left w:w="60" w:type="dxa"/>
              <w:bottom w:w="40" w:type="dxa"/>
              <w:right w:w="60" w:type="dxa"/>
            </w:tcMar>
            <w:vAlign w:val="center"/>
          </w:tcPr>
          <w:p w14:paraId="3AD218E1" w14:textId="77777777" w:rsidR="000B1713" w:rsidRDefault="00377265">
            <w:pPr>
              <w:spacing w:after="0"/>
            </w:pPr>
            <w:r>
              <w:rPr>
                <w:sz w:val="16"/>
              </w:rPr>
              <w:t>60M</w:t>
            </w:r>
            <w:r>
              <w:rPr>
                <w:sz w:val="16"/>
              </w:rPr>
              <w:t>检验</w:t>
            </w:r>
          </w:p>
        </w:tc>
        <w:tc>
          <w:tcPr>
            <w:tcW w:w="1263" w:type="dxa"/>
            <w:tcMar>
              <w:top w:w="40" w:type="dxa"/>
              <w:left w:w="60" w:type="dxa"/>
              <w:bottom w:w="40" w:type="dxa"/>
              <w:right w:w="60" w:type="dxa"/>
            </w:tcMar>
            <w:vAlign w:val="center"/>
          </w:tcPr>
          <w:p w14:paraId="29114AC7" w14:textId="77777777" w:rsidR="000B1713" w:rsidRDefault="00377265">
            <w:pPr>
              <w:spacing w:after="0"/>
              <w:jc w:val="center"/>
            </w:pPr>
            <w:r>
              <w:rPr>
                <w:sz w:val="16"/>
              </w:rPr>
              <w:t>256</w:t>
            </w:r>
          </w:p>
        </w:tc>
        <w:tc>
          <w:tcPr>
            <w:tcW w:w="1263" w:type="dxa"/>
            <w:tcMar>
              <w:top w:w="40" w:type="dxa"/>
              <w:left w:w="60" w:type="dxa"/>
              <w:bottom w:w="40" w:type="dxa"/>
              <w:right w:w="60" w:type="dxa"/>
            </w:tcMar>
            <w:vAlign w:val="center"/>
          </w:tcPr>
          <w:p w14:paraId="176E825F" w14:textId="77777777" w:rsidR="000B1713" w:rsidRDefault="00377265">
            <w:pPr>
              <w:spacing w:after="0"/>
              <w:jc w:val="center"/>
            </w:pPr>
            <w:r>
              <w:rPr>
                <w:sz w:val="16"/>
              </w:rPr>
              <w:t>固定模型运输</w:t>
            </w:r>
          </w:p>
        </w:tc>
        <w:tc>
          <w:tcPr>
            <w:tcW w:w="1263" w:type="dxa"/>
            <w:tcMar>
              <w:top w:w="40" w:type="dxa"/>
              <w:left w:w="60" w:type="dxa"/>
              <w:bottom w:w="40" w:type="dxa"/>
              <w:right w:w="60" w:type="dxa"/>
            </w:tcMar>
            <w:vAlign w:val="center"/>
          </w:tcPr>
          <w:p w14:paraId="058C3455" w14:textId="77777777" w:rsidR="000B1713" w:rsidRDefault="00377265">
            <w:pPr>
              <w:spacing w:after="0"/>
              <w:jc w:val="center"/>
            </w:pPr>
            <w:r>
              <w:rPr>
                <w:sz w:val="16"/>
              </w:rPr>
              <w:t>7.101%</w:t>
            </w:r>
          </w:p>
        </w:tc>
        <w:tc>
          <w:tcPr>
            <w:tcW w:w="1263" w:type="dxa"/>
            <w:tcMar>
              <w:top w:w="40" w:type="dxa"/>
              <w:left w:w="60" w:type="dxa"/>
              <w:bottom w:w="40" w:type="dxa"/>
              <w:right w:w="60" w:type="dxa"/>
            </w:tcMar>
            <w:vAlign w:val="center"/>
          </w:tcPr>
          <w:p w14:paraId="6EC04EBC" w14:textId="77777777" w:rsidR="000B1713" w:rsidRDefault="00377265">
            <w:pPr>
              <w:spacing w:after="0"/>
              <w:jc w:val="center"/>
            </w:pPr>
            <w:r>
              <w:rPr>
                <w:sz w:val="16"/>
              </w:rPr>
              <w:t>1.517331</w:t>
            </w:r>
          </w:p>
        </w:tc>
        <w:tc>
          <w:tcPr>
            <w:tcW w:w="1263" w:type="dxa"/>
            <w:tcMar>
              <w:top w:w="40" w:type="dxa"/>
              <w:left w:w="60" w:type="dxa"/>
              <w:bottom w:w="40" w:type="dxa"/>
              <w:right w:w="60" w:type="dxa"/>
            </w:tcMar>
            <w:vAlign w:val="center"/>
          </w:tcPr>
          <w:p w14:paraId="6299626E" w14:textId="77777777" w:rsidR="000B1713" w:rsidRDefault="00377265">
            <w:pPr>
              <w:spacing w:after="0"/>
              <w:jc w:val="center"/>
            </w:pPr>
            <w:r>
              <w:rPr>
                <w:sz w:val="16"/>
              </w:rPr>
              <w:t>0.559150</w:t>
            </w:r>
          </w:p>
        </w:tc>
        <w:tc>
          <w:tcPr>
            <w:tcW w:w="1263" w:type="dxa"/>
            <w:tcMar>
              <w:top w:w="40" w:type="dxa"/>
              <w:left w:w="60" w:type="dxa"/>
              <w:bottom w:w="40" w:type="dxa"/>
              <w:right w:w="60" w:type="dxa"/>
            </w:tcMar>
            <w:vAlign w:val="center"/>
          </w:tcPr>
          <w:p w14:paraId="3161F199" w14:textId="77777777" w:rsidR="000B1713" w:rsidRDefault="00377265">
            <w:pPr>
              <w:spacing w:after="0"/>
              <w:jc w:val="center"/>
            </w:pPr>
            <w:r>
              <w:rPr>
                <w:sz w:val="16"/>
              </w:rPr>
              <w:t>运输诊断</w:t>
            </w:r>
          </w:p>
        </w:tc>
      </w:tr>
      <w:tr w:rsidR="000B1713" w14:paraId="1A7C4F30" w14:textId="77777777">
        <w:trPr>
          <w:jc w:val="center"/>
        </w:trPr>
        <w:tc>
          <w:tcPr>
            <w:tcW w:w="1263" w:type="dxa"/>
            <w:tcMar>
              <w:top w:w="40" w:type="dxa"/>
              <w:left w:w="60" w:type="dxa"/>
              <w:bottom w:w="40" w:type="dxa"/>
              <w:right w:w="60" w:type="dxa"/>
            </w:tcMar>
            <w:vAlign w:val="center"/>
          </w:tcPr>
          <w:p w14:paraId="2B511B35" w14:textId="77777777" w:rsidR="000B1713" w:rsidRDefault="00377265">
            <w:pPr>
              <w:spacing w:after="0"/>
            </w:pPr>
            <w:r>
              <w:rPr>
                <w:sz w:val="16"/>
              </w:rPr>
              <w:t>1B</w:t>
            </w:r>
            <w:r>
              <w:rPr>
                <w:sz w:val="16"/>
              </w:rPr>
              <w:t>检验</w:t>
            </w:r>
          </w:p>
        </w:tc>
        <w:tc>
          <w:tcPr>
            <w:tcW w:w="1263" w:type="dxa"/>
            <w:tcMar>
              <w:top w:w="40" w:type="dxa"/>
              <w:left w:w="60" w:type="dxa"/>
              <w:bottom w:w="40" w:type="dxa"/>
              <w:right w:w="60" w:type="dxa"/>
            </w:tcMar>
            <w:vAlign w:val="center"/>
          </w:tcPr>
          <w:p w14:paraId="618D9778" w14:textId="77777777" w:rsidR="000B1713" w:rsidRDefault="00377265">
            <w:pPr>
              <w:spacing w:after="0"/>
              <w:jc w:val="center"/>
            </w:pPr>
            <w:r>
              <w:rPr>
                <w:sz w:val="16"/>
              </w:rPr>
              <w:t>64</w:t>
            </w:r>
          </w:p>
        </w:tc>
        <w:tc>
          <w:tcPr>
            <w:tcW w:w="1263" w:type="dxa"/>
            <w:tcMar>
              <w:top w:w="40" w:type="dxa"/>
              <w:left w:w="60" w:type="dxa"/>
              <w:bottom w:w="40" w:type="dxa"/>
              <w:right w:w="60" w:type="dxa"/>
            </w:tcMar>
            <w:vAlign w:val="center"/>
          </w:tcPr>
          <w:p w14:paraId="0FF8C0EC" w14:textId="77777777" w:rsidR="000B1713" w:rsidRDefault="00377265">
            <w:pPr>
              <w:spacing w:after="0"/>
              <w:jc w:val="center"/>
            </w:pPr>
            <w:r>
              <w:rPr>
                <w:sz w:val="16"/>
              </w:rPr>
              <w:t>固定模型运输</w:t>
            </w:r>
          </w:p>
        </w:tc>
        <w:tc>
          <w:tcPr>
            <w:tcW w:w="1263" w:type="dxa"/>
            <w:tcMar>
              <w:top w:w="40" w:type="dxa"/>
              <w:left w:w="60" w:type="dxa"/>
              <w:bottom w:w="40" w:type="dxa"/>
              <w:right w:w="60" w:type="dxa"/>
            </w:tcMar>
            <w:vAlign w:val="center"/>
          </w:tcPr>
          <w:p w14:paraId="550DC78B" w14:textId="77777777" w:rsidR="000B1713" w:rsidRDefault="00377265">
            <w:pPr>
              <w:spacing w:after="0"/>
              <w:jc w:val="center"/>
            </w:pPr>
            <w:r>
              <w:rPr>
                <w:sz w:val="16"/>
              </w:rPr>
              <w:t>-5.039%</w:t>
            </w:r>
          </w:p>
        </w:tc>
        <w:tc>
          <w:tcPr>
            <w:tcW w:w="1263" w:type="dxa"/>
            <w:tcMar>
              <w:top w:w="40" w:type="dxa"/>
              <w:left w:w="60" w:type="dxa"/>
              <w:bottom w:w="40" w:type="dxa"/>
              <w:right w:w="60" w:type="dxa"/>
            </w:tcMar>
            <w:vAlign w:val="center"/>
          </w:tcPr>
          <w:p w14:paraId="0CAD06FA" w14:textId="77777777" w:rsidR="000B1713" w:rsidRDefault="00377265">
            <w:pPr>
              <w:spacing w:after="0"/>
              <w:jc w:val="center"/>
            </w:pPr>
            <w:r>
              <w:rPr>
                <w:sz w:val="16"/>
              </w:rPr>
              <w:t>3.188945</w:t>
            </w:r>
          </w:p>
        </w:tc>
        <w:tc>
          <w:tcPr>
            <w:tcW w:w="1263" w:type="dxa"/>
            <w:tcMar>
              <w:top w:w="40" w:type="dxa"/>
              <w:left w:w="60" w:type="dxa"/>
              <w:bottom w:w="40" w:type="dxa"/>
              <w:right w:w="60" w:type="dxa"/>
            </w:tcMar>
            <w:vAlign w:val="center"/>
          </w:tcPr>
          <w:p w14:paraId="64F15260" w14:textId="77777777" w:rsidR="000B1713" w:rsidRDefault="00377265">
            <w:pPr>
              <w:spacing w:after="0"/>
              <w:jc w:val="center"/>
            </w:pPr>
            <w:r>
              <w:rPr>
                <w:sz w:val="16"/>
              </w:rPr>
              <w:t>0.372299</w:t>
            </w:r>
          </w:p>
        </w:tc>
        <w:tc>
          <w:tcPr>
            <w:tcW w:w="1263" w:type="dxa"/>
            <w:tcMar>
              <w:top w:w="40" w:type="dxa"/>
              <w:left w:w="60" w:type="dxa"/>
              <w:bottom w:w="40" w:type="dxa"/>
              <w:right w:w="60" w:type="dxa"/>
            </w:tcMar>
            <w:vAlign w:val="center"/>
          </w:tcPr>
          <w:p w14:paraId="18F21780" w14:textId="77777777" w:rsidR="000B1713" w:rsidRDefault="00377265">
            <w:pPr>
              <w:spacing w:after="0"/>
              <w:jc w:val="center"/>
            </w:pPr>
            <w:r>
              <w:rPr>
                <w:sz w:val="16"/>
              </w:rPr>
              <w:t>运输诊断</w:t>
            </w:r>
          </w:p>
        </w:tc>
      </w:tr>
      <w:tr w:rsidR="000B1713" w14:paraId="02B82E9A" w14:textId="77777777">
        <w:trPr>
          <w:jc w:val="center"/>
        </w:trPr>
        <w:tc>
          <w:tcPr>
            <w:tcW w:w="1263" w:type="dxa"/>
            <w:tcMar>
              <w:top w:w="40" w:type="dxa"/>
              <w:left w:w="60" w:type="dxa"/>
              <w:bottom w:w="40" w:type="dxa"/>
              <w:right w:w="60" w:type="dxa"/>
            </w:tcMar>
            <w:vAlign w:val="center"/>
          </w:tcPr>
          <w:p w14:paraId="2DF69511" w14:textId="77777777" w:rsidR="000B1713" w:rsidRDefault="00377265">
            <w:pPr>
              <w:spacing w:after="0"/>
            </w:pPr>
            <w:r>
              <w:rPr>
                <w:sz w:val="16"/>
              </w:rPr>
              <w:t>10B</w:t>
            </w:r>
            <w:r>
              <w:rPr>
                <w:sz w:val="16"/>
              </w:rPr>
              <w:t>估算</w:t>
            </w:r>
          </w:p>
        </w:tc>
        <w:tc>
          <w:tcPr>
            <w:tcW w:w="1263" w:type="dxa"/>
            <w:tcMar>
              <w:top w:w="40" w:type="dxa"/>
              <w:left w:w="60" w:type="dxa"/>
              <w:bottom w:w="40" w:type="dxa"/>
              <w:right w:w="60" w:type="dxa"/>
            </w:tcMar>
            <w:vAlign w:val="center"/>
          </w:tcPr>
          <w:p w14:paraId="67C18298" w14:textId="77777777" w:rsidR="000B1713" w:rsidRDefault="00377265">
            <w:pPr>
              <w:spacing w:after="0"/>
              <w:jc w:val="center"/>
            </w:pPr>
            <w:r>
              <w:rPr>
                <w:sz w:val="16"/>
              </w:rPr>
              <w:t>63</w:t>
            </w:r>
          </w:p>
        </w:tc>
        <w:tc>
          <w:tcPr>
            <w:tcW w:w="1263" w:type="dxa"/>
            <w:tcMar>
              <w:top w:w="40" w:type="dxa"/>
              <w:left w:w="60" w:type="dxa"/>
              <w:bottom w:w="40" w:type="dxa"/>
              <w:right w:w="60" w:type="dxa"/>
            </w:tcMar>
            <w:vAlign w:val="center"/>
          </w:tcPr>
          <w:p w14:paraId="05BBDDC2" w14:textId="77777777" w:rsidR="000B1713" w:rsidRDefault="00377265">
            <w:pPr>
              <w:spacing w:after="0"/>
              <w:jc w:val="center"/>
            </w:pPr>
            <w:r>
              <w:rPr>
                <w:sz w:val="16"/>
              </w:rPr>
              <w:t>估算情景</w:t>
            </w:r>
          </w:p>
        </w:tc>
        <w:tc>
          <w:tcPr>
            <w:tcW w:w="1263" w:type="dxa"/>
            <w:tcMar>
              <w:top w:w="40" w:type="dxa"/>
              <w:left w:w="60" w:type="dxa"/>
              <w:bottom w:w="40" w:type="dxa"/>
              <w:right w:w="60" w:type="dxa"/>
            </w:tcMar>
            <w:vAlign w:val="center"/>
          </w:tcPr>
          <w:p w14:paraId="13371B78" w14:textId="77777777" w:rsidR="000B1713" w:rsidRDefault="00377265">
            <w:pPr>
              <w:spacing w:after="0"/>
              <w:jc w:val="center"/>
            </w:pPr>
            <w:r>
              <w:rPr>
                <w:sz w:val="16"/>
              </w:rPr>
              <w:t>-2.503%</w:t>
            </w:r>
          </w:p>
        </w:tc>
        <w:tc>
          <w:tcPr>
            <w:tcW w:w="1263" w:type="dxa"/>
            <w:tcMar>
              <w:top w:w="40" w:type="dxa"/>
              <w:left w:w="60" w:type="dxa"/>
              <w:bottom w:w="40" w:type="dxa"/>
              <w:right w:w="60" w:type="dxa"/>
            </w:tcMar>
            <w:vAlign w:val="center"/>
          </w:tcPr>
          <w:p w14:paraId="442582B7" w14:textId="77777777" w:rsidR="000B1713" w:rsidRDefault="00377265">
            <w:pPr>
              <w:spacing w:after="0"/>
              <w:jc w:val="center"/>
            </w:pPr>
            <w:r>
              <w:rPr>
                <w:sz w:val="16"/>
              </w:rPr>
              <w:t>3.580457</w:t>
            </w:r>
          </w:p>
        </w:tc>
        <w:tc>
          <w:tcPr>
            <w:tcW w:w="1263" w:type="dxa"/>
            <w:tcMar>
              <w:top w:w="40" w:type="dxa"/>
              <w:left w:w="60" w:type="dxa"/>
              <w:bottom w:w="40" w:type="dxa"/>
              <w:right w:w="60" w:type="dxa"/>
            </w:tcMar>
            <w:vAlign w:val="center"/>
          </w:tcPr>
          <w:p w14:paraId="6E148231" w14:textId="77777777" w:rsidR="000B1713" w:rsidRDefault="00377265">
            <w:pPr>
              <w:spacing w:after="0"/>
              <w:jc w:val="center"/>
            </w:pPr>
            <w:r>
              <w:rPr>
                <w:sz w:val="16"/>
              </w:rPr>
              <w:t>-0.453629</w:t>
            </w:r>
          </w:p>
        </w:tc>
        <w:tc>
          <w:tcPr>
            <w:tcW w:w="1263" w:type="dxa"/>
            <w:tcMar>
              <w:top w:w="40" w:type="dxa"/>
              <w:left w:w="60" w:type="dxa"/>
              <w:bottom w:w="40" w:type="dxa"/>
              <w:right w:w="60" w:type="dxa"/>
            </w:tcMar>
            <w:vAlign w:val="center"/>
          </w:tcPr>
          <w:p w14:paraId="23D3783B" w14:textId="77777777" w:rsidR="000B1713" w:rsidRDefault="00377265">
            <w:pPr>
              <w:spacing w:after="0"/>
              <w:jc w:val="center"/>
            </w:pPr>
            <w:r>
              <w:rPr>
                <w:sz w:val="16"/>
              </w:rPr>
              <w:t>非真值</w:t>
            </w:r>
          </w:p>
        </w:tc>
      </w:tr>
      <w:tr w:rsidR="000B1713" w14:paraId="0D25361B" w14:textId="77777777">
        <w:trPr>
          <w:jc w:val="center"/>
        </w:trPr>
        <w:tc>
          <w:tcPr>
            <w:tcW w:w="1263" w:type="dxa"/>
            <w:tcMar>
              <w:top w:w="40" w:type="dxa"/>
              <w:left w:w="60" w:type="dxa"/>
              <w:bottom w:w="40" w:type="dxa"/>
              <w:right w:w="60" w:type="dxa"/>
            </w:tcMar>
            <w:vAlign w:val="center"/>
          </w:tcPr>
          <w:p w14:paraId="6EE08224" w14:textId="77777777" w:rsidR="000B1713" w:rsidRDefault="00377265">
            <w:pPr>
              <w:spacing w:after="0"/>
            </w:pPr>
            <w:r>
              <w:rPr>
                <w:sz w:val="16"/>
              </w:rPr>
              <w:t>70B</w:t>
            </w:r>
            <w:r>
              <w:rPr>
                <w:sz w:val="16"/>
              </w:rPr>
              <w:t>估算</w:t>
            </w:r>
          </w:p>
        </w:tc>
        <w:tc>
          <w:tcPr>
            <w:tcW w:w="1263" w:type="dxa"/>
            <w:tcMar>
              <w:top w:w="40" w:type="dxa"/>
              <w:left w:w="60" w:type="dxa"/>
              <w:bottom w:w="40" w:type="dxa"/>
              <w:right w:w="60" w:type="dxa"/>
            </w:tcMar>
            <w:vAlign w:val="center"/>
          </w:tcPr>
          <w:p w14:paraId="35ED81C3" w14:textId="77777777" w:rsidR="000B1713" w:rsidRDefault="00377265">
            <w:pPr>
              <w:spacing w:after="0"/>
              <w:jc w:val="center"/>
            </w:pPr>
            <w:r>
              <w:rPr>
                <w:sz w:val="16"/>
              </w:rPr>
              <w:t>63</w:t>
            </w:r>
          </w:p>
        </w:tc>
        <w:tc>
          <w:tcPr>
            <w:tcW w:w="1263" w:type="dxa"/>
            <w:tcMar>
              <w:top w:w="40" w:type="dxa"/>
              <w:left w:w="60" w:type="dxa"/>
              <w:bottom w:w="40" w:type="dxa"/>
              <w:right w:w="60" w:type="dxa"/>
            </w:tcMar>
            <w:vAlign w:val="center"/>
          </w:tcPr>
          <w:p w14:paraId="7397E8C8" w14:textId="77777777" w:rsidR="000B1713" w:rsidRDefault="00377265">
            <w:pPr>
              <w:spacing w:after="0"/>
              <w:jc w:val="center"/>
            </w:pPr>
            <w:r>
              <w:rPr>
                <w:sz w:val="16"/>
              </w:rPr>
              <w:t>估算情景</w:t>
            </w:r>
          </w:p>
        </w:tc>
        <w:tc>
          <w:tcPr>
            <w:tcW w:w="1263" w:type="dxa"/>
            <w:tcMar>
              <w:top w:w="40" w:type="dxa"/>
              <w:left w:w="60" w:type="dxa"/>
              <w:bottom w:w="40" w:type="dxa"/>
              <w:right w:w="60" w:type="dxa"/>
            </w:tcMar>
            <w:vAlign w:val="center"/>
          </w:tcPr>
          <w:p w14:paraId="25CA43C8" w14:textId="77777777" w:rsidR="000B1713" w:rsidRDefault="00377265">
            <w:pPr>
              <w:spacing w:after="0"/>
              <w:jc w:val="center"/>
            </w:pPr>
            <w:r>
              <w:rPr>
                <w:sz w:val="16"/>
              </w:rPr>
              <w:t>-2.469%</w:t>
            </w:r>
          </w:p>
        </w:tc>
        <w:tc>
          <w:tcPr>
            <w:tcW w:w="1263" w:type="dxa"/>
            <w:tcMar>
              <w:top w:w="40" w:type="dxa"/>
              <w:left w:w="60" w:type="dxa"/>
              <w:bottom w:w="40" w:type="dxa"/>
              <w:right w:w="60" w:type="dxa"/>
            </w:tcMar>
            <w:vAlign w:val="center"/>
          </w:tcPr>
          <w:p w14:paraId="5B9724B3" w14:textId="77777777" w:rsidR="000B1713" w:rsidRDefault="00377265">
            <w:pPr>
              <w:spacing w:after="0"/>
              <w:jc w:val="center"/>
            </w:pPr>
            <w:r>
              <w:rPr>
                <w:sz w:val="16"/>
              </w:rPr>
              <w:t>3.963318</w:t>
            </w:r>
          </w:p>
        </w:tc>
        <w:tc>
          <w:tcPr>
            <w:tcW w:w="1263" w:type="dxa"/>
            <w:tcMar>
              <w:top w:w="40" w:type="dxa"/>
              <w:left w:w="60" w:type="dxa"/>
              <w:bottom w:w="40" w:type="dxa"/>
              <w:right w:w="60" w:type="dxa"/>
            </w:tcMar>
            <w:vAlign w:val="center"/>
          </w:tcPr>
          <w:p w14:paraId="5067C716" w14:textId="77777777" w:rsidR="000B1713" w:rsidRDefault="00377265">
            <w:pPr>
              <w:spacing w:after="0"/>
              <w:jc w:val="center"/>
            </w:pPr>
            <w:r>
              <w:rPr>
                <w:sz w:val="16"/>
              </w:rPr>
              <w:t>-0.516465</w:t>
            </w:r>
          </w:p>
        </w:tc>
        <w:tc>
          <w:tcPr>
            <w:tcW w:w="1263" w:type="dxa"/>
            <w:tcMar>
              <w:top w:w="40" w:type="dxa"/>
              <w:left w:w="60" w:type="dxa"/>
              <w:bottom w:w="40" w:type="dxa"/>
              <w:right w:w="60" w:type="dxa"/>
            </w:tcMar>
            <w:vAlign w:val="center"/>
          </w:tcPr>
          <w:p w14:paraId="384D6B96" w14:textId="77777777" w:rsidR="000B1713" w:rsidRDefault="00377265">
            <w:pPr>
              <w:spacing w:after="0"/>
              <w:jc w:val="center"/>
            </w:pPr>
            <w:r>
              <w:rPr>
                <w:sz w:val="16"/>
              </w:rPr>
              <w:t>非真值</w:t>
            </w:r>
          </w:p>
        </w:tc>
      </w:tr>
    </w:tbl>
    <w:p w14:paraId="679970C3" w14:textId="77777777" w:rsidR="000B1713" w:rsidRDefault="00377265">
      <w:pPr>
        <w:spacing w:before="20" w:after="100"/>
      </w:pPr>
      <w:r>
        <w:rPr>
          <w:sz w:val="18"/>
        </w:rPr>
        <w:t>注：</w:t>
      </w:r>
      <w:r>
        <w:rPr>
          <w:sz w:val="18"/>
        </w:rPr>
        <w:t xml:space="preserve">1M </w:t>
      </w:r>
      <w:r>
        <w:rPr>
          <w:sz w:val="18"/>
        </w:rPr>
        <w:t>MSE</w:t>
      </w:r>
      <w:r>
        <w:rPr>
          <w:sz w:val="18"/>
        </w:rPr>
        <w:t>改善和</w:t>
      </w:r>
      <w:r>
        <w:rPr>
          <w:sz w:val="18"/>
        </w:rPr>
        <w:t>Spearman</w:t>
      </w:r>
      <w:r>
        <w:rPr>
          <w:sz w:val="18"/>
        </w:rPr>
        <w:t>为模型选择后的同尺度结果；负改善保留，不以估算数据替代真值。</w:t>
      </w:r>
    </w:p>
    <w:p w14:paraId="0487E992" w14:textId="77777777" w:rsidR="000B1713" w:rsidRDefault="00377265">
      <w:pPr>
        <w:spacing w:before="40" w:after="20"/>
        <w:jc w:val="center"/>
      </w:pPr>
      <w:r>
        <w:rPr>
          <w:noProof/>
        </w:rPr>
        <w:drawing>
          <wp:inline distT="0" distB="0" distL="0" distR="0" wp14:anchorId="50487443" wp14:editId="06A109D5">
            <wp:extent cx="5436000" cy="23074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mix_validation.png"/>
                    <pic:cNvPicPr/>
                  </pic:nvPicPr>
                  <pic:blipFill>
                    <a:blip r:embed="rId14"/>
                    <a:stretch>
                      <a:fillRect/>
                    </a:stretch>
                  </pic:blipFill>
                  <pic:spPr>
                    <a:xfrm>
                      <a:off x="0" y="0"/>
                      <a:ext cx="5436000" cy="2307442"/>
                    </a:xfrm>
                    <a:prstGeom prst="rect">
                      <a:avLst/>
                    </a:prstGeom>
                  </pic:spPr>
                </pic:pic>
              </a:graphicData>
            </a:graphic>
          </wp:inline>
        </w:drawing>
      </w:r>
    </w:p>
    <w:p w14:paraId="6D183BC3" w14:textId="77777777" w:rsidR="000B1713" w:rsidRDefault="00377265">
      <w:pPr>
        <w:spacing w:after="100"/>
        <w:jc w:val="center"/>
      </w:pPr>
      <w:r>
        <w:rPr>
          <w:sz w:val="20"/>
        </w:rPr>
        <w:t>图</w:t>
      </w:r>
      <w:r>
        <w:rPr>
          <w:sz w:val="20"/>
        </w:rPr>
        <w:t>3  RegMix</w:t>
      </w:r>
      <w:r>
        <w:rPr>
          <w:sz w:val="20"/>
        </w:rPr>
        <w:t>同尺度检验与跨尺度运输。右图仅使用</w:t>
      </w:r>
      <w:r>
        <w:rPr>
          <w:sz w:val="20"/>
        </w:rPr>
        <w:t>1M</w:t>
      </w:r>
      <w:r>
        <w:rPr>
          <w:sz w:val="20"/>
        </w:rPr>
        <w:t>检验配方；</w:t>
      </w:r>
      <w:r>
        <w:rPr>
          <w:sz w:val="20"/>
        </w:rPr>
        <w:t>60M/1B</w:t>
      </w:r>
      <w:r>
        <w:rPr>
          <w:sz w:val="20"/>
        </w:rPr>
        <w:t>只报告运输误差。</w:t>
      </w:r>
    </w:p>
    <w:p w14:paraId="55B98ABF" w14:textId="77777777" w:rsidR="000B1713" w:rsidRDefault="00377265">
      <w:pPr>
        <w:pStyle w:val="21"/>
      </w:pPr>
      <w:bookmarkStart w:id="10" w:name="_Toc241259176"/>
      <w:r>
        <w:t xml:space="preserve">5.2  </w:t>
      </w:r>
      <w:r>
        <w:t>问题二</w:t>
      </w:r>
      <w:bookmarkEnd w:id="10"/>
    </w:p>
    <w:p w14:paraId="4A0C923C" w14:textId="77777777" w:rsidR="000B1713" w:rsidRDefault="00377265">
      <w:pPr>
        <w:keepNext/>
        <w:spacing w:before="80"/>
      </w:pPr>
      <w:r>
        <w:rPr>
          <w:rFonts w:eastAsia="黑体"/>
          <w:b/>
        </w:rPr>
        <w:t xml:space="preserve">5.2.1  </w:t>
      </w:r>
      <w:r>
        <w:rPr>
          <w:rFonts w:eastAsia="黑体"/>
          <w:b/>
        </w:rPr>
        <w:t>经典标度律</w:t>
      </w:r>
    </w:p>
    <w:p w14:paraId="5F52E142" w14:textId="77777777" w:rsidR="000B1713" w:rsidRDefault="00377265">
      <w:pPr>
        <w:ind w:firstLine="480"/>
        <w:jc w:val="both"/>
      </w:pPr>
      <w:r>
        <w:t>问题二不把</w:t>
      </w:r>
      <w:r>
        <w:t>A</w:t>
      </w:r>
      <w:r>
        <w:t>侧质量分与</w:t>
      </w:r>
      <w:r>
        <w:t>B</w:t>
      </w:r>
      <w:r>
        <w:t>侧质量水平直接拼接为统一变量，而是建立三个层次：</w:t>
      </w:r>
    </w:p>
    <w:p w14:paraId="09989C89" w14:textId="77777777" w:rsidR="000B1713" w:rsidRDefault="00377265">
      <w:pPr>
        <w:jc w:val="both"/>
      </w:pPr>
      <w:r>
        <w:t xml:space="preserve">1. </w:t>
      </w:r>
      <w:r>
        <w:t>以</w:t>
      </w:r>
      <w:r>
        <w:t>B1</w:t>
      </w:r>
      <w:r>
        <w:t>来源内经典标度模型</w:t>
      </w:r>
      <w:r>
        <w:t>M0_B1</w:t>
      </w:r>
      <w:r>
        <w:t>作为正式主模型；</w:t>
      </w:r>
    </w:p>
    <w:p w14:paraId="3EB9FB67" w14:textId="77777777" w:rsidR="000B1713" w:rsidRDefault="00377265">
      <w:pPr>
        <w:jc w:val="both"/>
      </w:pPr>
      <w:r>
        <w:t xml:space="preserve">2. </w:t>
      </w:r>
      <w:r>
        <w:t>以</w:t>
      </w:r>
      <w:r>
        <w:t>B6</w:t>
      </w:r>
      <w:r>
        <w:t>来源内</w:t>
      </w:r>
      <w:r>
        <w:t>MQ-add</w:t>
      </w:r>
      <w:r>
        <w:t>作为质量条件候选；</w:t>
      </w:r>
    </w:p>
    <w:p w14:paraId="7FEE6AC4" w14:textId="77777777" w:rsidR="000B1713" w:rsidRDefault="00377265">
      <w:pPr>
        <w:jc w:val="both"/>
      </w:pPr>
      <w:r>
        <w:t xml:space="preserve">3. </w:t>
      </w:r>
      <w:r>
        <w:t>以</w:t>
      </w:r>
      <w:r>
        <w:t>H0—H4</w:t>
      </w:r>
      <w:r>
        <w:t>、</w:t>
      </w:r>
      <w:r>
        <w:t>RegMix</w:t>
      </w:r>
      <w:r>
        <w:t>运输和有效数据候选作为预注册情景或敏感性分析。</w:t>
      </w:r>
    </w:p>
    <w:p w14:paraId="7882E4ED" w14:textId="77777777" w:rsidR="000B1713" w:rsidRDefault="00377265">
      <w:pPr>
        <w:ind w:firstLine="480"/>
        <w:jc w:val="both"/>
      </w:pPr>
      <w:r>
        <w:t>正式主模型的质量项关闭，配比运输关闭。该设置不是忽略质量和配比，而是防止在缺少同尺度配对证据时把不可识别量写成已估计参数。</w:t>
      </w:r>
    </w:p>
    <w:p w14:paraId="50953E86" w14:textId="77777777" w:rsidR="000B1713" w:rsidRDefault="00377265">
      <w:pPr>
        <w:ind w:firstLine="480"/>
        <w:jc w:val="both"/>
      </w:pPr>
      <w:r>
        <w:t>经典参数</w:t>
      </w:r>
      <w:r>
        <w:t>—</w:t>
      </w:r>
      <w:r>
        <w:t>数据标度关系写为</w:t>
      </w:r>
    </w:p>
    <w:p w14:paraId="088C8036" w14:textId="77777777" w:rsidR="000B1713" w:rsidRDefault="00377265">
      <w:pPr>
        <w:ind w:firstLine="480"/>
        <w:jc w:val="both"/>
      </w:pPr>
      <w:r>
        <w:t>其中</w:t>
      </w:r>
      <w:r>
        <w:t>N_B</w:t>
      </w:r>
      <w:r>
        <w:t>和</w:t>
      </w:r>
      <w:r>
        <w:t>D_B</w:t>
      </w:r>
      <w:r>
        <w:t>分别以十亿参数和十亿</w:t>
      </w:r>
      <w:r>
        <w:t>token</w:t>
      </w:r>
      <w:r>
        <w:t>计。</w:t>
      </w:r>
      <w:r>
        <w:t>B1</w:t>
      </w:r>
      <w:r>
        <w:t>来源内参数估计为：</w:t>
      </w:r>
    </w:p>
    <w:p w14:paraId="111F4FD1" w14:textId="77777777" w:rsidR="000B1713" w:rsidRDefault="00377265">
      <w:pPr>
        <w:ind w:firstLine="480"/>
        <w:jc w:val="both"/>
      </w:pPr>
      <w:r>
        <w:t>表中</w:t>
      </w:r>
      <w:r>
        <w:t>2.5%</w:t>
      </w:r>
      <w:r>
        <w:t>与</w:t>
      </w:r>
      <w:r>
        <w:t>97.5%</w:t>
      </w:r>
      <w:r>
        <w:t>条件百分位来自固定模型的轨迹簇重采样，用于描述条件稳定性，不等同于覆盖全部来源、结构和模型选择不确定性的频率置信区间。</w:t>
      </w:r>
    </w:p>
    <w:p w14:paraId="7945C13D" w14:textId="77777777" w:rsidR="000B1713" w:rsidRDefault="00377265">
      <w:pPr>
        <w:ind w:firstLine="480"/>
        <w:jc w:val="both"/>
      </w:pPr>
      <w:r>
        <w:t>M0_B1</w:t>
      </w:r>
      <w:r>
        <w:t>的观测支持为</w:t>
      </w:r>
      <w:r>
        <w:t>N_B∈[0.070542, 11.965825]</w:t>
      </w:r>
      <w:r>
        <w:t>、</w:t>
      </w:r>
      <w:r>
        <w:t>D_B∈[0.134, 299.893]</w:t>
      </w:r>
      <w:r>
        <w:t>。超出支持范围的预测必须标记为来源外推；该模型没有把</w:t>
      </w:r>
      <w:r>
        <w:t>B2</w:t>
      </w:r>
      <w:r>
        <w:t>、</w:t>
      </w:r>
      <w:r>
        <w:t>B3</w:t>
      </w:r>
      <w:r>
        <w:t>、</w:t>
      </w:r>
      <w:r>
        <w:t>B9</w:t>
      </w:r>
      <w:r>
        <w:t>或</w:t>
      </w:r>
      <w:r>
        <w:t>B10</w:t>
      </w:r>
      <w:r>
        <w:t>作为独立真实测试来证明外推精度。</w:t>
      </w:r>
    </w:p>
    <w:p w14:paraId="041349D5" w14:textId="77777777" w:rsidR="000B1713" w:rsidRDefault="00377265">
      <w:pPr>
        <w:tabs>
          <w:tab w:val="right" w:pos="8504"/>
        </w:tabs>
        <w:spacing w:before="40" w:after="60"/>
        <w:ind w:left="567" w:right="113"/>
      </w:pPr>
      <w:r>
        <w:rPr>
          <w:rFonts w:ascii="Cambria Math" w:eastAsia="Cambria Math" w:hAnsi="Cambria Math"/>
          <w:sz w:val="23"/>
        </w:rPr>
        <w:t>L_0(N_B,D_B) = E + A_N N_B^{-alpha_N} + B_D D_B^{-beta_D}</w:t>
      </w:r>
      <w:r>
        <w:rPr>
          <w:rFonts w:ascii="Cambria Math" w:eastAsia="Cambria Math" w:hAnsi="Cambria Math"/>
          <w:sz w:val="23"/>
        </w:rPr>
        <w:tab/>
      </w:r>
      <w:r>
        <w:rPr>
          <w:sz w:val="23"/>
        </w:rPr>
        <w:t>(5)</w:t>
      </w:r>
    </w:p>
    <w:p w14:paraId="73042FD7" w14:textId="77777777" w:rsidR="000B1713" w:rsidRDefault="00377265">
      <w:pPr>
        <w:spacing w:before="80"/>
        <w:jc w:val="center"/>
      </w:pPr>
      <w:r>
        <w:rPr>
          <w:rFonts w:eastAsia="黑体"/>
          <w:b/>
          <w:sz w:val="20"/>
        </w:rPr>
        <w:t>表</w:t>
      </w:r>
      <w:r>
        <w:rPr>
          <w:rFonts w:eastAsia="黑体"/>
          <w:b/>
          <w:sz w:val="20"/>
        </w:rPr>
        <w:t xml:space="preserve">5  </w:t>
      </w:r>
      <w:r>
        <w:rPr>
          <w:rFonts w:eastAsia="黑体"/>
          <w:b/>
          <w:sz w:val="20"/>
        </w:rPr>
        <w:t>问题二正式模型与质量候选参数</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1"/>
        <w:gridCol w:w="2211"/>
        <w:gridCol w:w="2211"/>
        <w:gridCol w:w="2211"/>
      </w:tblGrid>
      <w:tr w:rsidR="000B1713" w14:paraId="2654E47C" w14:textId="77777777">
        <w:trPr>
          <w:tblHeader/>
          <w:jc w:val="center"/>
        </w:trPr>
        <w:tc>
          <w:tcPr>
            <w:tcW w:w="2211" w:type="dxa"/>
            <w:shd w:val="clear" w:color="auto" w:fill="E9EEF1"/>
            <w:tcMar>
              <w:top w:w="40" w:type="dxa"/>
              <w:left w:w="60" w:type="dxa"/>
              <w:bottom w:w="40" w:type="dxa"/>
              <w:right w:w="60" w:type="dxa"/>
            </w:tcMar>
            <w:vAlign w:val="center"/>
          </w:tcPr>
          <w:p w14:paraId="02AC458B" w14:textId="77777777" w:rsidR="000B1713" w:rsidRDefault="00377265">
            <w:pPr>
              <w:spacing w:after="0"/>
              <w:jc w:val="center"/>
            </w:pPr>
            <w:r>
              <w:rPr>
                <w:b/>
                <w:sz w:val="17"/>
              </w:rPr>
              <w:t>模块</w:t>
            </w:r>
          </w:p>
        </w:tc>
        <w:tc>
          <w:tcPr>
            <w:tcW w:w="2211" w:type="dxa"/>
            <w:shd w:val="clear" w:color="auto" w:fill="E9EEF1"/>
            <w:tcMar>
              <w:top w:w="40" w:type="dxa"/>
              <w:left w:w="60" w:type="dxa"/>
              <w:bottom w:w="40" w:type="dxa"/>
              <w:right w:w="60" w:type="dxa"/>
            </w:tcMar>
            <w:vAlign w:val="center"/>
          </w:tcPr>
          <w:p w14:paraId="25F4917B" w14:textId="77777777" w:rsidR="000B1713" w:rsidRDefault="00377265">
            <w:pPr>
              <w:spacing w:after="0"/>
              <w:jc w:val="center"/>
            </w:pPr>
            <w:r>
              <w:rPr>
                <w:b/>
                <w:sz w:val="17"/>
              </w:rPr>
              <w:t>参数</w:t>
            </w:r>
          </w:p>
        </w:tc>
        <w:tc>
          <w:tcPr>
            <w:tcW w:w="2211" w:type="dxa"/>
            <w:shd w:val="clear" w:color="auto" w:fill="E9EEF1"/>
            <w:tcMar>
              <w:top w:w="40" w:type="dxa"/>
              <w:left w:w="60" w:type="dxa"/>
              <w:bottom w:w="40" w:type="dxa"/>
              <w:right w:w="60" w:type="dxa"/>
            </w:tcMar>
            <w:vAlign w:val="center"/>
          </w:tcPr>
          <w:p w14:paraId="327DE711" w14:textId="77777777" w:rsidR="000B1713" w:rsidRDefault="00377265">
            <w:pPr>
              <w:spacing w:after="0"/>
              <w:jc w:val="center"/>
            </w:pPr>
            <w:r>
              <w:rPr>
                <w:b/>
                <w:sz w:val="17"/>
              </w:rPr>
              <w:t>估计值</w:t>
            </w:r>
          </w:p>
        </w:tc>
        <w:tc>
          <w:tcPr>
            <w:tcW w:w="2211" w:type="dxa"/>
            <w:shd w:val="clear" w:color="auto" w:fill="E9EEF1"/>
            <w:tcMar>
              <w:top w:w="40" w:type="dxa"/>
              <w:left w:w="60" w:type="dxa"/>
              <w:bottom w:w="40" w:type="dxa"/>
              <w:right w:w="60" w:type="dxa"/>
            </w:tcMar>
            <w:vAlign w:val="center"/>
          </w:tcPr>
          <w:p w14:paraId="23163751" w14:textId="77777777" w:rsidR="000B1713" w:rsidRDefault="00377265">
            <w:pPr>
              <w:spacing w:after="0"/>
              <w:jc w:val="center"/>
            </w:pPr>
            <w:r>
              <w:rPr>
                <w:b/>
                <w:sz w:val="17"/>
              </w:rPr>
              <w:t>状态</w:t>
            </w:r>
          </w:p>
        </w:tc>
      </w:tr>
      <w:tr w:rsidR="000B1713" w14:paraId="191ABCA9" w14:textId="77777777">
        <w:trPr>
          <w:jc w:val="center"/>
        </w:trPr>
        <w:tc>
          <w:tcPr>
            <w:tcW w:w="2211" w:type="dxa"/>
            <w:tcMar>
              <w:top w:w="40" w:type="dxa"/>
              <w:left w:w="60" w:type="dxa"/>
              <w:bottom w:w="40" w:type="dxa"/>
              <w:right w:w="60" w:type="dxa"/>
            </w:tcMar>
            <w:vAlign w:val="center"/>
          </w:tcPr>
          <w:p w14:paraId="21CE3C85" w14:textId="77777777" w:rsidR="000B1713" w:rsidRDefault="00377265">
            <w:pPr>
              <w:spacing w:after="0"/>
            </w:pPr>
            <w:r>
              <w:rPr>
                <w:sz w:val="16"/>
              </w:rPr>
              <w:t>M0_B1</w:t>
            </w:r>
          </w:p>
        </w:tc>
        <w:tc>
          <w:tcPr>
            <w:tcW w:w="2211" w:type="dxa"/>
            <w:tcMar>
              <w:top w:w="40" w:type="dxa"/>
              <w:left w:w="60" w:type="dxa"/>
              <w:bottom w:w="40" w:type="dxa"/>
              <w:right w:w="60" w:type="dxa"/>
            </w:tcMar>
            <w:vAlign w:val="center"/>
          </w:tcPr>
          <w:p w14:paraId="7FF47B20" w14:textId="77777777" w:rsidR="000B1713" w:rsidRDefault="00377265">
            <w:pPr>
              <w:spacing w:after="0"/>
              <w:jc w:val="center"/>
            </w:pPr>
            <w:r>
              <w:rPr>
                <w:sz w:val="16"/>
              </w:rPr>
              <w:t>E</w:t>
            </w:r>
          </w:p>
        </w:tc>
        <w:tc>
          <w:tcPr>
            <w:tcW w:w="2211" w:type="dxa"/>
            <w:tcMar>
              <w:top w:w="40" w:type="dxa"/>
              <w:left w:w="60" w:type="dxa"/>
              <w:bottom w:w="40" w:type="dxa"/>
              <w:right w:w="60" w:type="dxa"/>
            </w:tcMar>
            <w:vAlign w:val="center"/>
          </w:tcPr>
          <w:p w14:paraId="61247F65" w14:textId="77777777" w:rsidR="000B1713" w:rsidRDefault="00377265">
            <w:pPr>
              <w:spacing w:after="0"/>
              <w:jc w:val="center"/>
            </w:pPr>
            <w:r>
              <w:rPr>
                <w:sz w:val="16"/>
              </w:rPr>
              <w:t>1.6897975629820348</w:t>
            </w:r>
          </w:p>
        </w:tc>
        <w:tc>
          <w:tcPr>
            <w:tcW w:w="2211" w:type="dxa"/>
            <w:tcMar>
              <w:top w:w="40" w:type="dxa"/>
              <w:left w:w="60" w:type="dxa"/>
              <w:bottom w:w="40" w:type="dxa"/>
              <w:right w:w="60" w:type="dxa"/>
            </w:tcMar>
            <w:vAlign w:val="center"/>
          </w:tcPr>
          <w:p w14:paraId="503840CC" w14:textId="77777777" w:rsidR="000B1713" w:rsidRDefault="00377265">
            <w:pPr>
              <w:spacing w:after="0"/>
              <w:jc w:val="center"/>
            </w:pPr>
            <w:r>
              <w:rPr>
                <w:sz w:val="16"/>
              </w:rPr>
              <w:t>来源内主模型</w:t>
            </w:r>
          </w:p>
        </w:tc>
      </w:tr>
      <w:tr w:rsidR="000B1713" w14:paraId="5491E11B" w14:textId="77777777">
        <w:trPr>
          <w:jc w:val="center"/>
        </w:trPr>
        <w:tc>
          <w:tcPr>
            <w:tcW w:w="2211" w:type="dxa"/>
            <w:tcMar>
              <w:top w:w="40" w:type="dxa"/>
              <w:left w:w="60" w:type="dxa"/>
              <w:bottom w:w="40" w:type="dxa"/>
              <w:right w:w="60" w:type="dxa"/>
            </w:tcMar>
            <w:vAlign w:val="center"/>
          </w:tcPr>
          <w:p w14:paraId="31C45E1C" w14:textId="77777777" w:rsidR="000B1713" w:rsidRDefault="00377265">
            <w:pPr>
              <w:spacing w:after="0"/>
            </w:pPr>
            <w:r>
              <w:rPr>
                <w:sz w:val="16"/>
              </w:rPr>
              <w:t>M0_B1</w:t>
            </w:r>
          </w:p>
        </w:tc>
        <w:tc>
          <w:tcPr>
            <w:tcW w:w="2211" w:type="dxa"/>
            <w:tcMar>
              <w:top w:w="40" w:type="dxa"/>
              <w:left w:w="60" w:type="dxa"/>
              <w:bottom w:w="40" w:type="dxa"/>
              <w:right w:w="60" w:type="dxa"/>
            </w:tcMar>
            <w:vAlign w:val="center"/>
          </w:tcPr>
          <w:p w14:paraId="555B3349" w14:textId="77777777" w:rsidR="000B1713" w:rsidRDefault="00377265">
            <w:pPr>
              <w:spacing w:after="0"/>
              <w:jc w:val="center"/>
            </w:pPr>
            <w:r>
              <w:rPr>
                <w:sz w:val="16"/>
              </w:rPr>
              <w:t>A_N</w:t>
            </w:r>
          </w:p>
        </w:tc>
        <w:tc>
          <w:tcPr>
            <w:tcW w:w="2211" w:type="dxa"/>
            <w:tcMar>
              <w:top w:w="40" w:type="dxa"/>
              <w:left w:w="60" w:type="dxa"/>
              <w:bottom w:w="40" w:type="dxa"/>
              <w:right w:w="60" w:type="dxa"/>
            </w:tcMar>
            <w:vAlign w:val="center"/>
          </w:tcPr>
          <w:p w14:paraId="26CB4C91" w14:textId="77777777" w:rsidR="000B1713" w:rsidRDefault="00377265">
            <w:pPr>
              <w:spacing w:after="0"/>
              <w:jc w:val="center"/>
            </w:pPr>
            <w:r>
              <w:rPr>
                <w:sz w:val="16"/>
              </w:rPr>
              <w:t>0.3539803206065571</w:t>
            </w:r>
          </w:p>
        </w:tc>
        <w:tc>
          <w:tcPr>
            <w:tcW w:w="2211" w:type="dxa"/>
            <w:tcMar>
              <w:top w:w="40" w:type="dxa"/>
              <w:left w:w="60" w:type="dxa"/>
              <w:bottom w:w="40" w:type="dxa"/>
              <w:right w:w="60" w:type="dxa"/>
            </w:tcMar>
            <w:vAlign w:val="center"/>
          </w:tcPr>
          <w:p w14:paraId="6045105E" w14:textId="77777777" w:rsidR="000B1713" w:rsidRDefault="00377265">
            <w:pPr>
              <w:spacing w:after="0"/>
              <w:jc w:val="center"/>
            </w:pPr>
            <w:r>
              <w:rPr>
                <w:sz w:val="16"/>
              </w:rPr>
              <w:t>来源内主模型</w:t>
            </w:r>
          </w:p>
        </w:tc>
      </w:tr>
      <w:tr w:rsidR="000B1713" w14:paraId="5B174CA2" w14:textId="77777777">
        <w:trPr>
          <w:jc w:val="center"/>
        </w:trPr>
        <w:tc>
          <w:tcPr>
            <w:tcW w:w="2211" w:type="dxa"/>
            <w:tcMar>
              <w:top w:w="40" w:type="dxa"/>
              <w:left w:w="60" w:type="dxa"/>
              <w:bottom w:w="40" w:type="dxa"/>
              <w:right w:w="60" w:type="dxa"/>
            </w:tcMar>
            <w:vAlign w:val="center"/>
          </w:tcPr>
          <w:p w14:paraId="7B75A56B" w14:textId="77777777" w:rsidR="000B1713" w:rsidRDefault="00377265">
            <w:pPr>
              <w:spacing w:after="0"/>
            </w:pPr>
            <w:r>
              <w:rPr>
                <w:sz w:val="16"/>
              </w:rPr>
              <w:lastRenderedPageBreak/>
              <w:t>M0_B1</w:t>
            </w:r>
          </w:p>
        </w:tc>
        <w:tc>
          <w:tcPr>
            <w:tcW w:w="2211" w:type="dxa"/>
            <w:tcMar>
              <w:top w:w="40" w:type="dxa"/>
              <w:left w:w="60" w:type="dxa"/>
              <w:bottom w:w="40" w:type="dxa"/>
              <w:right w:w="60" w:type="dxa"/>
            </w:tcMar>
            <w:vAlign w:val="center"/>
          </w:tcPr>
          <w:p w14:paraId="6B57E730" w14:textId="77777777" w:rsidR="000B1713" w:rsidRDefault="00377265">
            <w:pPr>
              <w:spacing w:after="0"/>
              <w:jc w:val="center"/>
            </w:pPr>
            <w:r>
              <w:rPr>
                <w:sz w:val="16"/>
              </w:rPr>
              <w:t>B_D</w:t>
            </w:r>
          </w:p>
        </w:tc>
        <w:tc>
          <w:tcPr>
            <w:tcW w:w="2211" w:type="dxa"/>
            <w:tcMar>
              <w:top w:w="40" w:type="dxa"/>
              <w:left w:w="60" w:type="dxa"/>
              <w:bottom w:w="40" w:type="dxa"/>
              <w:right w:w="60" w:type="dxa"/>
            </w:tcMar>
            <w:vAlign w:val="center"/>
          </w:tcPr>
          <w:p w14:paraId="264D1D3E" w14:textId="77777777" w:rsidR="000B1713" w:rsidRDefault="00377265">
            <w:pPr>
              <w:spacing w:after="0"/>
              <w:jc w:val="center"/>
            </w:pPr>
            <w:r>
              <w:rPr>
                <w:sz w:val="16"/>
              </w:rPr>
              <w:t>1.2403055835426349</w:t>
            </w:r>
          </w:p>
        </w:tc>
        <w:tc>
          <w:tcPr>
            <w:tcW w:w="2211" w:type="dxa"/>
            <w:tcMar>
              <w:top w:w="40" w:type="dxa"/>
              <w:left w:w="60" w:type="dxa"/>
              <w:bottom w:w="40" w:type="dxa"/>
              <w:right w:w="60" w:type="dxa"/>
            </w:tcMar>
            <w:vAlign w:val="center"/>
          </w:tcPr>
          <w:p w14:paraId="7767904A" w14:textId="77777777" w:rsidR="000B1713" w:rsidRDefault="00377265">
            <w:pPr>
              <w:spacing w:after="0"/>
              <w:jc w:val="center"/>
            </w:pPr>
            <w:r>
              <w:rPr>
                <w:sz w:val="16"/>
              </w:rPr>
              <w:t>来源内主模型</w:t>
            </w:r>
          </w:p>
        </w:tc>
      </w:tr>
      <w:tr w:rsidR="000B1713" w14:paraId="40EDF923" w14:textId="77777777">
        <w:trPr>
          <w:jc w:val="center"/>
        </w:trPr>
        <w:tc>
          <w:tcPr>
            <w:tcW w:w="2211" w:type="dxa"/>
            <w:tcMar>
              <w:top w:w="40" w:type="dxa"/>
              <w:left w:w="60" w:type="dxa"/>
              <w:bottom w:w="40" w:type="dxa"/>
              <w:right w:w="60" w:type="dxa"/>
            </w:tcMar>
            <w:vAlign w:val="center"/>
          </w:tcPr>
          <w:p w14:paraId="27E3D678" w14:textId="77777777" w:rsidR="000B1713" w:rsidRDefault="00377265">
            <w:pPr>
              <w:spacing w:after="0"/>
            </w:pPr>
            <w:r>
              <w:rPr>
                <w:sz w:val="16"/>
              </w:rPr>
              <w:t>M0_B1</w:t>
            </w:r>
          </w:p>
        </w:tc>
        <w:tc>
          <w:tcPr>
            <w:tcW w:w="2211" w:type="dxa"/>
            <w:tcMar>
              <w:top w:w="40" w:type="dxa"/>
              <w:left w:w="60" w:type="dxa"/>
              <w:bottom w:w="40" w:type="dxa"/>
              <w:right w:w="60" w:type="dxa"/>
            </w:tcMar>
            <w:vAlign w:val="center"/>
          </w:tcPr>
          <w:p w14:paraId="6AA7777B" w14:textId="77777777" w:rsidR="000B1713" w:rsidRDefault="00377265">
            <w:pPr>
              <w:spacing w:after="0"/>
              <w:jc w:val="center"/>
            </w:pPr>
            <w:r>
              <w:rPr>
                <w:sz w:val="16"/>
              </w:rPr>
              <w:t>alpha_N</w:t>
            </w:r>
          </w:p>
        </w:tc>
        <w:tc>
          <w:tcPr>
            <w:tcW w:w="2211" w:type="dxa"/>
            <w:tcMar>
              <w:top w:w="40" w:type="dxa"/>
              <w:left w:w="60" w:type="dxa"/>
              <w:bottom w:w="40" w:type="dxa"/>
              <w:right w:w="60" w:type="dxa"/>
            </w:tcMar>
            <w:vAlign w:val="center"/>
          </w:tcPr>
          <w:p w14:paraId="359FAB3C" w14:textId="77777777" w:rsidR="000B1713" w:rsidRDefault="00377265">
            <w:pPr>
              <w:spacing w:after="0"/>
              <w:jc w:val="center"/>
            </w:pPr>
            <w:r>
              <w:rPr>
                <w:sz w:val="16"/>
              </w:rPr>
              <w:t>0.339976581941082</w:t>
            </w:r>
          </w:p>
        </w:tc>
        <w:tc>
          <w:tcPr>
            <w:tcW w:w="2211" w:type="dxa"/>
            <w:tcMar>
              <w:top w:w="40" w:type="dxa"/>
              <w:left w:w="60" w:type="dxa"/>
              <w:bottom w:w="40" w:type="dxa"/>
              <w:right w:w="60" w:type="dxa"/>
            </w:tcMar>
            <w:vAlign w:val="center"/>
          </w:tcPr>
          <w:p w14:paraId="4978F8CF" w14:textId="77777777" w:rsidR="000B1713" w:rsidRDefault="00377265">
            <w:pPr>
              <w:spacing w:after="0"/>
              <w:jc w:val="center"/>
            </w:pPr>
            <w:r>
              <w:rPr>
                <w:sz w:val="16"/>
              </w:rPr>
              <w:t>来源内主模型</w:t>
            </w:r>
          </w:p>
        </w:tc>
      </w:tr>
      <w:tr w:rsidR="000B1713" w14:paraId="191052B8" w14:textId="77777777">
        <w:trPr>
          <w:jc w:val="center"/>
        </w:trPr>
        <w:tc>
          <w:tcPr>
            <w:tcW w:w="2211" w:type="dxa"/>
            <w:tcMar>
              <w:top w:w="40" w:type="dxa"/>
              <w:left w:w="60" w:type="dxa"/>
              <w:bottom w:w="40" w:type="dxa"/>
              <w:right w:w="60" w:type="dxa"/>
            </w:tcMar>
            <w:vAlign w:val="center"/>
          </w:tcPr>
          <w:p w14:paraId="047B88B0" w14:textId="77777777" w:rsidR="000B1713" w:rsidRDefault="00377265">
            <w:pPr>
              <w:spacing w:after="0"/>
            </w:pPr>
            <w:r>
              <w:rPr>
                <w:sz w:val="16"/>
              </w:rPr>
              <w:t>M0_B1</w:t>
            </w:r>
          </w:p>
        </w:tc>
        <w:tc>
          <w:tcPr>
            <w:tcW w:w="2211" w:type="dxa"/>
            <w:tcMar>
              <w:top w:w="40" w:type="dxa"/>
              <w:left w:w="60" w:type="dxa"/>
              <w:bottom w:w="40" w:type="dxa"/>
              <w:right w:w="60" w:type="dxa"/>
            </w:tcMar>
            <w:vAlign w:val="center"/>
          </w:tcPr>
          <w:p w14:paraId="12377AAB" w14:textId="77777777" w:rsidR="000B1713" w:rsidRDefault="00377265">
            <w:pPr>
              <w:spacing w:after="0"/>
              <w:jc w:val="center"/>
            </w:pPr>
            <w:r>
              <w:rPr>
                <w:sz w:val="16"/>
              </w:rPr>
              <w:t>beta_D</w:t>
            </w:r>
          </w:p>
        </w:tc>
        <w:tc>
          <w:tcPr>
            <w:tcW w:w="2211" w:type="dxa"/>
            <w:tcMar>
              <w:top w:w="40" w:type="dxa"/>
              <w:left w:w="60" w:type="dxa"/>
              <w:bottom w:w="40" w:type="dxa"/>
              <w:right w:w="60" w:type="dxa"/>
            </w:tcMar>
            <w:vAlign w:val="center"/>
          </w:tcPr>
          <w:p w14:paraId="7569A478" w14:textId="77777777" w:rsidR="000B1713" w:rsidRDefault="00377265">
            <w:pPr>
              <w:spacing w:after="0"/>
              <w:jc w:val="center"/>
            </w:pPr>
            <w:r>
              <w:rPr>
                <w:sz w:val="16"/>
              </w:rPr>
              <w:t>0.2798781285468448</w:t>
            </w:r>
          </w:p>
        </w:tc>
        <w:tc>
          <w:tcPr>
            <w:tcW w:w="2211" w:type="dxa"/>
            <w:tcMar>
              <w:top w:w="40" w:type="dxa"/>
              <w:left w:w="60" w:type="dxa"/>
              <w:bottom w:w="40" w:type="dxa"/>
              <w:right w:w="60" w:type="dxa"/>
            </w:tcMar>
            <w:vAlign w:val="center"/>
          </w:tcPr>
          <w:p w14:paraId="70D79231" w14:textId="77777777" w:rsidR="000B1713" w:rsidRDefault="00377265">
            <w:pPr>
              <w:spacing w:after="0"/>
              <w:jc w:val="center"/>
            </w:pPr>
            <w:r>
              <w:rPr>
                <w:sz w:val="16"/>
              </w:rPr>
              <w:t>来源内主模型</w:t>
            </w:r>
          </w:p>
        </w:tc>
      </w:tr>
      <w:tr w:rsidR="000B1713" w14:paraId="4C50F263" w14:textId="77777777">
        <w:trPr>
          <w:jc w:val="center"/>
        </w:trPr>
        <w:tc>
          <w:tcPr>
            <w:tcW w:w="2211" w:type="dxa"/>
            <w:tcMar>
              <w:top w:w="40" w:type="dxa"/>
              <w:left w:w="60" w:type="dxa"/>
              <w:bottom w:w="40" w:type="dxa"/>
              <w:right w:w="60" w:type="dxa"/>
            </w:tcMar>
            <w:vAlign w:val="center"/>
          </w:tcPr>
          <w:p w14:paraId="22422C7F" w14:textId="77777777" w:rsidR="000B1713" w:rsidRDefault="00377265">
            <w:pPr>
              <w:spacing w:after="0"/>
            </w:pPr>
            <w:r>
              <w:rPr>
                <w:sz w:val="16"/>
              </w:rPr>
              <w:t>MQ-add(B6)</w:t>
            </w:r>
          </w:p>
        </w:tc>
        <w:tc>
          <w:tcPr>
            <w:tcW w:w="2211" w:type="dxa"/>
            <w:tcMar>
              <w:top w:w="40" w:type="dxa"/>
              <w:left w:w="60" w:type="dxa"/>
              <w:bottom w:w="40" w:type="dxa"/>
              <w:right w:w="60" w:type="dxa"/>
            </w:tcMar>
            <w:vAlign w:val="center"/>
          </w:tcPr>
          <w:p w14:paraId="5FB1BAD5" w14:textId="77777777" w:rsidR="000B1713" w:rsidRDefault="00377265">
            <w:pPr>
              <w:spacing w:after="0"/>
              <w:jc w:val="center"/>
            </w:pPr>
            <w:r>
              <w:rPr>
                <w:sz w:val="16"/>
              </w:rPr>
              <w:t>E_6</w:t>
            </w:r>
          </w:p>
        </w:tc>
        <w:tc>
          <w:tcPr>
            <w:tcW w:w="2211" w:type="dxa"/>
            <w:tcMar>
              <w:top w:w="40" w:type="dxa"/>
              <w:left w:w="60" w:type="dxa"/>
              <w:bottom w:w="40" w:type="dxa"/>
              <w:right w:w="60" w:type="dxa"/>
            </w:tcMar>
            <w:vAlign w:val="center"/>
          </w:tcPr>
          <w:p w14:paraId="40596E25" w14:textId="77777777" w:rsidR="000B1713" w:rsidRDefault="00377265">
            <w:pPr>
              <w:spacing w:after="0"/>
              <w:jc w:val="center"/>
            </w:pPr>
            <w:r>
              <w:rPr>
                <w:sz w:val="16"/>
              </w:rPr>
              <w:t>1.576717897667643</w:t>
            </w:r>
          </w:p>
        </w:tc>
        <w:tc>
          <w:tcPr>
            <w:tcW w:w="2211" w:type="dxa"/>
            <w:tcMar>
              <w:top w:w="40" w:type="dxa"/>
              <w:left w:w="60" w:type="dxa"/>
              <w:bottom w:w="40" w:type="dxa"/>
              <w:right w:w="60" w:type="dxa"/>
            </w:tcMar>
            <w:vAlign w:val="center"/>
          </w:tcPr>
          <w:p w14:paraId="41E36971" w14:textId="77777777" w:rsidR="000B1713" w:rsidRDefault="00377265">
            <w:pPr>
              <w:spacing w:after="0"/>
              <w:jc w:val="center"/>
            </w:pPr>
            <w:r>
              <w:rPr>
                <w:sz w:val="16"/>
              </w:rPr>
              <w:t>条件候选</w:t>
            </w:r>
          </w:p>
        </w:tc>
      </w:tr>
      <w:tr w:rsidR="000B1713" w14:paraId="7FEB4F77" w14:textId="77777777">
        <w:trPr>
          <w:jc w:val="center"/>
        </w:trPr>
        <w:tc>
          <w:tcPr>
            <w:tcW w:w="2211" w:type="dxa"/>
            <w:tcMar>
              <w:top w:w="40" w:type="dxa"/>
              <w:left w:w="60" w:type="dxa"/>
              <w:bottom w:w="40" w:type="dxa"/>
              <w:right w:w="60" w:type="dxa"/>
            </w:tcMar>
            <w:vAlign w:val="center"/>
          </w:tcPr>
          <w:p w14:paraId="586F8DBD" w14:textId="77777777" w:rsidR="000B1713" w:rsidRDefault="00377265">
            <w:pPr>
              <w:spacing w:after="0"/>
            </w:pPr>
            <w:r>
              <w:rPr>
                <w:sz w:val="16"/>
              </w:rPr>
              <w:t>MQ-add(B6)</w:t>
            </w:r>
          </w:p>
        </w:tc>
        <w:tc>
          <w:tcPr>
            <w:tcW w:w="2211" w:type="dxa"/>
            <w:tcMar>
              <w:top w:w="40" w:type="dxa"/>
              <w:left w:w="60" w:type="dxa"/>
              <w:bottom w:w="40" w:type="dxa"/>
              <w:right w:w="60" w:type="dxa"/>
            </w:tcMar>
            <w:vAlign w:val="center"/>
          </w:tcPr>
          <w:p w14:paraId="4A9D7A54" w14:textId="77777777" w:rsidR="000B1713" w:rsidRDefault="00377265">
            <w:pPr>
              <w:spacing w:after="0"/>
              <w:jc w:val="center"/>
            </w:pPr>
            <w:r>
              <w:rPr>
                <w:sz w:val="16"/>
              </w:rPr>
              <w:t>A_6</w:t>
            </w:r>
          </w:p>
        </w:tc>
        <w:tc>
          <w:tcPr>
            <w:tcW w:w="2211" w:type="dxa"/>
            <w:tcMar>
              <w:top w:w="40" w:type="dxa"/>
              <w:left w:w="60" w:type="dxa"/>
              <w:bottom w:w="40" w:type="dxa"/>
              <w:right w:w="60" w:type="dxa"/>
            </w:tcMar>
            <w:vAlign w:val="center"/>
          </w:tcPr>
          <w:p w14:paraId="166ACD39" w14:textId="77777777" w:rsidR="000B1713" w:rsidRDefault="00377265">
            <w:pPr>
              <w:spacing w:after="0"/>
              <w:jc w:val="center"/>
            </w:pPr>
            <w:r>
              <w:rPr>
                <w:sz w:val="16"/>
              </w:rPr>
              <w:t>0.6003432829036089</w:t>
            </w:r>
          </w:p>
        </w:tc>
        <w:tc>
          <w:tcPr>
            <w:tcW w:w="2211" w:type="dxa"/>
            <w:tcMar>
              <w:top w:w="40" w:type="dxa"/>
              <w:left w:w="60" w:type="dxa"/>
              <w:bottom w:w="40" w:type="dxa"/>
              <w:right w:w="60" w:type="dxa"/>
            </w:tcMar>
            <w:vAlign w:val="center"/>
          </w:tcPr>
          <w:p w14:paraId="1A4FBBFB" w14:textId="77777777" w:rsidR="000B1713" w:rsidRDefault="00377265">
            <w:pPr>
              <w:spacing w:after="0"/>
              <w:jc w:val="center"/>
            </w:pPr>
            <w:r>
              <w:rPr>
                <w:sz w:val="16"/>
              </w:rPr>
              <w:t>条件候选</w:t>
            </w:r>
          </w:p>
        </w:tc>
      </w:tr>
      <w:tr w:rsidR="000B1713" w14:paraId="6C12B21B" w14:textId="77777777">
        <w:trPr>
          <w:jc w:val="center"/>
        </w:trPr>
        <w:tc>
          <w:tcPr>
            <w:tcW w:w="2211" w:type="dxa"/>
            <w:tcMar>
              <w:top w:w="40" w:type="dxa"/>
              <w:left w:w="60" w:type="dxa"/>
              <w:bottom w:w="40" w:type="dxa"/>
              <w:right w:w="60" w:type="dxa"/>
            </w:tcMar>
            <w:vAlign w:val="center"/>
          </w:tcPr>
          <w:p w14:paraId="01548CC8" w14:textId="77777777" w:rsidR="000B1713" w:rsidRDefault="00377265">
            <w:pPr>
              <w:spacing w:after="0"/>
            </w:pPr>
            <w:r>
              <w:rPr>
                <w:sz w:val="16"/>
              </w:rPr>
              <w:t>MQ-add(B6)</w:t>
            </w:r>
          </w:p>
        </w:tc>
        <w:tc>
          <w:tcPr>
            <w:tcW w:w="2211" w:type="dxa"/>
            <w:tcMar>
              <w:top w:w="40" w:type="dxa"/>
              <w:left w:w="60" w:type="dxa"/>
              <w:bottom w:w="40" w:type="dxa"/>
              <w:right w:w="60" w:type="dxa"/>
            </w:tcMar>
            <w:vAlign w:val="center"/>
          </w:tcPr>
          <w:p w14:paraId="23A99492" w14:textId="77777777" w:rsidR="000B1713" w:rsidRDefault="00377265">
            <w:pPr>
              <w:spacing w:after="0"/>
              <w:jc w:val="center"/>
            </w:pPr>
            <w:r>
              <w:rPr>
                <w:sz w:val="16"/>
              </w:rPr>
              <w:t>B_6</w:t>
            </w:r>
          </w:p>
        </w:tc>
        <w:tc>
          <w:tcPr>
            <w:tcW w:w="2211" w:type="dxa"/>
            <w:tcMar>
              <w:top w:w="40" w:type="dxa"/>
              <w:left w:w="60" w:type="dxa"/>
              <w:bottom w:w="40" w:type="dxa"/>
              <w:right w:w="60" w:type="dxa"/>
            </w:tcMar>
            <w:vAlign w:val="center"/>
          </w:tcPr>
          <w:p w14:paraId="3BB57C8F" w14:textId="77777777" w:rsidR="000B1713" w:rsidRDefault="00377265">
            <w:pPr>
              <w:spacing w:after="0"/>
              <w:jc w:val="center"/>
            </w:pPr>
            <w:r>
              <w:rPr>
                <w:sz w:val="16"/>
              </w:rPr>
              <w:t>1.3555803863625686</w:t>
            </w:r>
          </w:p>
        </w:tc>
        <w:tc>
          <w:tcPr>
            <w:tcW w:w="2211" w:type="dxa"/>
            <w:tcMar>
              <w:top w:w="40" w:type="dxa"/>
              <w:left w:w="60" w:type="dxa"/>
              <w:bottom w:w="40" w:type="dxa"/>
              <w:right w:w="60" w:type="dxa"/>
            </w:tcMar>
            <w:vAlign w:val="center"/>
          </w:tcPr>
          <w:p w14:paraId="3C783EEC" w14:textId="77777777" w:rsidR="000B1713" w:rsidRDefault="00377265">
            <w:pPr>
              <w:spacing w:after="0"/>
              <w:jc w:val="center"/>
            </w:pPr>
            <w:r>
              <w:rPr>
                <w:sz w:val="16"/>
              </w:rPr>
              <w:t>条件候选</w:t>
            </w:r>
          </w:p>
        </w:tc>
      </w:tr>
      <w:tr w:rsidR="000B1713" w14:paraId="1905BD9D" w14:textId="77777777">
        <w:trPr>
          <w:jc w:val="center"/>
        </w:trPr>
        <w:tc>
          <w:tcPr>
            <w:tcW w:w="2211" w:type="dxa"/>
            <w:tcMar>
              <w:top w:w="40" w:type="dxa"/>
              <w:left w:w="60" w:type="dxa"/>
              <w:bottom w:w="40" w:type="dxa"/>
              <w:right w:w="60" w:type="dxa"/>
            </w:tcMar>
            <w:vAlign w:val="center"/>
          </w:tcPr>
          <w:p w14:paraId="2447B5DD" w14:textId="77777777" w:rsidR="000B1713" w:rsidRDefault="00377265">
            <w:pPr>
              <w:spacing w:after="0"/>
            </w:pPr>
            <w:r>
              <w:rPr>
                <w:sz w:val="16"/>
              </w:rPr>
              <w:t>MQ-add(B6)</w:t>
            </w:r>
          </w:p>
        </w:tc>
        <w:tc>
          <w:tcPr>
            <w:tcW w:w="2211" w:type="dxa"/>
            <w:tcMar>
              <w:top w:w="40" w:type="dxa"/>
              <w:left w:w="60" w:type="dxa"/>
              <w:bottom w:w="40" w:type="dxa"/>
              <w:right w:w="60" w:type="dxa"/>
            </w:tcMar>
            <w:vAlign w:val="center"/>
          </w:tcPr>
          <w:p w14:paraId="6E18A318" w14:textId="77777777" w:rsidR="000B1713" w:rsidRDefault="00377265">
            <w:pPr>
              <w:spacing w:after="0"/>
              <w:jc w:val="center"/>
            </w:pPr>
            <w:r>
              <w:rPr>
                <w:sz w:val="16"/>
              </w:rPr>
              <w:t>alpha_6</w:t>
            </w:r>
          </w:p>
        </w:tc>
        <w:tc>
          <w:tcPr>
            <w:tcW w:w="2211" w:type="dxa"/>
            <w:tcMar>
              <w:top w:w="40" w:type="dxa"/>
              <w:left w:w="60" w:type="dxa"/>
              <w:bottom w:w="40" w:type="dxa"/>
              <w:right w:w="60" w:type="dxa"/>
            </w:tcMar>
            <w:vAlign w:val="center"/>
          </w:tcPr>
          <w:p w14:paraId="4235B852" w14:textId="77777777" w:rsidR="000B1713" w:rsidRDefault="00377265">
            <w:pPr>
              <w:spacing w:after="0"/>
              <w:jc w:val="center"/>
            </w:pPr>
            <w:r>
              <w:rPr>
                <w:sz w:val="16"/>
              </w:rPr>
              <w:t>0.2721341490204682</w:t>
            </w:r>
          </w:p>
        </w:tc>
        <w:tc>
          <w:tcPr>
            <w:tcW w:w="2211" w:type="dxa"/>
            <w:tcMar>
              <w:top w:w="40" w:type="dxa"/>
              <w:left w:w="60" w:type="dxa"/>
              <w:bottom w:w="40" w:type="dxa"/>
              <w:right w:w="60" w:type="dxa"/>
            </w:tcMar>
            <w:vAlign w:val="center"/>
          </w:tcPr>
          <w:p w14:paraId="21ECEB25" w14:textId="77777777" w:rsidR="000B1713" w:rsidRDefault="00377265">
            <w:pPr>
              <w:spacing w:after="0"/>
              <w:jc w:val="center"/>
            </w:pPr>
            <w:r>
              <w:rPr>
                <w:sz w:val="16"/>
              </w:rPr>
              <w:t>条件候选</w:t>
            </w:r>
          </w:p>
        </w:tc>
      </w:tr>
      <w:tr w:rsidR="000B1713" w14:paraId="493A48FD" w14:textId="77777777">
        <w:trPr>
          <w:jc w:val="center"/>
        </w:trPr>
        <w:tc>
          <w:tcPr>
            <w:tcW w:w="2211" w:type="dxa"/>
            <w:tcMar>
              <w:top w:w="40" w:type="dxa"/>
              <w:left w:w="60" w:type="dxa"/>
              <w:bottom w:w="40" w:type="dxa"/>
              <w:right w:w="60" w:type="dxa"/>
            </w:tcMar>
            <w:vAlign w:val="center"/>
          </w:tcPr>
          <w:p w14:paraId="0C47FB57" w14:textId="77777777" w:rsidR="000B1713" w:rsidRDefault="00377265">
            <w:pPr>
              <w:spacing w:after="0"/>
            </w:pPr>
            <w:r>
              <w:rPr>
                <w:sz w:val="16"/>
              </w:rPr>
              <w:t>MQ-add(B6)</w:t>
            </w:r>
          </w:p>
        </w:tc>
        <w:tc>
          <w:tcPr>
            <w:tcW w:w="2211" w:type="dxa"/>
            <w:tcMar>
              <w:top w:w="40" w:type="dxa"/>
              <w:left w:w="60" w:type="dxa"/>
              <w:bottom w:w="40" w:type="dxa"/>
              <w:right w:w="60" w:type="dxa"/>
            </w:tcMar>
            <w:vAlign w:val="center"/>
          </w:tcPr>
          <w:p w14:paraId="40820123" w14:textId="77777777" w:rsidR="000B1713" w:rsidRDefault="00377265">
            <w:pPr>
              <w:spacing w:after="0"/>
              <w:jc w:val="center"/>
            </w:pPr>
            <w:r>
              <w:rPr>
                <w:sz w:val="16"/>
              </w:rPr>
              <w:t>beta_6</w:t>
            </w:r>
          </w:p>
        </w:tc>
        <w:tc>
          <w:tcPr>
            <w:tcW w:w="2211" w:type="dxa"/>
            <w:tcMar>
              <w:top w:w="40" w:type="dxa"/>
              <w:left w:w="60" w:type="dxa"/>
              <w:bottom w:w="40" w:type="dxa"/>
              <w:right w:w="60" w:type="dxa"/>
            </w:tcMar>
            <w:vAlign w:val="center"/>
          </w:tcPr>
          <w:p w14:paraId="56726EF6" w14:textId="77777777" w:rsidR="000B1713" w:rsidRDefault="00377265">
            <w:pPr>
              <w:spacing w:after="0"/>
              <w:jc w:val="center"/>
            </w:pPr>
            <w:r>
              <w:rPr>
                <w:sz w:val="16"/>
              </w:rPr>
              <w:t>0.2912041980912658</w:t>
            </w:r>
          </w:p>
        </w:tc>
        <w:tc>
          <w:tcPr>
            <w:tcW w:w="2211" w:type="dxa"/>
            <w:tcMar>
              <w:top w:w="40" w:type="dxa"/>
              <w:left w:w="60" w:type="dxa"/>
              <w:bottom w:w="40" w:type="dxa"/>
              <w:right w:w="60" w:type="dxa"/>
            </w:tcMar>
            <w:vAlign w:val="center"/>
          </w:tcPr>
          <w:p w14:paraId="7F17A5A3" w14:textId="77777777" w:rsidR="000B1713" w:rsidRDefault="00377265">
            <w:pPr>
              <w:spacing w:after="0"/>
              <w:jc w:val="center"/>
            </w:pPr>
            <w:r>
              <w:rPr>
                <w:sz w:val="16"/>
              </w:rPr>
              <w:t>条件候选</w:t>
            </w:r>
          </w:p>
        </w:tc>
      </w:tr>
      <w:tr w:rsidR="000B1713" w14:paraId="01D80A58" w14:textId="77777777">
        <w:trPr>
          <w:jc w:val="center"/>
        </w:trPr>
        <w:tc>
          <w:tcPr>
            <w:tcW w:w="2211" w:type="dxa"/>
            <w:tcMar>
              <w:top w:w="40" w:type="dxa"/>
              <w:left w:w="60" w:type="dxa"/>
              <w:bottom w:w="40" w:type="dxa"/>
              <w:right w:w="60" w:type="dxa"/>
            </w:tcMar>
            <w:vAlign w:val="center"/>
          </w:tcPr>
          <w:p w14:paraId="5C0EE59B" w14:textId="77777777" w:rsidR="000B1713" w:rsidRDefault="00377265">
            <w:pPr>
              <w:spacing w:after="0"/>
            </w:pPr>
            <w:r>
              <w:rPr>
                <w:sz w:val="16"/>
              </w:rPr>
              <w:t>MQ-add(B6)</w:t>
            </w:r>
          </w:p>
        </w:tc>
        <w:tc>
          <w:tcPr>
            <w:tcW w:w="2211" w:type="dxa"/>
            <w:tcMar>
              <w:top w:w="40" w:type="dxa"/>
              <w:left w:w="60" w:type="dxa"/>
              <w:bottom w:w="40" w:type="dxa"/>
              <w:right w:w="60" w:type="dxa"/>
            </w:tcMar>
            <w:vAlign w:val="center"/>
          </w:tcPr>
          <w:p w14:paraId="428B4107" w14:textId="77777777" w:rsidR="000B1713" w:rsidRDefault="00377265">
            <w:pPr>
              <w:spacing w:after="0"/>
              <w:jc w:val="center"/>
            </w:pPr>
            <w:r>
              <w:rPr>
                <w:sz w:val="16"/>
              </w:rPr>
              <w:t>k_add</w:t>
            </w:r>
          </w:p>
        </w:tc>
        <w:tc>
          <w:tcPr>
            <w:tcW w:w="2211" w:type="dxa"/>
            <w:tcMar>
              <w:top w:w="40" w:type="dxa"/>
              <w:left w:w="60" w:type="dxa"/>
              <w:bottom w:w="40" w:type="dxa"/>
              <w:right w:w="60" w:type="dxa"/>
            </w:tcMar>
            <w:vAlign w:val="center"/>
          </w:tcPr>
          <w:p w14:paraId="734A7B96" w14:textId="77777777" w:rsidR="000B1713" w:rsidRDefault="00377265">
            <w:pPr>
              <w:spacing w:after="0"/>
              <w:jc w:val="center"/>
            </w:pPr>
            <w:r>
              <w:rPr>
                <w:sz w:val="16"/>
              </w:rPr>
              <w:t>0.3544081081063713</w:t>
            </w:r>
          </w:p>
        </w:tc>
        <w:tc>
          <w:tcPr>
            <w:tcW w:w="2211" w:type="dxa"/>
            <w:tcMar>
              <w:top w:w="40" w:type="dxa"/>
              <w:left w:w="60" w:type="dxa"/>
              <w:bottom w:w="40" w:type="dxa"/>
              <w:right w:w="60" w:type="dxa"/>
            </w:tcMar>
            <w:vAlign w:val="center"/>
          </w:tcPr>
          <w:p w14:paraId="0B7425BA" w14:textId="77777777" w:rsidR="000B1713" w:rsidRDefault="00377265">
            <w:pPr>
              <w:spacing w:after="0"/>
              <w:jc w:val="center"/>
            </w:pPr>
            <w:r>
              <w:rPr>
                <w:sz w:val="16"/>
              </w:rPr>
              <w:t>来源内质量斜率</w:t>
            </w:r>
          </w:p>
        </w:tc>
      </w:tr>
    </w:tbl>
    <w:p w14:paraId="5811872B" w14:textId="77777777" w:rsidR="000B1713" w:rsidRDefault="00377265">
      <w:pPr>
        <w:spacing w:before="20" w:after="100"/>
      </w:pPr>
      <w:r>
        <w:rPr>
          <w:sz w:val="18"/>
        </w:rPr>
        <w:t>注：</w:t>
      </w:r>
      <w:r>
        <w:rPr>
          <w:sz w:val="18"/>
        </w:rPr>
        <w:t>M0_B1</w:t>
      </w:r>
      <w:r>
        <w:rPr>
          <w:sz w:val="18"/>
        </w:rPr>
        <w:t>观测支持为</w:t>
      </w:r>
      <w:r>
        <w:rPr>
          <w:sz w:val="18"/>
        </w:rPr>
        <w:t>N_B∈[0.070542,11.965825]</w:t>
      </w:r>
      <w:r>
        <w:rPr>
          <w:sz w:val="18"/>
        </w:rPr>
        <w:t>、</w:t>
      </w:r>
      <w:r>
        <w:rPr>
          <w:sz w:val="18"/>
        </w:rPr>
        <w:t>D_B∈[0.134,299.893]</w:t>
      </w:r>
      <w:r>
        <w:rPr>
          <w:sz w:val="18"/>
        </w:rPr>
        <w:t>；</w:t>
      </w:r>
      <w:r>
        <w:rPr>
          <w:sz w:val="18"/>
        </w:rPr>
        <w:t>MQ-add</w:t>
      </w:r>
      <w:r>
        <w:rPr>
          <w:sz w:val="18"/>
        </w:rPr>
        <w:t>仅限</w:t>
      </w:r>
      <w:r>
        <w:rPr>
          <w:sz w:val="18"/>
        </w:rPr>
        <w:t>B6</w:t>
      </w:r>
      <w:r>
        <w:rPr>
          <w:sz w:val="18"/>
        </w:rPr>
        <w:t>来源。</w:t>
      </w:r>
    </w:p>
    <w:p w14:paraId="337B551D" w14:textId="77777777" w:rsidR="000B1713" w:rsidRDefault="00377265">
      <w:pPr>
        <w:spacing w:before="40" w:after="20"/>
        <w:jc w:val="center"/>
      </w:pPr>
      <w:r>
        <w:rPr>
          <w:noProof/>
        </w:rPr>
        <w:drawing>
          <wp:inline distT="0" distB="0" distL="0" distR="0" wp14:anchorId="6B02DB89" wp14:editId="67AD0895">
            <wp:extent cx="5436000" cy="22691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1_scaling_fit.png"/>
                    <pic:cNvPicPr/>
                  </pic:nvPicPr>
                  <pic:blipFill>
                    <a:blip r:embed="rId15"/>
                    <a:stretch>
                      <a:fillRect/>
                    </a:stretch>
                  </pic:blipFill>
                  <pic:spPr>
                    <a:xfrm>
                      <a:off x="0" y="0"/>
                      <a:ext cx="5436000" cy="2269108"/>
                    </a:xfrm>
                    <a:prstGeom prst="rect">
                      <a:avLst/>
                    </a:prstGeom>
                  </pic:spPr>
                </pic:pic>
              </a:graphicData>
            </a:graphic>
          </wp:inline>
        </w:drawing>
      </w:r>
    </w:p>
    <w:p w14:paraId="1D7D17DF" w14:textId="77777777" w:rsidR="000B1713" w:rsidRDefault="00377265">
      <w:pPr>
        <w:spacing w:after="100"/>
        <w:jc w:val="center"/>
      </w:pPr>
      <w:r>
        <w:rPr>
          <w:sz w:val="20"/>
        </w:rPr>
        <w:t>图</w:t>
      </w:r>
      <w:r>
        <w:rPr>
          <w:sz w:val="20"/>
        </w:rPr>
        <w:t>4  B1</w:t>
      </w:r>
      <w:r>
        <w:rPr>
          <w:sz w:val="20"/>
        </w:rPr>
        <w:t>来源内</w:t>
      </w:r>
      <w:r>
        <w:rPr>
          <w:sz w:val="20"/>
        </w:rPr>
        <w:t>M0_B1</w:t>
      </w:r>
      <w:r>
        <w:rPr>
          <w:sz w:val="20"/>
        </w:rPr>
        <w:t>预测</w:t>
      </w:r>
      <w:r>
        <w:rPr>
          <w:sz w:val="20"/>
        </w:rPr>
        <w:t>—</w:t>
      </w:r>
      <w:r>
        <w:rPr>
          <w:sz w:val="20"/>
        </w:rPr>
        <w:t>实测与残差诊断。仅用于来源内拟合诊断。</w:t>
      </w:r>
    </w:p>
    <w:p w14:paraId="630993C9" w14:textId="77777777" w:rsidR="000B1713" w:rsidRDefault="00377265">
      <w:pPr>
        <w:keepNext/>
        <w:spacing w:before="80"/>
      </w:pPr>
      <w:r>
        <w:rPr>
          <w:rFonts w:eastAsia="黑体"/>
          <w:b/>
        </w:rPr>
        <w:t xml:space="preserve">5.2.2  </w:t>
      </w:r>
      <w:r>
        <w:rPr>
          <w:rFonts w:eastAsia="黑体"/>
          <w:b/>
        </w:rPr>
        <w:t>质量关系</w:t>
      </w:r>
    </w:p>
    <w:p w14:paraId="017774B1" w14:textId="77777777" w:rsidR="000B1713" w:rsidRDefault="00377265">
      <w:pPr>
        <w:ind w:firstLine="480"/>
        <w:jc w:val="both"/>
      </w:pPr>
      <w:r>
        <w:t>在</w:t>
      </w:r>
      <w:r>
        <w:t>B6</w:t>
      </w:r>
      <w:r>
        <w:t>来源内，以无质量项模型</w:t>
      </w:r>
    </w:p>
    <w:p w14:paraId="5EC468A4" w14:textId="77777777" w:rsidR="000B1713" w:rsidRDefault="00377265">
      <w:pPr>
        <w:ind w:firstLine="480"/>
        <w:jc w:val="both"/>
      </w:pPr>
      <w:r>
        <w:t>为零模型，构造加法质量候选</w:t>
      </w:r>
    </w:p>
    <w:p w14:paraId="2FEF3A37" w14:textId="77777777" w:rsidR="000B1713" w:rsidRDefault="00377265">
      <w:pPr>
        <w:ind w:firstLine="480"/>
        <w:jc w:val="both"/>
      </w:pPr>
      <w:r>
        <w:t>其冻结参数为：</w:t>
      </w:r>
    </w:p>
    <w:p w14:paraId="07991EBC" w14:textId="77777777" w:rsidR="000B1713" w:rsidRDefault="00377265">
      <w:pPr>
        <w:ind w:firstLine="480"/>
        <w:jc w:val="both"/>
      </w:pPr>
      <w:r>
        <w:t>G1—G4</w:t>
      </w:r>
      <w:r>
        <w:t>说明</w:t>
      </w:r>
      <w:r>
        <w:t>MQ-add</w:t>
      </w:r>
      <w:r>
        <w:t>在</w:t>
      </w:r>
      <w:r>
        <w:t>B6</w:t>
      </w:r>
      <w:r>
        <w:t>来源内具有稳定的负向质量关联，并使留组预测误差下降。但该验证仍是同一来源、同一预注册模型族内的条件验证，不能代替跨源实验，也不能自动赋予因果解释。</w:t>
      </w:r>
    </w:p>
    <w:p w14:paraId="183CC21B" w14:textId="77777777" w:rsidR="000B1713" w:rsidRDefault="00377265">
      <w:pPr>
        <w:tabs>
          <w:tab w:val="right" w:pos="8504"/>
        </w:tabs>
        <w:spacing w:before="40" w:after="60"/>
        <w:ind w:left="567" w:right="113"/>
      </w:pPr>
      <w:r>
        <w:rPr>
          <w:rFonts w:ascii="Cambria Math" w:eastAsia="Cambria Math" w:hAnsi="Cambria Math"/>
          <w:sz w:val="23"/>
        </w:rPr>
        <w:t>MQ-add(N_B,D_B,Q_score)=M0_6(N_B,D_B)-k_add(Q_score-0.6), 0.1&lt;=Q_score&lt;=0.6</w:t>
      </w:r>
      <w:r>
        <w:rPr>
          <w:rFonts w:ascii="Cambria Math" w:eastAsia="Cambria Math" w:hAnsi="Cambria Math"/>
          <w:sz w:val="23"/>
        </w:rPr>
        <w:tab/>
      </w:r>
      <w:r>
        <w:rPr>
          <w:sz w:val="23"/>
        </w:rPr>
        <w:t>(6)</w:t>
      </w:r>
    </w:p>
    <w:p w14:paraId="6DEF34F0" w14:textId="77777777" w:rsidR="000B1713" w:rsidRDefault="00377265">
      <w:pPr>
        <w:keepNext/>
        <w:spacing w:before="80"/>
      </w:pPr>
      <w:r>
        <w:rPr>
          <w:rFonts w:eastAsia="黑体"/>
          <w:b/>
        </w:rPr>
        <w:t xml:space="preserve">5.2.3  </w:t>
      </w:r>
      <w:r>
        <w:rPr>
          <w:rFonts w:eastAsia="黑体"/>
          <w:b/>
        </w:rPr>
        <w:t>配比关系</w:t>
      </w:r>
    </w:p>
    <w:p w14:paraId="0CCEBEB2" w14:textId="77777777" w:rsidR="000B1713" w:rsidRDefault="00377265">
      <w:pPr>
        <w:ind w:firstLine="480"/>
        <w:jc w:val="both"/>
      </w:pPr>
      <w:r>
        <w:t>另一候选将质量差异转化为有效数据量：</w:t>
      </w:r>
    </w:p>
    <w:p w14:paraId="72766E87" w14:textId="77777777" w:rsidR="000B1713" w:rsidRDefault="00377265">
      <w:pPr>
        <w:ind w:firstLine="480"/>
        <w:jc w:val="both"/>
      </w:pPr>
      <w:r>
        <w:t>该模型估计得到</w:t>
      </w:r>
      <w:r>
        <w:t>η=0.0000010000000000000025</w:t>
      </w:r>
      <w:r>
        <w:t>，触及预设下界，并被剥离于</w:t>
      </w:r>
      <w:r>
        <w:t>MQ-add</w:t>
      </w:r>
      <w:r>
        <w:t>的</w:t>
      </w:r>
      <w:r>
        <w:t>G4</w:t>
      </w:r>
      <w:r>
        <w:t>验收。因此</w:t>
      </w:r>
      <w:r>
        <w:t>MQ-eff</w:t>
      </w:r>
      <w:r>
        <w:t>只作为敏感性候选，不能替代</w:t>
      </w:r>
      <w:r>
        <w:t>MQ-add</w:t>
      </w:r>
      <w:r>
        <w:t>，也不能解释为已经识别了质量与</w:t>
      </w:r>
      <w:r>
        <w:t>token</w:t>
      </w:r>
      <w:r>
        <w:t>量之间的经验等价机制。</w:t>
      </w:r>
    </w:p>
    <w:p w14:paraId="447B3644" w14:textId="77777777" w:rsidR="000B1713" w:rsidRDefault="00377265">
      <w:pPr>
        <w:ind w:firstLine="480"/>
        <w:jc w:val="both"/>
      </w:pPr>
      <w:r>
        <w:t>RegMix</w:t>
      </w:r>
      <w:r>
        <w:t>冻结线性模型在</w:t>
      </w:r>
      <w:r>
        <w:t>1M</w:t>
      </w:r>
      <w:r>
        <w:t>同尺度检验上的</w:t>
      </w:r>
      <w:r>
        <w:t>MSE</w:t>
      </w:r>
      <w:r>
        <w:t>改善为</w:t>
      </w:r>
      <w:r>
        <w:t>55.03%</w:t>
      </w:r>
      <w:r>
        <w:t>，逐域等权</w:t>
      </w:r>
      <w:r>
        <w:t>Spearman</w:t>
      </w:r>
      <w:r>
        <w:t>为</w:t>
      </w:r>
      <w:r>
        <w:t>0.62507</w:t>
      </w:r>
      <w:r>
        <w:t>。</w:t>
      </w:r>
      <w:r>
        <w:t>60M</w:t>
      </w:r>
      <w:r>
        <w:t>和</w:t>
      </w:r>
      <w:r>
        <w:t>1B</w:t>
      </w:r>
      <w:r>
        <w:t>的逐域等权</w:t>
      </w:r>
      <w:r>
        <w:t>RMSE</w:t>
      </w:r>
      <w:r>
        <w:t>分别约为</w:t>
      </w:r>
      <w:r>
        <w:t>1.5173</w:t>
      </w:r>
      <w:r>
        <w:t>和</w:t>
      </w:r>
      <w:r>
        <w:t>3.1889</w:t>
      </w:r>
      <w:r>
        <w:t>，但它们是固定模型运输诊断，不是重新校准后的跨尺度验证；</w:t>
      </w:r>
      <w:r>
        <w:t>10B</w:t>
      </w:r>
      <w:r>
        <w:t>和</w:t>
      </w:r>
      <w:r>
        <w:t>70B</w:t>
      </w:r>
      <w:r>
        <w:t>仍是估算而非真值。因此</w:t>
      </w:r>
      <w:r>
        <w:t>RegMix</w:t>
      </w:r>
      <w:r>
        <w:t>向</w:t>
      </w:r>
      <w:r>
        <w:t>B1</w:t>
      </w:r>
      <w:r>
        <w:t>的运输状态为仅情景。</w:t>
      </w:r>
    </w:p>
    <w:p w14:paraId="45DDA70B" w14:textId="77777777" w:rsidR="000B1713" w:rsidRDefault="00377265">
      <w:pPr>
        <w:ind w:firstLine="480"/>
        <w:jc w:val="both"/>
      </w:pPr>
      <w:r>
        <w:t>质量与完整配比不能同时作为两个独立自由坐标。</w:t>
      </w:r>
      <w:r>
        <w:t>17</w:t>
      </w:r>
      <w:r>
        <w:t>个配比领域中只有</w:t>
      </w:r>
      <w:r>
        <w:t>6</w:t>
      </w:r>
      <w:r>
        <w:t>个具有质量域映射，</w:t>
      </w:r>
      <w:r>
        <w:t>11</w:t>
      </w:r>
      <w:r>
        <w:t>个没有映射；在固定领域质量</w:t>
      </w:r>
      <w:r>
        <w:t>q</w:t>
      </w:r>
      <w:r>
        <w:t>时，</w:t>
      </w:r>
      <w:r>
        <w:t>Q_mix=p^Tq</w:t>
      </w:r>
      <w:r>
        <w:t>位于</w:t>
      </w:r>
      <w:r>
        <w:t>p</w:t>
      </w:r>
      <w:r>
        <w:t>的列空间，</w:t>
      </w:r>
      <w:r>
        <w:lastRenderedPageBreak/>
        <w:t>增加</w:t>
      </w:r>
      <w:r>
        <w:t>Q_mix</w:t>
      </w:r>
      <w:r>
        <w:t>不增加设计秩。该结果意味着质量与完整配比在现有观测设计下不可分离，不能把二者写成相互独立的边际效应。</w:t>
      </w:r>
    </w:p>
    <w:p w14:paraId="635E30C1" w14:textId="77777777" w:rsidR="000B1713" w:rsidRDefault="00377265">
      <w:pPr>
        <w:keepNext/>
        <w:spacing w:before="80"/>
      </w:pPr>
      <w:r>
        <w:rPr>
          <w:rFonts w:eastAsia="黑体"/>
          <w:b/>
        </w:rPr>
        <w:t xml:space="preserve">5.2.4  </w:t>
      </w:r>
      <w:r>
        <w:rPr>
          <w:rFonts w:eastAsia="黑体"/>
          <w:b/>
        </w:rPr>
        <w:t>分层广义关系</w:t>
      </w:r>
    </w:p>
    <w:p w14:paraId="2F813B33" w14:textId="77777777" w:rsidR="000B1713" w:rsidRDefault="00377265">
      <w:pPr>
        <w:ind w:firstLine="480"/>
        <w:jc w:val="both"/>
      </w:pPr>
      <w:r>
        <w:t>A1</w:t>
      </w:r>
      <w:r>
        <w:t>校准集七域等权质量锚点为</w:t>
      </w:r>
      <w:r>
        <w:t>q_A*=0.5695342</w:t>
      </w:r>
      <w:r>
        <w:t>。该值是</w:t>
      </w:r>
      <w:r>
        <w:t>A1</w:t>
      </w:r>
      <w:r>
        <w:t>校准数据的描述性统计量，不是</w:t>
      </w:r>
      <w:r>
        <w:t>A/B</w:t>
      </w:r>
      <w:r>
        <w:t>映射参数。由于</w:t>
      </w:r>
      <w:r>
        <w:t>A</w:t>
      </w:r>
      <w:r>
        <w:t>侧质量记录与</w:t>
      </w:r>
      <w:r>
        <w:t>B</w:t>
      </w:r>
      <w:r>
        <w:t>侧</w:t>
      </w:r>
      <w:r>
        <w:t>Q_score</w:t>
      </w:r>
      <w:r>
        <w:t>没有样本级或实验级配对键，且没有固定配比下的质量干预，统一映射</w:t>
      </w:r>
      <w:r>
        <w:t>A–B</w:t>
      </w:r>
      <w:r>
        <w:t>一致映射的正式状态为不可识别。</w:t>
      </w:r>
    </w:p>
    <w:p w14:paraId="0BC8DA43" w14:textId="77777777" w:rsidR="000B1713" w:rsidRDefault="00377265">
      <w:pPr>
        <w:ind w:firstLine="480"/>
        <w:jc w:val="both"/>
      </w:pPr>
      <w:r>
        <w:t>为了说明若强行连接两套尺度时结论可能如何变化，本文保留以下预注册情景：</w:t>
      </w:r>
    </w:p>
    <w:p w14:paraId="336A01CD" w14:textId="77777777" w:rsidR="000B1713" w:rsidRDefault="00377265">
      <w:pPr>
        <w:ind w:firstLine="480"/>
        <w:jc w:val="both"/>
      </w:pPr>
      <w:r>
        <w:t>在</w:t>
      </w:r>
      <w:r>
        <w:t>H2</w:t>
      </w:r>
      <w:r>
        <w:t>与</w:t>
      </w:r>
      <w:r>
        <w:t>H3</w:t>
      </w:r>
      <w:r>
        <w:t>的定义下，</w:t>
      </w:r>
      <w:r>
        <w:t>q_A*</w:t>
      </w:r>
      <w:r>
        <w:t>在构造上对应</w:t>
      </w:r>
      <w:r>
        <w:t>B6</w:t>
      </w:r>
      <w:r>
        <w:t>的</w:t>
      </w:r>
      <w:r>
        <w:t>Q_score=0.6</w:t>
      </w:r>
      <w:r>
        <w:t>；这是情景锚定结果，不是数据估计出的校准点。</w:t>
      </w:r>
      <w:r>
        <w:t>H1</w:t>
      </w:r>
      <w:r>
        <w:t>在</w:t>
      </w:r>
      <w:r>
        <w:t>q_A*</w:t>
      </w:r>
      <w:r>
        <w:t>处直接保留</w:t>
      </w:r>
      <w:r>
        <w:t>A</w:t>
      </w:r>
      <w:r>
        <w:t>侧数值，同样只是恒等情景。本文将</w:t>
      </w:r>
      <w:r>
        <w:t>H1—H3</w:t>
      </w:r>
      <w:r>
        <w:t>严格定义为预先声明的情景，不赋予其点估计或数据选择含义。</w:t>
      </w:r>
    </w:p>
    <w:p w14:paraId="04D3D790" w14:textId="77777777" w:rsidR="000B1713" w:rsidRDefault="00377265">
      <w:pPr>
        <w:ind w:firstLine="480"/>
        <w:jc w:val="both"/>
      </w:pPr>
      <w:r>
        <w:t>B6</w:t>
      </w:r>
      <w:r>
        <w:t>在</w:t>
      </w:r>
      <w:r>
        <w:t>0.1≤Q_score≤0.6</w:t>
      </w:r>
      <w:r>
        <w:t>范围内给出负向质量斜率，且通过</w:t>
      </w:r>
      <w:r>
        <w:t>G1—G4</w:t>
      </w:r>
      <w:r>
        <w:t>。</w:t>
      </w:r>
      <w:r>
        <w:t>B8</w:t>
      </w:r>
      <w:r>
        <w:t>在共同支持上给出相反方向。两者不能合并，不能取平均，也不能由</w:t>
      </w:r>
      <w:r>
        <w:t>B8</w:t>
      </w:r>
      <w:r>
        <w:t>传播旧边界解</w:t>
      </w:r>
      <w:r>
        <w:t>k=−20</w:t>
      </w:r>
      <w:r>
        <w:t>。</w:t>
      </w:r>
      <w:r>
        <w:t>B8</w:t>
      </w:r>
      <w:r>
        <w:t>的正式角色是冲突证据：它提示质量关系对来源和实验设计敏感，不证明真实机制发生反转。</w:t>
      </w:r>
    </w:p>
    <w:p w14:paraId="4E016ABB" w14:textId="77777777" w:rsidR="000B1713" w:rsidRDefault="00377265">
      <w:pPr>
        <w:ind w:firstLine="480"/>
        <w:jc w:val="both"/>
      </w:pPr>
      <w:r>
        <w:t>因此，后续资源优化必须并列保留三条证据：</w:t>
      </w:r>
      <w:r>
        <w:t>k=0</w:t>
      </w:r>
      <w:r>
        <w:t>零模型、</w:t>
      </w:r>
      <w:r>
        <w:t>B6</w:t>
      </w:r>
      <w:r>
        <w:t>来源内质量情景、</w:t>
      </w:r>
      <w:r>
        <w:t>B8</w:t>
      </w:r>
      <w:r>
        <w:t>反向冲突。冲突没有被</w:t>
      </w:r>
      <w:r>
        <w:t>“</w:t>
      </w:r>
      <w:r>
        <w:t>解决</w:t>
      </w:r>
      <w:r>
        <w:t>”</w:t>
      </w:r>
      <w:r>
        <w:t>成统一质量参数。</w:t>
      </w:r>
    </w:p>
    <w:p w14:paraId="27686359" w14:textId="77777777" w:rsidR="000B1713" w:rsidRDefault="00377265">
      <w:pPr>
        <w:ind w:firstLine="480"/>
        <w:jc w:val="both"/>
      </w:pPr>
      <w:r>
        <w:t>问题二可确认的正式主模型只有</w:t>
      </w:r>
      <w:r>
        <w:t>M0_B1</w:t>
      </w:r>
      <w:r>
        <w:t>。</w:t>
      </w:r>
      <w:r>
        <w:t>B6</w:t>
      </w:r>
      <w:r>
        <w:t>来源内质量关系获得条件性接受；</w:t>
      </w:r>
      <w:r>
        <w:t>A/B</w:t>
      </w:r>
      <w:r>
        <w:t>质量桥接不可识别；</w:t>
      </w:r>
      <w:r>
        <w:t>H1—H3</w:t>
      </w:r>
      <w:r>
        <w:t>只是情景；</w:t>
      </w:r>
      <w:r>
        <w:t>RegMix</w:t>
      </w:r>
      <w:r>
        <w:t>向</w:t>
      </w:r>
      <w:r>
        <w:t>B1</w:t>
      </w:r>
      <w:r>
        <w:t>运输只是情景；</w:t>
      </w:r>
      <w:r>
        <w:t>Q_mix</w:t>
      </w:r>
      <w:r>
        <w:t>与完整</w:t>
      </w:r>
      <w:r>
        <w:t>p</w:t>
      </w:r>
      <w:r>
        <w:t>不能独立解释；</w:t>
      </w:r>
      <w:r>
        <w:t>B8</w:t>
      </w:r>
      <w:r>
        <w:t>与</w:t>
      </w:r>
      <w:r>
        <w:t>B6</w:t>
      </w:r>
      <w:r>
        <w:t>方向冲突。</w:t>
      </w:r>
    </w:p>
    <w:p w14:paraId="6AB817E2" w14:textId="77777777" w:rsidR="000B1713" w:rsidRDefault="00377265">
      <w:pPr>
        <w:ind w:firstLine="480"/>
        <w:jc w:val="both"/>
      </w:pPr>
      <w:r>
        <w:t>因此，本文将</w:t>
      </w:r>
      <w:r>
        <w:t>Q</w:t>
      </w:r>
      <w:r>
        <w:t>与</w:t>
      </w:r>
      <w:r>
        <w:t>p</w:t>
      </w:r>
      <w:r>
        <w:t>保留为条件情景或不可识别边界，不把四维关系写成已验证的统一模型；</w:t>
      </w:r>
      <w:r>
        <w:t>A</w:t>
      </w:r>
      <w:r>
        <w:t>侧质量与</w:t>
      </w:r>
      <w:r>
        <w:t>B</w:t>
      </w:r>
      <w:r>
        <w:t>侧质量水平不作同尺度替换，质量项只解释为来源内条件关联。</w:t>
      </w:r>
    </w:p>
    <w:p w14:paraId="33792F0A" w14:textId="77777777" w:rsidR="000B1713" w:rsidRDefault="00377265">
      <w:pPr>
        <w:ind w:firstLine="480"/>
        <w:jc w:val="both"/>
      </w:pPr>
      <w:r>
        <w:t>形式上可写</w:t>
      </w:r>
      <w:r>
        <w:t>L(N,D,Q,p)=L_0(N,D)+Delta_Q(Q_B)+Delta_p(p)</w:t>
      </w:r>
      <w:r>
        <w:t>，但当前数据不能同时识别</w:t>
      </w:r>
      <w:r>
        <w:t>A/B</w:t>
      </w:r>
      <w:r>
        <w:t>质量映射、质量效应和配比效应，因此该式不是已拟合的统一模型。</w:t>
      </w:r>
    </w:p>
    <w:p w14:paraId="4B0E68BA" w14:textId="77777777" w:rsidR="000B1713" w:rsidRDefault="00377265">
      <w:pPr>
        <w:tabs>
          <w:tab w:val="right" w:pos="8504"/>
        </w:tabs>
        <w:spacing w:before="40" w:after="60"/>
        <w:ind w:left="567" w:right="113"/>
      </w:pPr>
      <w:r>
        <w:rPr>
          <w:rFonts w:ascii="Cambria Math" w:eastAsia="Cambria Math" w:hAnsi="Cambria Math"/>
          <w:sz w:val="23"/>
        </w:rPr>
        <w:t>L(N,D,Q,p)=L_0(N,D)+Delta_Q(Q_B)+Delta_p(p)</w:t>
      </w:r>
      <w:r>
        <w:rPr>
          <w:rFonts w:ascii="Cambria Math" w:eastAsia="Cambria Math" w:hAnsi="Cambria Math"/>
          <w:sz w:val="23"/>
        </w:rPr>
        <w:tab/>
      </w:r>
      <w:r>
        <w:rPr>
          <w:sz w:val="23"/>
        </w:rPr>
        <w:t>(7)</w:t>
      </w:r>
    </w:p>
    <w:p w14:paraId="02D47619" w14:textId="77777777" w:rsidR="000B1713" w:rsidRDefault="00377265">
      <w:pPr>
        <w:keepNext/>
        <w:spacing w:before="80"/>
      </w:pPr>
      <w:r>
        <w:rPr>
          <w:rFonts w:eastAsia="黑体"/>
          <w:b/>
        </w:rPr>
        <w:t xml:space="preserve">5.2.5  </w:t>
      </w:r>
      <w:r>
        <w:rPr>
          <w:rFonts w:eastAsia="黑体"/>
          <w:b/>
        </w:rPr>
        <w:t>边际、弹性与替代</w:t>
      </w:r>
    </w:p>
    <w:p w14:paraId="2BC35E59" w14:textId="77777777" w:rsidR="000B1713" w:rsidRDefault="00377265">
      <w:pPr>
        <w:ind w:firstLine="480"/>
        <w:jc w:val="both"/>
      </w:pPr>
      <w:r>
        <w:t>把</w:t>
      </w:r>
      <w:r>
        <w:t>B6</w:t>
      </w:r>
      <w:r>
        <w:t>来源内的加法模型写为</w:t>
      </w:r>
    </w:p>
    <w:p w14:paraId="010737D5" w14:textId="77777777" w:rsidR="000B1713" w:rsidRDefault="00377265">
      <w:pPr>
        <w:ind w:firstLine="480"/>
        <w:jc w:val="both"/>
      </w:pPr>
      <w:r>
        <w:t>在保持预测损失不变的局部条件下，质量增加对参数规模和数据规模的替代率分别为</w:t>
      </w:r>
    </w:p>
    <w:p w14:paraId="0CF5930A" w14:textId="77777777" w:rsidR="000B1713" w:rsidRDefault="00377265">
      <w:pPr>
        <w:ind w:firstLine="480"/>
        <w:jc w:val="both"/>
      </w:pPr>
      <w:r>
        <w:t>由于</w:t>
      </w:r>
      <w:r>
        <w:t>k_add</w:t>
      </w:r>
      <w:r>
        <w:t>、</w:t>
      </w:r>
      <w:r>
        <w:t>α_6</w:t>
      </w:r>
      <w:r>
        <w:t>、</w:t>
      </w:r>
      <w:r>
        <w:t>A_6</w:t>
      </w:r>
      <w:r>
        <w:t>、</w:t>
      </w:r>
      <w:r>
        <w:t>β_6</w:t>
      </w:r>
      <w:r>
        <w:t>、</w:t>
      </w:r>
      <w:r>
        <w:t>B_6</w:t>
      </w:r>
      <w:r>
        <w:t>均为正，质量增加在</w:t>
      </w:r>
      <w:r>
        <w:t>B6</w:t>
      </w:r>
      <w:r>
        <w:t>来源内对应更小的</w:t>
      </w:r>
      <w:r>
        <w:t>N_B</w:t>
      </w:r>
      <w:r>
        <w:t>或</w:t>
      </w:r>
      <w:r>
        <w:t>D_B</w:t>
      </w:r>
      <w:r>
        <w:t>即可维持同一局部预测损失。该替代关系只在</w:t>
      </w:r>
      <w:r>
        <w:t>B6</w:t>
      </w:r>
      <w:r>
        <w:t>来源内、</w:t>
      </w:r>
      <w:r>
        <w:t>0.1≤Q_score≤0.6</w:t>
      </w:r>
      <w:r>
        <w:t>和小扰动条件下成立，不能直接写成</w:t>
      </w:r>
      <w:r>
        <w:t>A</w:t>
      </w:r>
      <w:r>
        <w:t>侧质量与模型规模的替代关系。</w:t>
      </w:r>
    </w:p>
    <w:p w14:paraId="4416A400" w14:textId="77777777" w:rsidR="000B1713" w:rsidRDefault="00377265">
      <w:pPr>
        <w:tabs>
          <w:tab w:val="right" w:pos="8504"/>
        </w:tabs>
        <w:spacing w:before="40" w:after="60"/>
        <w:ind w:left="567" w:right="113"/>
      </w:pPr>
      <w:r>
        <w:rPr>
          <w:rFonts w:ascii="Cambria Math" w:eastAsia="Cambria Math" w:hAnsi="Cambria Math"/>
          <w:sz w:val="23"/>
        </w:rPr>
        <w:t>partial L/partial x = -sKx^{-s-1}, E_x=Kx^{-s}/L</w:t>
      </w:r>
      <w:r>
        <w:rPr>
          <w:rFonts w:ascii="Cambria Math" w:eastAsia="Cambria Math" w:hAnsi="Cambria Math"/>
          <w:sz w:val="23"/>
        </w:rPr>
        <w:tab/>
      </w:r>
      <w:r>
        <w:rPr>
          <w:sz w:val="23"/>
        </w:rPr>
        <w:t>(8)</w:t>
      </w:r>
    </w:p>
    <w:p w14:paraId="339E7046" w14:textId="77777777" w:rsidR="000B1713" w:rsidRDefault="00377265">
      <w:pPr>
        <w:ind w:firstLine="480"/>
        <w:jc w:val="both"/>
      </w:pPr>
      <w:r>
        <w:t>在</w:t>
      </w:r>
      <w:r>
        <w:t>MQ-add</w:t>
      </w:r>
      <w:r>
        <w:t>来源内，保持</w:t>
      </w:r>
      <w:r>
        <w:t>Loss</w:t>
      </w:r>
      <w:r>
        <w:t>不变时局部替代关系为</w:t>
      </w:r>
      <w:r>
        <w:t xml:space="preserve"> dQ/dN=-[A_6 alpha_6 N_B^{-alpha_6-1}]/k_add</w:t>
      </w:r>
      <w:r>
        <w:t>。该式只表示条件模型中的局部替代率，不能提升为真实因果兑换。</w:t>
      </w:r>
    </w:p>
    <w:p w14:paraId="60460E89" w14:textId="77777777" w:rsidR="000B1713" w:rsidRDefault="00377265">
      <w:pPr>
        <w:keepNext/>
        <w:spacing w:before="80"/>
      </w:pPr>
      <w:r>
        <w:rPr>
          <w:rFonts w:eastAsia="黑体"/>
          <w:b/>
        </w:rPr>
        <w:t xml:space="preserve">5.2.6  </w:t>
      </w:r>
      <w:r>
        <w:rPr>
          <w:rFonts w:eastAsia="黑体"/>
          <w:b/>
        </w:rPr>
        <w:t>当前识别边界</w:t>
      </w:r>
    </w:p>
    <w:p w14:paraId="7AA88731" w14:textId="77777777" w:rsidR="000B1713" w:rsidRDefault="00377265">
      <w:pPr>
        <w:ind w:firstLine="480"/>
        <w:jc w:val="both"/>
      </w:pPr>
      <w:r>
        <w:t>M0_B1</w:t>
      </w:r>
      <w:r>
        <w:t>参数的条件百分位很窄，原因之一是</w:t>
      </w:r>
      <w:r>
        <w:t>B1</w:t>
      </w:r>
      <w:r>
        <w:t>检查点路径高度相关，重采样以轨迹簇为单位只能描述固定数据生成过程下的条件稳定性，不能替代独立数据验</w:t>
      </w:r>
      <w:r>
        <w:lastRenderedPageBreak/>
        <w:t>证。</w:t>
      </w:r>
      <w:r>
        <w:t>B6</w:t>
      </w:r>
      <w:r>
        <w:t>的</w:t>
      </w:r>
      <w:r>
        <w:t>G4</w:t>
      </w:r>
      <w:r>
        <w:t>对正式参数逐项做</w:t>
      </w:r>
      <w:r>
        <w:t>profile</w:t>
      </w:r>
      <w:r>
        <w:t>并检查</w:t>
      </w:r>
      <w:r>
        <w:t>Jacobian</w:t>
      </w:r>
      <w:r>
        <w:t>，支持数值可识别；但该检查不改变来源内条件关系的性质。</w:t>
      </w:r>
    </w:p>
    <w:p w14:paraId="2E575272" w14:textId="77777777" w:rsidR="000B1713" w:rsidRDefault="00377265">
      <w:pPr>
        <w:ind w:firstLine="480"/>
        <w:jc w:val="both"/>
      </w:pPr>
      <w:r>
        <w:t>MQ-eff</w:t>
      </w:r>
      <w:r>
        <w:t>的</w:t>
      </w:r>
      <w:r>
        <w:t>η</w:t>
      </w:r>
      <w:r>
        <w:t>触及下界，说明该参数在当前数据和先验边界下弱可识别，不能用于机制解释。</w:t>
      </w:r>
      <w:r>
        <w:t>B8</w:t>
      </w:r>
      <w:r>
        <w:t>与</w:t>
      </w:r>
      <w:r>
        <w:t>B6</w:t>
      </w:r>
      <w:r>
        <w:t>冲突没有统计概率含义，本文不给两条方向分配情景概率。所有跨源映射均只作为情景，不对情景求平均。</w:t>
      </w:r>
    </w:p>
    <w:p w14:paraId="6702ABC4" w14:textId="77777777" w:rsidR="000B1713" w:rsidRDefault="00377265">
      <w:pPr>
        <w:ind w:firstLine="480"/>
        <w:jc w:val="both"/>
      </w:pPr>
      <w:r>
        <w:t>问题二在</w:t>
      </w:r>
      <w:r>
        <w:t>B1</w:t>
      </w:r>
      <w:r>
        <w:t>数据上得到可复核的来源内经典标度模型</w:t>
      </w:r>
      <w:r>
        <w:t>M0_B1</w:t>
      </w:r>
      <w:r>
        <w:t>，并在</w:t>
      </w:r>
      <w:r>
        <w:t>B6</w:t>
      </w:r>
      <w:r>
        <w:t>预注册范围内得到来源内加法质量关系</w:t>
      </w:r>
      <w:r>
        <w:t>MQ-add</w:t>
      </w:r>
      <w:r>
        <w:t>。现有证据不支持统一</w:t>
      </w:r>
      <w:r>
        <w:t>A/B</w:t>
      </w:r>
      <w:r>
        <w:t>质量尺度，也不支持把质量和配比同时作为独立坐标。领域配比在</w:t>
      </w:r>
      <w:r>
        <w:t>1M</w:t>
      </w:r>
      <w:r>
        <w:t>同尺度内具有预测支持，但向大尺度和</w:t>
      </w:r>
      <w:r>
        <w:t>B1</w:t>
      </w:r>
      <w:r>
        <w:t>的运输仅是情景。</w:t>
      </w:r>
      <w:r>
        <w:t>B8</w:t>
      </w:r>
      <w:r>
        <w:t>反向关系必须与</w:t>
      </w:r>
      <w:r>
        <w:t>B6</w:t>
      </w:r>
      <w:r>
        <w:t>并列保留。</w:t>
      </w:r>
    </w:p>
    <w:p w14:paraId="6C845B90" w14:textId="77777777" w:rsidR="000B1713" w:rsidRDefault="00377265">
      <w:pPr>
        <w:ind w:firstLine="480"/>
        <w:jc w:val="both"/>
      </w:pPr>
      <w:r>
        <w:t>因此，问题二的正式结论是分层结论：主模型为</w:t>
      </w:r>
      <w:r>
        <w:t>M0_B1</w:t>
      </w:r>
      <w:r>
        <w:t>；质量效应为</w:t>
      </w:r>
      <w:r>
        <w:t>B6</w:t>
      </w:r>
      <w:r>
        <w:t>来源内条件关系；跨源质量与配比为情景；</w:t>
      </w:r>
      <w:r>
        <w:t>Q-p</w:t>
      </w:r>
      <w:r>
        <w:t>独立效应不可识别；</w:t>
      </w:r>
      <w:r>
        <w:t>B8</w:t>
      </w:r>
      <w:r>
        <w:t>为冲突证据。</w:t>
      </w:r>
    </w:p>
    <w:p w14:paraId="2CB98997" w14:textId="77777777" w:rsidR="000B1713" w:rsidRDefault="00377265">
      <w:pPr>
        <w:spacing w:before="80"/>
        <w:jc w:val="center"/>
      </w:pPr>
      <w:r>
        <w:rPr>
          <w:rFonts w:eastAsia="黑体"/>
          <w:b/>
          <w:sz w:val="20"/>
        </w:rPr>
        <w:t>表</w:t>
      </w:r>
      <w:r>
        <w:rPr>
          <w:rFonts w:eastAsia="黑体"/>
          <w:b/>
          <w:sz w:val="20"/>
        </w:rPr>
        <w:t xml:space="preserve">6  </w:t>
      </w:r>
      <w:r>
        <w:rPr>
          <w:rFonts w:eastAsia="黑体"/>
          <w:b/>
          <w:sz w:val="20"/>
        </w:rPr>
        <w:t>问题二资格、边际与替代摘要</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8"/>
        <w:gridCol w:w="2948"/>
        <w:gridCol w:w="2948"/>
      </w:tblGrid>
      <w:tr w:rsidR="000B1713" w14:paraId="751623FE" w14:textId="77777777">
        <w:trPr>
          <w:tblHeader/>
          <w:jc w:val="center"/>
        </w:trPr>
        <w:tc>
          <w:tcPr>
            <w:tcW w:w="2948" w:type="dxa"/>
            <w:shd w:val="clear" w:color="auto" w:fill="E9EEF1"/>
            <w:tcMar>
              <w:top w:w="40" w:type="dxa"/>
              <w:left w:w="60" w:type="dxa"/>
              <w:bottom w:w="40" w:type="dxa"/>
              <w:right w:w="60" w:type="dxa"/>
            </w:tcMar>
            <w:vAlign w:val="center"/>
          </w:tcPr>
          <w:p w14:paraId="64E03D72" w14:textId="77777777" w:rsidR="000B1713" w:rsidRDefault="00377265">
            <w:pPr>
              <w:spacing w:after="0"/>
              <w:jc w:val="center"/>
            </w:pPr>
            <w:r>
              <w:rPr>
                <w:b/>
                <w:sz w:val="17"/>
              </w:rPr>
              <w:t>分析对象</w:t>
            </w:r>
          </w:p>
        </w:tc>
        <w:tc>
          <w:tcPr>
            <w:tcW w:w="2948" w:type="dxa"/>
            <w:shd w:val="clear" w:color="auto" w:fill="E9EEF1"/>
            <w:tcMar>
              <w:top w:w="40" w:type="dxa"/>
              <w:left w:w="60" w:type="dxa"/>
              <w:bottom w:w="40" w:type="dxa"/>
              <w:right w:w="60" w:type="dxa"/>
            </w:tcMar>
            <w:vAlign w:val="center"/>
          </w:tcPr>
          <w:p w14:paraId="09A22538" w14:textId="77777777" w:rsidR="000B1713" w:rsidRDefault="00377265">
            <w:pPr>
              <w:spacing w:after="0"/>
              <w:jc w:val="center"/>
            </w:pPr>
            <w:r>
              <w:rPr>
                <w:b/>
                <w:sz w:val="17"/>
              </w:rPr>
              <w:t>正式表达</w:t>
            </w:r>
          </w:p>
        </w:tc>
        <w:tc>
          <w:tcPr>
            <w:tcW w:w="2948" w:type="dxa"/>
            <w:shd w:val="clear" w:color="auto" w:fill="E9EEF1"/>
            <w:tcMar>
              <w:top w:w="40" w:type="dxa"/>
              <w:left w:w="60" w:type="dxa"/>
              <w:bottom w:w="40" w:type="dxa"/>
              <w:right w:w="60" w:type="dxa"/>
            </w:tcMar>
            <w:vAlign w:val="center"/>
          </w:tcPr>
          <w:p w14:paraId="2C7A90EA" w14:textId="77777777" w:rsidR="000B1713" w:rsidRDefault="00377265">
            <w:pPr>
              <w:spacing w:after="0"/>
              <w:jc w:val="center"/>
            </w:pPr>
            <w:r>
              <w:rPr>
                <w:b/>
                <w:sz w:val="17"/>
              </w:rPr>
              <w:t>资格</w:t>
            </w:r>
            <w:r>
              <w:rPr>
                <w:b/>
                <w:sz w:val="17"/>
              </w:rPr>
              <w:t>/</w:t>
            </w:r>
            <w:r>
              <w:rPr>
                <w:b/>
                <w:sz w:val="17"/>
              </w:rPr>
              <w:t>解释</w:t>
            </w:r>
          </w:p>
        </w:tc>
      </w:tr>
      <w:tr w:rsidR="000B1713" w14:paraId="51705B26" w14:textId="77777777">
        <w:trPr>
          <w:jc w:val="center"/>
        </w:trPr>
        <w:tc>
          <w:tcPr>
            <w:tcW w:w="2948" w:type="dxa"/>
            <w:tcMar>
              <w:top w:w="40" w:type="dxa"/>
              <w:left w:w="60" w:type="dxa"/>
              <w:bottom w:w="40" w:type="dxa"/>
              <w:right w:w="60" w:type="dxa"/>
            </w:tcMar>
            <w:vAlign w:val="center"/>
          </w:tcPr>
          <w:p w14:paraId="6D6FAFF2" w14:textId="77777777" w:rsidR="000B1713" w:rsidRDefault="00377265">
            <w:pPr>
              <w:spacing w:after="0"/>
            </w:pPr>
            <w:r>
              <w:rPr>
                <w:sz w:val="16"/>
              </w:rPr>
              <w:t>G1</w:t>
            </w:r>
            <w:r>
              <w:rPr>
                <w:sz w:val="16"/>
              </w:rPr>
              <w:t>方向</w:t>
            </w:r>
          </w:p>
        </w:tc>
        <w:tc>
          <w:tcPr>
            <w:tcW w:w="2948" w:type="dxa"/>
            <w:tcMar>
              <w:top w:w="40" w:type="dxa"/>
              <w:left w:w="60" w:type="dxa"/>
              <w:bottom w:w="40" w:type="dxa"/>
              <w:right w:w="60" w:type="dxa"/>
            </w:tcMar>
            <w:vAlign w:val="center"/>
          </w:tcPr>
          <w:p w14:paraId="70BDCDAC" w14:textId="77777777" w:rsidR="000B1713" w:rsidRDefault="00377265">
            <w:pPr>
              <w:spacing w:after="0"/>
            </w:pPr>
            <w:r>
              <w:rPr>
                <w:sz w:val="16"/>
              </w:rPr>
              <w:t>45</w:t>
            </w:r>
            <w:r>
              <w:rPr>
                <w:sz w:val="16"/>
              </w:rPr>
              <w:t>个可估组中</w:t>
            </w:r>
            <w:r>
              <w:rPr>
                <w:sz w:val="16"/>
              </w:rPr>
              <w:t>43</w:t>
            </w:r>
            <w:r>
              <w:rPr>
                <w:sz w:val="16"/>
              </w:rPr>
              <w:t>组为负，负方向比例</w:t>
            </w:r>
            <w:r>
              <w:rPr>
                <w:sz w:val="16"/>
              </w:rPr>
              <w:t>95.56%</w:t>
            </w:r>
          </w:p>
        </w:tc>
        <w:tc>
          <w:tcPr>
            <w:tcW w:w="2948" w:type="dxa"/>
            <w:tcMar>
              <w:top w:w="40" w:type="dxa"/>
              <w:left w:w="60" w:type="dxa"/>
              <w:bottom w:w="40" w:type="dxa"/>
              <w:right w:w="60" w:type="dxa"/>
            </w:tcMar>
            <w:vAlign w:val="center"/>
          </w:tcPr>
          <w:p w14:paraId="3C883BF1" w14:textId="77777777" w:rsidR="000B1713" w:rsidRDefault="00377265">
            <w:pPr>
              <w:spacing w:after="0"/>
              <w:jc w:val="center"/>
            </w:pPr>
            <w:r>
              <w:rPr>
                <w:sz w:val="16"/>
              </w:rPr>
              <w:t>来源内方向一致性通过</w:t>
            </w:r>
          </w:p>
        </w:tc>
      </w:tr>
      <w:tr w:rsidR="000B1713" w14:paraId="528BF123" w14:textId="77777777">
        <w:trPr>
          <w:jc w:val="center"/>
        </w:trPr>
        <w:tc>
          <w:tcPr>
            <w:tcW w:w="2948" w:type="dxa"/>
            <w:tcMar>
              <w:top w:w="40" w:type="dxa"/>
              <w:left w:w="60" w:type="dxa"/>
              <w:bottom w:w="40" w:type="dxa"/>
              <w:right w:w="60" w:type="dxa"/>
            </w:tcMar>
            <w:vAlign w:val="center"/>
          </w:tcPr>
          <w:p w14:paraId="5E65AF66" w14:textId="77777777" w:rsidR="000B1713" w:rsidRDefault="00377265">
            <w:pPr>
              <w:spacing w:after="0"/>
            </w:pPr>
            <w:r>
              <w:rPr>
                <w:sz w:val="16"/>
              </w:rPr>
              <w:t>G2 leave-N</w:t>
            </w:r>
          </w:p>
        </w:tc>
        <w:tc>
          <w:tcPr>
            <w:tcW w:w="2948" w:type="dxa"/>
            <w:tcMar>
              <w:top w:w="40" w:type="dxa"/>
              <w:left w:w="60" w:type="dxa"/>
              <w:bottom w:w="40" w:type="dxa"/>
              <w:right w:w="60" w:type="dxa"/>
            </w:tcMar>
            <w:vAlign w:val="center"/>
          </w:tcPr>
          <w:p w14:paraId="7E06B9C9" w14:textId="77777777" w:rsidR="000B1713" w:rsidRDefault="00377265">
            <w:pPr>
              <w:spacing w:after="0"/>
            </w:pPr>
            <w:r>
              <w:rPr>
                <w:sz w:val="16"/>
              </w:rPr>
              <w:t>宏</w:t>
            </w:r>
            <w:r>
              <w:rPr>
                <w:sz w:val="16"/>
              </w:rPr>
              <w:t>RMSE</w:t>
            </w:r>
            <w:r>
              <w:rPr>
                <w:sz w:val="16"/>
              </w:rPr>
              <w:t>由</w:t>
            </w:r>
            <w:r>
              <w:rPr>
                <w:sz w:val="16"/>
              </w:rPr>
              <w:t>0.0791587</w:t>
            </w:r>
            <w:r>
              <w:rPr>
                <w:sz w:val="16"/>
              </w:rPr>
              <w:t>降至</w:t>
            </w:r>
            <w:r>
              <w:rPr>
                <w:sz w:val="16"/>
              </w:rPr>
              <w:t>0.0529372</w:t>
            </w:r>
            <w:r>
              <w:rPr>
                <w:sz w:val="16"/>
              </w:rPr>
              <w:t>，改善</w:t>
            </w:r>
            <w:r>
              <w:rPr>
                <w:sz w:val="16"/>
              </w:rPr>
              <w:t>33.13%</w:t>
            </w:r>
          </w:p>
        </w:tc>
        <w:tc>
          <w:tcPr>
            <w:tcW w:w="2948" w:type="dxa"/>
            <w:tcMar>
              <w:top w:w="40" w:type="dxa"/>
              <w:left w:w="60" w:type="dxa"/>
              <w:bottom w:w="40" w:type="dxa"/>
              <w:right w:w="60" w:type="dxa"/>
            </w:tcMar>
            <w:vAlign w:val="center"/>
          </w:tcPr>
          <w:p w14:paraId="63125D23" w14:textId="77777777" w:rsidR="000B1713" w:rsidRDefault="00377265">
            <w:pPr>
              <w:spacing w:after="0"/>
              <w:jc w:val="center"/>
            </w:pPr>
            <w:r>
              <w:rPr>
                <w:sz w:val="16"/>
              </w:rPr>
              <w:t>确认性预测检验通过</w:t>
            </w:r>
          </w:p>
        </w:tc>
      </w:tr>
      <w:tr w:rsidR="000B1713" w14:paraId="77B69260" w14:textId="77777777">
        <w:trPr>
          <w:jc w:val="center"/>
        </w:trPr>
        <w:tc>
          <w:tcPr>
            <w:tcW w:w="2948" w:type="dxa"/>
            <w:tcMar>
              <w:top w:w="40" w:type="dxa"/>
              <w:left w:w="60" w:type="dxa"/>
              <w:bottom w:w="40" w:type="dxa"/>
              <w:right w:w="60" w:type="dxa"/>
            </w:tcMar>
            <w:vAlign w:val="center"/>
          </w:tcPr>
          <w:p w14:paraId="5DAEBB5B" w14:textId="77777777" w:rsidR="000B1713" w:rsidRDefault="00377265">
            <w:pPr>
              <w:spacing w:after="0"/>
            </w:pPr>
            <w:r>
              <w:rPr>
                <w:sz w:val="16"/>
              </w:rPr>
              <w:t>G2 leave-D</w:t>
            </w:r>
          </w:p>
        </w:tc>
        <w:tc>
          <w:tcPr>
            <w:tcW w:w="2948" w:type="dxa"/>
            <w:tcMar>
              <w:top w:w="40" w:type="dxa"/>
              <w:left w:w="60" w:type="dxa"/>
              <w:bottom w:w="40" w:type="dxa"/>
              <w:right w:w="60" w:type="dxa"/>
            </w:tcMar>
            <w:vAlign w:val="center"/>
          </w:tcPr>
          <w:p w14:paraId="135684A1" w14:textId="77777777" w:rsidR="000B1713" w:rsidRDefault="00377265">
            <w:pPr>
              <w:spacing w:after="0"/>
            </w:pPr>
            <w:r>
              <w:rPr>
                <w:sz w:val="16"/>
              </w:rPr>
              <w:t>宏</w:t>
            </w:r>
            <w:r>
              <w:rPr>
                <w:sz w:val="16"/>
              </w:rPr>
              <w:t>RMSE</w:t>
            </w:r>
            <w:r>
              <w:rPr>
                <w:sz w:val="16"/>
              </w:rPr>
              <w:t>由</w:t>
            </w:r>
            <w:r>
              <w:rPr>
                <w:sz w:val="16"/>
              </w:rPr>
              <w:t>0.0818619</w:t>
            </w:r>
            <w:r>
              <w:rPr>
                <w:sz w:val="16"/>
              </w:rPr>
              <w:t>降至</w:t>
            </w:r>
            <w:r>
              <w:rPr>
                <w:sz w:val="16"/>
              </w:rPr>
              <w:t>0.0553288</w:t>
            </w:r>
            <w:r>
              <w:rPr>
                <w:sz w:val="16"/>
              </w:rPr>
              <w:t>，改善</w:t>
            </w:r>
            <w:r>
              <w:rPr>
                <w:sz w:val="16"/>
              </w:rPr>
              <w:t>32.41%</w:t>
            </w:r>
          </w:p>
        </w:tc>
        <w:tc>
          <w:tcPr>
            <w:tcW w:w="2948" w:type="dxa"/>
            <w:tcMar>
              <w:top w:w="40" w:type="dxa"/>
              <w:left w:w="60" w:type="dxa"/>
              <w:bottom w:w="40" w:type="dxa"/>
              <w:right w:w="60" w:type="dxa"/>
            </w:tcMar>
            <w:vAlign w:val="center"/>
          </w:tcPr>
          <w:p w14:paraId="792ABD8C" w14:textId="77777777" w:rsidR="000B1713" w:rsidRDefault="00377265">
            <w:pPr>
              <w:spacing w:after="0"/>
              <w:jc w:val="center"/>
            </w:pPr>
            <w:r>
              <w:rPr>
                <w:sz w:val="16"/>
              </w:rPr>
              <w:t>确认性预测检验通过</w:t>
            </w:r>
          </w:p>
        </w:tc>
      </w:tr>
      <w:tr w:rsidR="000B1713" w14:paraId="37BEDEC6" w14:textId="77777777">
        <w:trPr>
          <w:jc w:val="center"/>
        </w:trPr>
        <w:tc>
          <w:tcPr>
            <w:tcW w:w="2948" w:type="dxa"/>
            <w:tcMar>
              <w:top w:w="40" w:type="dxa"/>
              <w:left w:w="60" w:type="dxa"/>
              <w:bottom w:w="40" w:type="dxa"/>
              <w:right w:w="60" w:type="dxa"/>
            </w:tcMar>
            <w:vAlign w:val="center"/>
          </w:tcPr>
          <w:p w14:paraId="321A6A15" w14:textId="77777777" w:rsidR="000B1713" w:rsidRDefault="00377265">
            <w:pPr>
              <w:spacing w:after="0"/>
            </w:pPr>
            <w:r>
              <w:rPr>
                <w:sz w:val="16"/>
              </w:rPr>
              <w:t>G3</w:t>
            </w:r>
            <w:r>
              <w:rPr>
                <w:sz w:val="16"/>
              </w:rPr>
              <w:t>重采样</w:t>
            </w:r>
          </w:p>
        </w:tc>
        <w:tc>
          <w:tcPr>
            <w:tcW w:w="2948" w:type="dxa"/>
            <w:tcMar>
              <w:top w:w="40" w:type="dxa"/>
              <w:left w:w="60" w:type="dxa"/>
              <w:bottom w:w="40" w:type="dxa"/>
              <w:right w:w="60" w:type="dxa"/>
            </w:tcMar>
            <w:vAlign w:val="center"/>
          </w:tcPr>
          <w:p w14:paraId="3A646F30" w14:textId="77777777" w:rsidR="000B1713" w:rsidRDefault="00377265">
            <w:pPr>
              <w:spacing w:after="0"/>
            </w:pPr>
            <w:r>
              <w:rPr>
                <w:sz w:val="16"/>
              </w:rPr>
              <w:t>200/200</w:t>
            </w:r>
            <w:r>
              <w:rPr>
                <w:sz w:val="16"/>
              </w:rPr>
              <w:t>成功且</w:t>
            </w:r>
            <w:r>
              <w:rPr>
                <w:sz w:val="16"/>
              </w:rPr>
              <w:t>200/200</w:t>
            </w:r>
            <w:r>
              <w:rPr>
                <w:sz w:val="16"/>
              </w:rPr>
              <w:t>方向一致</w:t>
            </w:r>
          </w:p>
        </w:tc>
        <w:tc>
          <w:tcPr>
            <w:tcW w:w="2948" w:type="dxa"/>
            <w:tcMar>
              <w:top w:w="40" w:type="dxa"/>
              <w:left w:w="60" w:type="dxa"/>
              <w:bottom w:w="40" w:type="dxa"/>
              <w:right w:w="60" w:type="dxa"/>
            </w:tcMar>
            <w:vAlign w:val="center"/>
          </w:tcPr>
          <w:p w14:paraId="3A0A49D2" w14:textId="77777777" w:rsidR="000B1713" w:rsidRDefault="00377265">
            <w:pPr>
              <w:spacing w:after="0"/>
              <w:jc w:val="center"/>
            </w:pPr>
            <w:r>
              <w:rPr>
                <w:sz w:val="16"/>
              </w:rPr>
              <w:t>条件稳定性通过</w:t>
            </w:r>
          </w:p>
        </w:tc>
      </w:tr>
      <w:tr w:rsidR="000B1713" w14:paraId="1C660747" w14:textId="77777777">
        <w:trPr>
          <w:jc w:val="center"/>
        </w:trPr>
        <w:tc>
          <w:tcPr>
            <w:tcW w:w="2948" w:type="dxa"/>
            <w:tcMar>
              <w:top w:w="40" w:type="dxa"/>
              <w:left w:w="60" w:type="dxa"/>
              <w:bottom w:w="40" w:type="dxa"/>
              <w:right w:w="60" w:type="dxa"/>
            </w:tcMar>
            <w:vAlign w:val="center"/>
          </w:tcPr>
          <w:p w14:paraId="30751178" w14:textId="77777777" w:rsidR="000B1713" w:rsidRDefault="00377265">
            <w:pPr>
              <w:spacing w:after="0"/>
            </w:pPr>
            <w:r>
              <w:rPr>
                <w:sz w:val="16"/>
              </w:rPr>
              <w:t>G4</w:t>
            </w:r>
            <w:r>
              <w:rPr>
                <w:sz w:val="16"/>
              </w:rPr>
              <w:t>数值识别</w:t>
            </w:r>
          </w:p>
        </w:tc>
        <w:tc>
          <w:tcPr>
            <w:tcW w:w="2948" w:type="dxa"/>
            <w:tcMar>
              <w:top w:w="40" w:type="dxa"/>
              <w:left w:w="60" w:type="dxa"/>
              <w:bottom w:w="40" w:type="dxa"/>
              <w:right w:w="60" w:type="dxa"/>
            </w:tcMar>
            <w:vAlign w:val="center"/>
          </w:tcPr>
          <w:p w14:paraId="162C03A2" w14:textId="77777777" w:rsidR="000B1713" w:rsidRDefault="00377265">
            <w:pPr>
              <w:spacing w:after="0"/>
            </w:pPr>
            <w:r>
              <w:rPr>
                <w:sz w:val="16"/>
              </w:rPr>
              <w:t>Jacobian</w:t>
            </w:r>
            <w:r>
              <w:rPr>
                <w:sz w:val="16"/>
              </w:rPr>
              <w:t>满秩；条件数</w:t>
            </w:r>
            <w:r>
              <w:rPr>
                <w:sz w:val="16"/>
              </w:rPr>
              <w:t>53.9441</w:t>
            </w:r>
            <w:r>
              <w:rPr>
                <w:sz w:val="16"/>
              </w:rPr>
              <w:t>；</w:t>
            </w:r>
            <w:r>
              <w:rPr>
                <w:sz w:val="16"/>
              </w:rPr>
              <w:t>6</w:t>
            </w:r>
            <w:r>
              <w:rPr>
                <w:sz w:val="16"/>
              </w:rPr>
              <w:t>个</w:t>
            </w:r>
            <w:r>
              <w:rPr>
                <w:sz w:val="16"/>
              </w:rPr>
              <w:t>profile</w:t>
            </w:r>
            <w:r>
              <w:rPr>
                <w:sz w:val="16"/>
              </w:rPr>
              <w:t>有限分离</w:t>
            </w:r>
          </w:p>
        </w:tc>
        <w:tc>
          <w:tcPr>
            <w:tcW w:w="2948" w:type="dxa"/>
            <w:tcMar>
              <w:top w:w="40" w:type="dxa"/>
              <w:left w:w="60" w:type="dxa"/>
              <w:bottom w:w="40" w:type="dxa"/>
              <w:right w:w="60" w:type="dxa"/>
            </w:tcMar>
            <w:vAlign w:val="center"/>
          </w:tcPr>
          <w:p w14:paraId="31942BEE" w14:textId="77777777" w:rsidR="000B1713" w:rsidRDefault="00377265">
            <w:pPr>
              <w:spacing w:after="0"/>
              <w:jc w:val="center"/>
            </w:pPr>
            <w:r>
              <w:rPr>
                <w:sz w:val="16"/>
              </w:rPr>
              <w:t>数值可识别性通过</w:t>
            </w:r>
          </w:p>
        </w:tc>
      </w:tr>
      <w:tr w:rsidR="000B1713" w14:paraId="01107790" w14:textId="77777777">
        <w:trPr>
          <w:jc w:val="center"/>
        </w:trPr>
        <w:tc>
          <w:tcPr>
            <w:tcW w:w="2948" w:type="dxa"/>
            <w:tcMar>
              <w:top w:w="40" w:type="dxa"/>
              <w:left w:w="60" w:type="dxa"/>
              <w:bottom w:w="40" w:type="dxa"/>
              <w:right w:w="60" w:type="dxa"/>
            </w:tcMar>
            <w:vAlign w:val="center"/>
          </w:tcPr>
          <w:p w14:paraId="11320304" w14:textId="77777777" w:rsidR="000B1713" w:rsidRDefault="00377265">
            <w:pPr>
              <w:spacing w:after="0"/>
            </w:pPr>
            <w:r>
              <w:rPr>
                <w:sz w:val="16"/>
              </w:rPr>
              <w:t>A/B</w:t>
            </w:r>
            <w:r>
              <w:rPr>
                <w:sz w:val="16"/>
              </w:rPr>
              <w:t>质量桥接</w:t>
            </w:r>
          </w:p>
        </w:tc>
        <w:tc>
          <w:tcPr>
            <w:tcW w:w="2948" w:type="dxa"/>
            <w:tcMar>
              <w:top w:w="40" w:type="dxa"/>
              <w:left w:w="60" w:type="dxa"/>
              <w:bottom w:w="40" w:type="dxa"/>
              <w:right w:w="60" w:type="dxa"/>
            </w:tcMar>
            <w:vAlign w:val="center"/>
          </w:tcPr>
          <w:p w14:paraId="46AA6A39" w14:textId="77777777" w:rsidR="000B1713" w:rsidRDefault="00377265">
            <w:pPr>
              <w:spacing w:after="0"/>
              <w:jc w:val="center"/>
            </w:pPr>
            <w:r>
              <w:rPr>
                <w:sz w:val="16"/>
              </w:rPr>
              <w:t>Q_A</w:t>
            </w:r>
            <w:r>
              <w:rPr>
                <w:sz w:val="16"/>
              </w:rPr>
              <w:t>与</w:t>
            </w:r>
            <w:r>
              <w:rPr>
                <w:sz w:val="16"/>
              </w:rPr>
              <w:t>Q_score</w:t>
            </w:r>
            <w:r>
              <w:rPr>
                <w:sz w:val="16"/>
              </w:rPr>
              <w:t>无样本级配对</w:t>
            </w:r>
          </w:p>
        </w:tc>
        <w:tc>
          <w:tcPr>
            <w:tcW w:w="2948" w:type="dxa"/>
            <w:tcMar>
              <w:top w:w="40" w:type="dxa"/>
              <w:left w:w="60" w:type="dxa"/>
              <w:bottom w:w="40" w:type="dxa"/>
              <w:right w:w="60" w:type="dxa"/>
            </w:tcMar>
            <w:vAlign w:val="center"/>
          </w:tcPr>
          <w:p w14:paraId="12B9E846" w14:textId="77777777" w:rsidR="000B1713" w:rsidRDefault="00377265">
            <w:pPr>
              <w:spacing w:after="0"/>
              <w:jc w:val="center"/>
            </w:pPr>
            <w:r>
              <w:rPr>
                <w:sz w:val="16"/>
              </w:rPr>
              <w:t>不可识别；</w:t>
            </w:r>
            <w:r>
              <w:rPr>
                <w:sz w:val="16"/>
              </w:rPr>
              <w:t>H1—H3</w:t>
            </w:r>
            <w:r>
              <w:rPr>
                <w:sz w:val="16"/>
              </w:rPr>
              <w:t>仅情景</w:t>
            </w:r>
          </w:p>
        </w:tc>
      </w:tr>
      <w:tr w:rsidR="000B1713" w14:paraId="7ADAC36A" w14:textId="77777777">
        <w:trPr>
          <w:jc w:val="center"/>
        </w:trPr>
        <w:tc>
          <w:tcPr>
            <w:tcW w:w="2948" w:type="dxa"/>
            <w:tcMar>
              <w:top w:w="40" w:type="dxa"/>
              <w:left w:w="60" w:type="dxa"/>
              <w:bottom w:w="40" w:type="dxa"/>
              <w:right w:w="60" w:type="dxa"/>
            </w:tcMar>
            <w:vAlign w:val="center"/>
          </w:tcPr>
          <w:p w14:paraId="6FC77047" w14:textId="77777777" w:rsidR="000B1713" w:rsidRDefault="00377265">
            <w:pPr>
              <w:spacing w:after="0"/>
            </w:pPr>
            <w:r>
              <w:rPr>
                <w:sz w:val="16"/>
              </w:rPr>
              <w:t>边际与弹性</w:t>
            </w:r>
          </w:p>
        </w:tc>
        <w:tc>
          <w:tcPr>
            <w:tcW w:w="2948" w:type="dxa"/>
            <w:tcMar>
              <w:top w:w="40" w:type="dxa"/>
              <w:left w:w="60" w:type="dxa"/>
              <w:bottom w:w="40" w:type="dxa"/>
              <w:right w:w="60" w:type="dxa"/>
            </w:tcMar>
            <w:vAlign w:val="center"/>
          </w:tcPr>
          <w:p w14:paraId="512B5100" w14:textId="77777777" w:rsidR="000B1713" w:rsidRDefault="00377265">
            <w:pPr>
              <w:spacing w:after="0"/>
            </w:pPr>
            <w:r>
              <w:rPr>
                <w:sz w:val="16"/>
              </w:rPr>
              <w:t>∂L/∂x=-sKx^(-s-1)</w:t>
            </w:r>
            <w:r>
              <w:rPr>
                <w:sz w:val="16"/>
              </w:rPr>
              <w:t>；弹性</w:t>
            </w:r>
            <w:r>
              <w:rPr>
                <w:sz w:val="16"/>
              </w:rPr>
              <w:t>=Kx^(-s)/L</w:t>
            </w:r>
          </w:p>
        </w:tc>
        <w:tc>
          <w:tcPr>
            <w:tcW w:w="2948" w:type="dxa"/>
            <w:tcMar>
              <w:top w:w="40" w:type="dxa"/>
              <w:left w:w="60" w:type="dxa"/>
              <w:bottom w:w="40" w:type="dxa"/>
              <w:right w:w="60" w:type="dxa"/>
            </w:tcMar>
            <w:vAlign w:val="center"/>
          </w:tcPr>
          <w:p w14:paraId="05CF4019" w14:textId="77777777" w:rsidR="000B1713" w:rsidRDefault="00377265">
            <w:pPr>
              <w:spacing w:after="0"/>
              <w:jc w:val="center"/>
            </w:pPr>
            <w:r>
              <w:rPr>
                <w:sz w:val="16"/>
              </w:rPr>
              <w:t>可在冻结来源内条件计算</w:t>
            </w:r>
          </w:p>
        </w:tc>
      </w:tr>
      <w:tr w:rsidR="000B1713" w14:paraId="2DBB525C" w14:textId="77777777">
        <w:trPr>
          <w:jc w:val="center"/>
        </w:trPr>
        <w:tc>
          <w:tcPr>
            <w:tcW w:w="2948" w:type="dxa"/>
            <w:tcMar>
              <w:top w:w="40" w:type="dxa"/>
              <w:left w:w="60" w:type="dxa"/>
              <w:bottom w:w="40" w:type="dxa"/>
              <w:right w:w="60" w:type="dxa"/>
            </w:tcMar>
            <w:vAlign w:val="center"/>
          </w:tcPr>
          <w:p w14:paraId="3587AC86" w14:textId="77777777" w:rsidR="000B1713" w:rsidRDefault="00377265">
            <w:pPr>
              <w:spacing w:after="0"/>
            </w:pPr>
            <w:r>
              <w:rPr>
                <w:sz w:val="16"/>
              </w:rPr>
              <w:t>替代条件</w:t>
            </w:r>
          </w:p>
        </w:tc>
        <w:tc>
          <w:tcPr>
            <w:tcW w:w="2948" w:type="dxa"/>
            <w:tcMar>
              <w:top w:w="40" w:type="dxa"/>
              <w:left w:w="60" w:type="dxa"/>
              <w:bottom w:w="40" w:type="dxa"/>
              <w:right w:w="60" w:type="dxa"/>
            </w:tcMar>
            <w:vAlign w:val="center"/>
          </w:tcPr>
          <w:p w14:paraId="30F263A0" w14:textId="77777777" w:rsidR="000B1713" w:rsidRDefault="00377265">
            <w:pPr>
              <w:spacing w:after="0"/>
            </w:pPr>
            <w:r>
              <w:rPr>
                <w:sz w:val="16"/>
              </w:rPr>
              <w:t xml:space="preserve">dQ/dN=-[A_N </w:t>
            </w:r>
            <w:r>
              <w:rPr>
                <w:sz w:val="16"/>
              </w:rPr>
              <w:t>alpha_N N_B^(-alpha_N-1)]/k_add</w:t>
            </w:r>
          </w:p>
        </w:tc>
        <w:tc>
          <w:tcPr>
            <w:tcW w:w="2948" w:type="dxa"/>
            <w:tcMar>
              <w:top w:w="40" w:type="dxa"/>
              <w:left w:w="60" w:type="dxa"/>
              <w:bottom w:w="40" w:type="dxa"/>
              <w:right w:w="60" w:type="dxa"/>
            </w:tcMar>
            <w:vAlign w:val="center"/>
          </w:tcPr>
          <w:p w14:paraId="5DE4CDE2" w14:textId="77777777" w:rsidR="000B1713" w:rsidRDefault="00377265">
            <w:pPr>
              <w:spacing w:after="0"/>
              <w:jc w:val="center"/>
            </w:pPr>
            <w:r>
              <w:rPr>
                <w:sz w:val="16"/>
              </w:rPr>
              <w:t>仅在</w:t>
            </w:r>
            <w:r>
              <w:rPr>
                <w:sz w:val="16"/>
              </w:rPr>
              <w:t>MQ-add</w:t>
            </w:r>
            <w:r>
              <w:rPr>
                <w:sz w:val="16"/>
              </w:rPr>
              <w:t>来源内形式成立</w:t>
            </w:r>
          </w:p>
        </w:tc>
      </w:tr>
      <w:tr w:rsidR="000B1713" w14:paraId="01AF7107" w14:textId="77777777">
        <w:trPr>
          <w:jc w:val="center"/>
        </w:trPr>
        <w:tc>
          <w:tcPr>
            <w:tcW w:w="2948" w:type="dxa"/>
            <w:tcMar>
              <w:top w:w="40" w:type="dxa"/>
              <w:left w:w="60" w:type="dxa"/>
              <w:bottom w:w="40" w:type="dxa"/>
              <w:right w:w="60" w:type="dxa"/>
            </w:tcMar>
            <w:vAlign w:val="center"/>
          </w:tcPr>
          <w:p w14:paraId="0653658C" w14:textId="77777777" w:rsidR="000B1713" w:rsidRDefault="00377265">
            <w:pPr>
              <w:spacing w:after="0"/>
            </w:pPr>
            <w:r>
              <w:rPr>
                <w:sz w:val="16"/>
              </w:rPr>
              <w:t>Q_mix</w:t>
            </w:r>
            <w:r>
              <w:rPr>
                <w:sz w:val="16"/>
              </w:rPr>
              <w:t>与</w:t>
            </w:r>
            <w:r>
              <w:rPr>
                <w:sz w:val="16"/>
              </w:rPr>
              <w:t>p</w:t>
            </w:r>
          </w:p>
        </w:tc>
        <w:tc>
          <w:tcPr>
            <w:tcW w:w="2948" w:type="dxa"/>
            <w:tcMar>
              <w:top w:w="40" w:type="dxa"/>
              <w:left w:w="60" w:type="dxa"/>
              <w:bottom w:w="40" w:type="dxa"/>
              <w:right w:w="60" w:type="dxa"/>
            </w:tcMar>
            <w:vAlign w:val="center"/>
          </w:tcPr>
          <w:p w14:paraId="486B6255" w14:textId="77777777" w:rsidR="000B1713" w:rsidRDefault="00377265">
            <w:pPr>
              <w:spacing w:after="0"/>
              <w:jc w:val="center"/>
            </w:pPr>
            <w:r>
              <w:rPr>
                <w:sz w:val="16"/>
              </w:rPr>
              <w:t>Q_mix=p^Tq</w:t>
            </w:r>
          </w:p>
        </w:tc>
        <w:tc>
          <w:tcPr>
            <w:tcW w:w="2948" w:type="dxa"/>
            <w:tcMar>
              <w:top w:w="40" w:type="dxa"/>
              <w:left w:w="60" w:type="dxa"/>
              <w:bottom w:w="40" w:type="dxa"/>
              <w:right w:w="60" w:type="dxa"/>
            </w:tcMar>
            <w:vAlign w:val="center"/>
          </w:tcPr>
          <w:p w14:paraId="5AA832BD" w14:textId="77777777" w:rsidR="000B1713" w:rsidRDefault="00377265">
            <w:pPr>
              <w:spacing w:after="0"/>
            </w:pPr>
            <w:r>
              <w:rPr>
                <w:sz w:val="16"/>
              </w:rPr>
              <w:t>Q_mix</w:t>
            </w:r>
            <w:r>
              <w:rPr>
                <w:sz w:val="16"/>
              </w:rPr>
              <w:t>位于</w:t>
            </w:r>
            <w:r>
              <w:rPr>
                <w:sz w:val="16"/>
              </w:rPr>
              <w:t>p</w:t>
            </w:r>
            <w:r>
              <w:rPr>
                <w:sz w:val="16"/>
              </w:rPr>
              <w:t>列空间；不能作两个独立坐标</w:t>
            </w:r>
          </w:p>
        </w:tc>
      </w:tr>
      <w:tr w:rsidR="000B1713" w14:paraId="4A23B61E" w14:textId="77777777">
        <w:trPr>
          <w:jc w:val="center"/>
        </w:trPr>
        <w:tc>
          <w:tcPr>
            <w:tcW w:w="2948" w:type="dxa"/>
            <w:tcMar>
              <w:top w:w="40" w:type="dxa"/>
              <w:left w:w="60" w:type="dxa"/>
              <w:bottom w:w="40" w:type="dxa"/>
              <w:right w:w="60" w:type="dxa"/>
            </w:tcMar>
            <w:vAlign w:val="center"/>
          </w:tcPr>
          <w:p w14:paraId="428FD064" w14:textId="77777777" w:rsidR="000B1713" w:rsidRDefault="00377265">
            <w:pPr>
              <w:spacing w:after="0"/>
            </w:pPr>
            <w:r>
              <w:rPr>
                <w:sz w:val="16"/>
              </w:rPr>
              <w:t>B8</w:t>
            </w:r>
          </w:p>
        </w:tc>
        <w:tc>
          <w:tcPr>
            <w:tcW w:w="2948" w:type="dxa"/>
            <w:tcMar>
              <w:top w:w="40" w:type="dxa"/>
              <w:left w:w="60" w:type="dxa"/>
              <w:bottom w:w="40" w:type="dxa"/>
              <w:right w:w="60" w:type="dxa"/>
            </w:tcMar>
            <w:vAlign w:val="center"/>
          </w:tcPr>
          <w:p w14:paraId="223A64AC" w14:textId="77777777" w:rsidR="000B1713" w:rsidRDefault="00377265">
            <w:pPr>
              <w:spacing w:after="0"/>
              <w:jc w:val="center"/>
            </w:pPr>
            <w:r>
              <w:rPr>
                <w:sz w:val="16"/>
              </w:rPr>
              <w:t>共同支持方向与</w:t>
            </w:r>
            <w:r>
              <w:rPr>
                <w:sz w:val="16"/>
              </w:rPr>
              <w:t>B6</w:t>
            </w:r>
            <w:r>
              <w:rPr>
                <w:sz w:val="16"/>
              </w:rPr>
              <w:t>相反</w:t>
            </w:r>
          </w:p>
        </w:tc>
        <w:tc>
          <w:tcPr>
            <w:tcW w:w="2948" w:type="dxa"/>
            <w:tcMar>
              <w:top w:w="40" w:type="dxa"/>
              <w:left w:w="60" w:type="dxa"/>
              <w:bottom w:w="40" w:type="dxa"/>
              <w:right w:w="60" w:type="dxa"/>
            </w:tcMar>
            <w:vAlign w:val="center"/>
          </w:tcPr>
          <w:p w14:paraId="3534EAE2" w14:textId="77777777" w:rsidR="000B1713" w:rsidRDefault="00377265">
            <w:pPr>
              <w:spacing w:after="0"/>
              <w:jc w:val="center"/>
            </w:pPr>
            <w:r>
              <w:rPr>
                <w:sz w:val="16"/>
              </w:rPr>
              <w:t>冲突证据；不合并</w:t>
            </w:r>
          </w:p>
        </w:tc>
      </w:tr>
    </w:tbl>
    <w:p w14:paraId="570E8AD1" w14:textId="77777777" w:rsidR="000B1713" w:rsidRDefault="00377265">
      <w:pPr>
        <w:spacing w:before="20" w:after="100"/>
      </w:pPr>
      <w:r>
        <w:rPr>
          <w:sz w:val="18"/>
        </w:rPr>
        <w:t>注：表中导数与替代式给出条件计算形式；本展示稿不把未冻结的</w:t>
      </w:r>
      <w:r>
        <w:rPr>
          <w:sz w:val="18"/>
        </w:rPr>
        <w:t>G2</w:t>
      </w:r>
      <w:r>
        <w:rPr>
          <w:sz w:val="18"/>
        </w:rPr>
        <w:t>附加迁移结果写成新数值结论。</w:t>
      </w:r>
    </w:p>
    <w:p w14:paraId="63F05FAC" w14:textId="77777777" w:rsidR="000B1713" w:rsidRDefault="00377265">
      <w:pPr>
        <w:pStyle w:val="21"/>
      </w:pPr>
      <w:bookmarkStart w:id="11" w:name="_Toc241259177"/>
      <w:r>
        <w:t xml:space="preserve">5.3  </w:t>
      </w:r>
      <w:r>
        <w:t>问题三</w:t>
      </w:r>
      <w:bookmarkEnd w:id="11"/>
    </w:p>
    <w:p w14:paraId="17932AF8" w14:textId="77777777" w:rsidR="000B1713" w:rsidRDefault="00377265">
      <w:pPr>
        <w:keepNext/>
        <w:spacing w:before="80"/>
      </w:pPr>
      <w:r>
        <w:rPr>
          <w:rFonts w:eastAsia="黑体"/>
          <w:b/>
        </w:rPr>
        <w:t xml:space="preserve">5.3.1  </w:t>
      </w:r>
      <w:r>
        <w:rPr>
          <w:rFonts w:eastAsia="黑体"/>
          <w:b/>
        </w:rPr>
        <w:t>成本函数</w:t>
      </w:r>
    </w:p>
    <w:p w14:paraId="03E42BA3" w14:textId="77777777" w:rsidR="000B1713" w:rsidRDefault="00377265">
      <w:pPr>
        <w:ind w:firstLine="480"/>
        <w:jc w:val="both"/>
      </w:pPr>
      <w:r>
        <w:t>问题三在问题二已冻结的来源条件标度关系上，研究算力预算固定时参数规模</w:t>
      </w:r>
      <w:r>
        <w:t>N</w:t>
      </w:r>
      <w:r>
        <w:t>与训练数据量</w:t>
      </w:r>
      <w:r>
        <w:t>D</w:t>
      </w:r>
      <w:r>
        <w:t>如何分配。正式主模型采用</w:t>
      </w:r>
      <w:r>
        <w:t>M0_B1</w:t>
      </w:r>
      <w:r>
        <w:t>，不重新拟合：</w:t>
      </w:r>
    </w:p>
    <w:p w14:paraId="636AC0E3" w14:textId="77777777" w:rsidR="000B1713" w:rsidRDefault="00377265">
      <w:pPr>
        <w:ind w:firstLine="480"/>
        <w:jc w:val="both"/>
      </w:pPr>
      <w:r>
        <w:t>主模型中，</w:t>
      </w:r>
      <w:r>
        <w:t>A</w:t>
      </w:r>
      <w:r>
        <w:t>侧质量不参与数值优化，</w:t>
      </w:r>
      <w:r>
        <w:t>B</w:t>
      </w:r>
      <w:r>
        <w:t>侧质量也不参与数值优化；记</w:t>
      </w:r>
      <w:r>
        <w:t>Q</w:t>
      </w:r>
      <w:r>
        <w:t>状态为</w:t>
      </w:r>
      <w:r>
        <w:t>Q</w:t>
      </w:r>
      <w:r>
        <w:t>不可识别且不优化。配比向量</w:t>
      </w:r>
      <w:r>
        <w:t>p</w:t>
      </w:r>
      <w:r>
        <w:t>固定为参考配比</w:t>
      </w:r>
      <w:r>
        <w:t>p0</w:t>
      </w:r>
      <w:r>
        <w:t>，记</w:t>
      </w:r>
      <w:r>
        <w:t>p</w:t>
      </w:r>
      <w:r>
        <w:t>状态为</w:t>
      </w:r>
      <w:r>
        <w:t>p</w:t>
      </w:r>
      <w:r>
        <w:t>固定且不优化。因此，正式主问题只优化</w:t>
      </w:r>
      <w:r>
        <w:t>N_B</w:t>
      </w:r>
      <w:r>
        <w:t>和</w:t>
      </w:r>
      <w:r>
        <w:t>D_B</w:t>
      </w:r>
      <w:r>
        <w:t>。</w:t>
      </w:r>
    </w:p>
    <w:p w14:paraId="1176B8E8" w14:textId="77777777" w:rsidR="000B1713" w:rsidRDefault="00377265">
      <w:pPr>
        <w:ind w:firstLine="480"/>
        <w:jc w:val="both"/>
      </w:pPr>
      <w:r>
        <w:t>该处理的目的不是否认质量或配比的重要性，而是保持问题二的来源边界：</w:t>
      </w:r>
      <w:r>
        <w:t>A/B</w:t>
      </w:r>
      <w:r>
        <w:t>质量尺度不可识别，</w:t>
      </w:r>
      <w:r>
        <w:t>RegMix</w:t>
      </w:r>
      <w:r>
        <w:t>向</w:t>
      </w:r>
      <w:r>
        <w:t>B1</w:t>
      </w:r>
      <w:r>
        <w:t>的运输只具情景资格。将</w:t>
      </w:r>
      <w:r>
        <w:t>Q</w:t>
      </w:r>
      <w:r>
        <w:t>和</w:t>
      </w:r>
      <w:r>
        <w:t>p</w:t>
      </w:r>
      <w:r>
        <w:t>同时作为自由变量会把来源外推、共线性和未标定映射混入主结果，故不作此处理。</w:t>
      </w:r>
    </w:p>
    <w:p w14:paraId="12A05A1A" w14:textId="77777777" w:rsidR="000B1713" w:rsidRDefault="00377265">
      <w:pPr>
        <w:ind w:firstLine="480"/>
        <w:jc w:val="both"/>
      </w:pPr>
      <w:r>
        <w:t>设物理参数量</w:t>
      </w:r>
      <w:r>
        <w:t>N=N_phys</w:t>
      </w:r>
      <w:r>
        <w:t>，物理训练</w:t>
      </w:r>
      <w:r>
        <w:t>token</w:t>
      </w:r>
      <w:r>
        <w:t>数</w:t>
      </w:r>
      <w:r>
        <w:t>D=D_phys</w:t>
      </w:r>
      <w:r>
        <w:t>。</w:t>
      </w:r>
      <w:r>
        <w:t>B1</w:t>
      </w:r>
      <w:r>
        <w:t>模型参数使用十亿单位</w:t>
      </w:r>
      <w:r>
        <w:t>N_B</w:t>
      </w:r>
      <w:r>
        <w:t>、</w:t>
      </w:r>
      <w:r>
        <w:t>D_B</w:t>
      </w:r>
      <w:r>
        <w:t>，单位转换为</w:t>
      </w:r>
    </w:p>
    <w:p w14:paraId="2CAD454E" w14:textId="77777777" w:rsidR="000B1713" w:rsidRDefault="00377265">
      <w:pPr>
        <w:ind w:firstLine="480"/>
        <w:jc w:val="both"/>
      </w:pPr>
      <w:r>
        <w:t>总成本写为三项：</w:t>
      </w:r>
    </w:p>
    <w:p w14:paraId="0E487B1C" w14:textId="77777777" w:rsidR="000B1713" w:rsidRDefault="00377265">
      <w:pPr>
        <w:ind w:firstLine="480"/>
        <w:jc w:val="both"/>
      </w:pPr>
      <w:r>
        <w:t>其中</w:t>
      </w:r>
      <w:r>
        <w:t>η=2×10^−4</w:t>
      </w:r>
      <w:r>
        <w:t>，质量基线为</w:t>
      </w:r>
      <w:r>
        <w:t>Q0=0.5695341857</w:t>
      </w:r>
      <w:r>
        <w:t>。第一项是训练计算成本，第二项是质量提升的增量成本，第三项是上下文注意力与缓存成本。</w:t>
      </w:r>
    </w:p>
    <w:p w14:paraId="0DA79660" w14:textId="77777777" w:rsidR="000B1713" w:rsidRDefault="00377265">
      <w:pPr>
        <w:ind w:firstLine="480"/>
        <w:jc w:val="both"/>
      </w:pPr>
      <w:r>
        <w:lastRenderedPageBreak/>
        <w:t>正式主模型不启用质量成本，且</w:t>
      </w:r>
      <w:r>
        <w:t>Q_A=Q0</w:t>
      </w:r>
      <w:r>
        <w:t>，因此第二项为</w:t>
      </w:r>
      <w:r>
        <w:t>0</w:t>
      </w:r>
      <w:r>
        <w:t>。记</w:t>
      </w:r>
    </w:p>
    <w:p w14:paraId="71409300" w14:textId="77777777" w:rsidR="000B1713" w:rsidRDefault="00377265">
      <w:pPr>
        <w:ind w:firstLine="480"/>
        <w:jc w:val="both"/>
      </w:pPr>
      <w:r>
        <w:t>则主模型的预算约束简化为</w:t>
      </w:r>
    </w:p>
    <w:p w14:paraId="555454B2" w14:textId="77777777" w:rsidR="000B1713" w:rsidRDefault="00377265">
      <w:pPr>
        <w:ind w:firstLine="480"/>
        <w:jc w:val="both"/>
      </w:pPr>
      <w:r>
        <w:t>该单位转换明确避免把</w:t>
      </w:r>
      <w:r>
        <w:t>N_B</w:t>
      </w:r>
      <w:r>
        <w:t>、</w:t>
      </w:r>
      <w:r>
        <w:t>D_B</w:t>
      </w:r>
      <w:r>
        <w:t>直接代入物理</w:t>
      </w:r>
      <w:r>
        <w:t>FLOPs</w:t>
      </w:r>
      <w:r>
        <w:t>公式。单位审计表明，若直接使用十亿单位代入</w:t>
      </w:r>
      <w:r>
        <w:t>6ND</w:t>
      </w:r>
      <w:r>
        <w:t>，会把</w:t>
      </w:r>
      <w:r>
        <w:t>1e18</w:t>
      </w:r>
      <w:r>
        <w:t>量级的计算成本错误缩小</w:t>
      </w:r>
      <w:r>
        <w:t>10^18</w:t>
      </w:r>
      <w:r>
        <w:t>倍。</w:t>
      </w:r>
    </w:p>
    <w:p w14:paraId="1F420782" w14:textId="77777777" w:rsidR="000B1713" w:rsidRDefault="00377265">
      <w:pPr>
        <w:tabs>
          <w:tab w:val="right" w:pos="8504"/>
        </w:tabs>
        <w:spacing w:before="40" w:after="60"/>
        <w:ind w:left="567" w:right="113"/>
      </w:pPr>
      <w:r>
        <w:rPr>
          <w:rFonts w:ascii="Cambria Math" w:eastAsia="Cambria Math" w:hAnsi="Cambria Math"/>
          <w:sz w:val="23"/>
        </w:rPr>
        <w:t>C_total(N,D,Q_A,H)=6ND+D[g(Q_A)-g(Q_0)]_+ + eta N D H</w:t>
      </w:r>
      <w:r>
        <w:rPr>
          <w:rFonts w:ascii="Cambria Math" w:eastAsia="Cambria Math" w:hAnsi="Cambria Math"/>
          <w:sz w:val="23"/>
        </w:rPr>
        <w:tab/>
      </w:r>
      <w:r>
        <w:rPr>
          <w:sz w:val="23"/>
        </w:rPr>
        <w:t>(9)</w:t>
      </w:r>
    </w:p>
    <w:p w14:paraId="4326CDB5" w14:textId="77777777" w:rsidR="000B1713" w:rsidRDefault="00377265">
      <w:pPr>
        <w:tabs>
          <w:tab w:val="right" w:pos="8504"/>
        </w:tabs>
        <w:spacing w:before="40" w:after="60"/>
        <w:ind w:left="567" w:right="113"/>
      </w:pPr>
      <w:r>
        <w:rPr>
          <w:rFonts w:ascii="Cambria Math" w:eastAsia="Cambria Math" w:hAnsi="Cambria Math"/>
          <w:sz w:val="23"/>
        </w:rPr>
        <w:t>kappa(H)10^18 N_B D_B &lt;= C_budget, kappa(H)=6+eta H</w:t>
      </w:r>
      <w:r>
        <w:rPr>
          <w:rFonts w:ascii="Cambria Math" w:eastAsia="Cambria Math" w:hAnsi="Cambria Math"/>
          <w:sz w:val="23"/>
        </w:rPr>
        <w:tab/>
      </w:r>
      <w:r>
        <w:rPr>
          <w:sz w:val="23"/>
        </w:rPr>
        <w:t>(10)</w:t>
      </w:r>
    </w:p>
    <w:p w14:paraId="42AE7D88" w14:textId="77777777" w:rsidR="000B1713" w:rsidRDefault="00377265">
      <w:pPr>
        <w:keepNext/>
        <w:spacing w:before="80"/>
      </w:pPr>
      <w:r>
        <w:rPr>
          <w:rFonts w:eastAsia="黑体"/>
          <w:b/>
        </w:rPr>
        <w:t xml:space="preserve">5.3.2  </w:t>
      </w:r>
      <w:r>
        <w:rPr>
          <w:rFonts w:eastAsia="黑体"/>
          <w:b/>
        </w:rPr>
        <w:t>优化模型</w:t>
      </w:r>
    </w:p>
    <w:p w14:paraId="3B12B002" w14:textId="77777777" w:rsidR="000B1713" w:rsidRDefault="00377265">
      <w:pPr>
        <w:ind w:firstLine="480"/>
        <w:jc w:val="both"/>
      </w:pPr>
      <w:r>
        <w:t>正式主模型采用以下约束：</w:t>
      </w:r>
    </w:p>
    <w:p w14:paraId="56F72241" w14:textId="77777777" w:rsidR="000B1713" w:rsidRDefault="00377265">
      <w:pPr>
        <w:jc w:val="both"/>
      </w:pPr>
      <w:r>
        <w:t xml:space="preserve">1. </w:t>
      </w:r>
      <w:r>
        <w:t>算力预算约束：</w:t>
      </w:r>
      <w:r>
        <w:t>C_total≤C_budget</w:t>
      </w:r>
      <w:r>
        <w:t>。</w:t>
      </w:r>
    </w:p>
    <w:p w14:paraId="61E9F62C" w14:textId="77777777" w:rsidR="000B1713" w:rsidRDefault="00377265">
      <w:pPr>
        <w:jc w:val="both"/>
      </w:pPr>
      <w:r>
        <w:t xml:space="preserve">2. </w:t>
      </w:r>
      <w:r>
        <w:t>主模型支持：</w:t>
      </w:r>
      <w:r>
        <w:t>N_B∈[0.070542,11.965825]</w:t>
      </w:r>
      <w:r>
        <w:t>，</w:t>
      </w:r>
      <w:r>
        <w:t>D_B∈[0.134,299.893]</w:t>
      </w:r>
      <w:r>
        <w:t>。</w:t>
      </w:r>
    </w:p>
    <w:p w14:paraId="6795D8AA" w14:textId="77777777" w:rsidR="000B1713" w:rsidRDefault="00377265">
      <w:pPr>
        <w:jc w:val="both"/>
      </w:pPr>
      <w:r>
        <w:t xml:space="preserve">3. </w:t>
      </w:r>
      <w:r>
        <w:t>质量冻结：</w:t>
      </w:r>
      <w:r>
        <w:t>Q_A=Q0</w:t>
      </w:r>
      <w:r>
        <w:t>，</w:t>
      </w:r>
      <w:r>
        <w:t>Q_B=0.6</w:t>
      </w:r>
      <w:r>
        <w:t>，质量项关闭。</w:t>
      </w:r>
    </w:p>
    <w:p w14:paraId="7AA5D40F" w14:textId="77777777" w:rsidR="000B1713" w:rsidRDefault="00377265">
      <w:pPr>
        <w:jc w:val="both"/>
      </w:pPr>
      <w:r>
        <w:t xml:space="preserve">4. </w:t>
      </w:r>
      <w:r>
        <w:t>配比冻结：</w:t>
      </w:r>
      <w:r>
        <w:t>p=p0</w:t>
      </w:r>
      <w:r>
        <w:t>，</w:t>
      </w:r>
      <w:r>
        <w:t>p_i≥0</w:t>
      </w:r>
      <w:r>
        <w:t>且</w:t>
      </w:r>
      <w:r>
        <w:t>sum_i p_i=1</w:t>
      </w:r>
      <w:r>
        <w:t>。</w:t>
      </w:r>
    </w:p>
    <w:p w14:paraId="46C54FA4" w14:textId="77777777" w:rsidR="000B1713" w:rsidRDefault="00377265">
      <w:pPr>
        <w:jc w:val="both"/>
      </w:pPr>
      <w:r>
        <w:t xml:space="preserve">5. </w:t>
      </w:r>
      <w:r>
        <w:t>上下文本外生：</w:t>
      </w:r>
      <w:r>
        <w:t>H</w:t>
      </w:r>
      <w:r>
        <w:t>取预注册可行集合</w:t>
      </w:r>
      <w:r>
        <w:t>{2048,4096,8192,32768,131072}</w:t>
      </w:r>
      <w:r>
        <w:t>。</w:t>
      </w:r>
    </w:p>
    <w:p w14:paraId="1A8D1ABA" w14:textId="77777777" w:rsidR="000B1713" w:rsidRDefault="00377265">
      <w:pPr>
        <w:jc w:val="both"/>
      </w:pPr>
      <w:r>
        <w:t xml:space="preserve">6. </w:t>
      </w:r>
      <w:r>
        <w:t>不在求解后进行</w:t>
      </w:r>
      <w:r>
        <w:t>clip</w:t>
      </w:r>
      <w:r>
        <w:t>：超出支持的候选标记为超出支持域，不通过截断产生</w:t>
      </w:r>
      <w:r>
        <w:t>“</w:t>
      </w:r>
      <w:r>
        <w:t>可行解</w:t>
      </w:r>
      <w:r>
        <w:t>”</w:t>
      </w:r>
      <w:r>
        <w:t>。</w:t>
      </w:r>
    </w:p>
    <w:p w14:paraId="3247045F" w14:textId="77777777" w:rsidR="000B1713" w:rsidRDefault="00377265">
      <w:pPr>
        <w:ind w:firstLine="480"/>
        <w:jc w:val="both"/>
      </w:pPr>
      <w:r>
        <w:t>主优化变量只有</w:t>
      </w:r>
      <w:r>
        <w:t>N_B</w:t>
      </w:r>
      <w:r>
        <w:t>、</w:t>
      </w:r>
      <w:r>
        <w:t>D_B</w:t>
      </w:r>
      <w:r>
        <w:t>，约束为预算、参数上下界和数据上下界。主结果中的预算约束均活跃；</w:t>
      </w:r>
      <w:r>
        <w:t>1e22</w:t>
      </w:r>
      <w:r>
        <w:t>时</w:t>
      </w:r>
      <w:r>
        <w:t>D_B</w:t>
      </w:r>
      <w:r>
        <w:t>达到上界</w:t>
      </w:r>
      <w:r>
        <w:t>299.893</w:t>
      </w:r>
      <w:r>
        <w:t>，</w:t>
      </w:r>
      <w:r>
        <w:t>N_B</w:t>
      </w:r>
      <w:r>
        <w:t>仍在支持域内。该边界不是通过扩大支持域获得，而是冻结支持域内的边界解。</w:t>
      </w:r>
    </w:p>
    <w:p w14:paraId="697F9031" w14:textId="77777777" w:rsidR="000B1713" w:rsidRDefault="00377265">
      <w:pPr>
        <w:ind w:firstLine="480"/>
        <w:jc w:val="both"/>
      </w:pPr>
      <w:r>
        <w:t>选取三个量级预算：</w:t>
      </w:r>
    </w:p>
    <w:p w14:paraId="5DCBA647" w14:textId="77777777" w:rsidR="000B1713" w:rsidRDefault="00377265">
      <w:pPr>
        <w:ind w:firstLine="480"/>
        <w:jc w:val="both"/>
      </w:pPr>
      <w:r>
        <w:t>C_budget∈{10^18,10^20,10^22} FLOPs</w:t>
      </w:r>
      <w:r>
        <w:t>。</w:t>
      </w:r>
    </w:p>
    <w:p w14:paraId="68B6E302" w14:textId="77777777" w:rsidR="000B1713" w:rsidRDefault="00377265">
      <w:pPr>
        <w:ind w:firstLine="480"/>
        <w:jc w:val="both"/>
      </w:pPr>
      <w:r>
        <w:t>对每个预算和</w:t>
      </w:r>
      <w:r>
        <w:t>H</w:t>
      </w:r>
      <w:r>
        <w:t>，使用以下流程：</w:t>
      </w:r>
    </w:p>
    <w:p w14:paraId="4B2FAF2C" w14:textId="77777777" w:rsidR="000B1713" w:rsidRDefault="00377265">
      <w:pPr>
        <w:jc w:val="both"/>
      </w:pPr>
      <w:r>
        <w:t xml:space="preserve">1. </w:t>
      </w:r>
      <w:r>
        <w:t>在</w:t>
      </w:r>
      <w:r>
        <w:t>N_B</w:t>
      </w:r>
      <w:r>
        <w:t>、</w:t>
      </w:r>
      <w:r>
        <w:t>D_B</w:t>
      </w:r>
      <w:r>
        <w:t>支持域内构造粗网格与多起点候选；</w:t>
      </w:r>
    </w:p>
    <w:p w14:paraId="7F6016F4" w14:textId="77777777" w:rsidR="000B1713" w:rsidRDefault="00377265">
      <w:pPr>
        <w:jc w:val="both"/>
      </w:pPr>
      <w:r>
        <w:t xml:space="preserve">2. </w:t>
      </w:r>
      <w:r>
        <w:t>对每个固定</w:t>
      </w:r>
      <w:r>
        <w:t>Q/p</w:t>
      </w:r>
      <w:r>
        <w:t>情景，在满足预算与支持约束的区域内求解连续优化；</w:t>
      </w:r>
    </w:p>
    <w:p w14:paraId="245D8508" w14:textId="77777777" w:rsidR="000B1713" w:rsidRDefault="00377265">
      <w:pPr>
        <w:jc w:val="both"/>
      </w:pPr>
      <w:r>
        <w:t xml:space="preserve">3. </w:t>
      </w:r>
      <w:r>
        <w:t>主模型使用多起点</w:t>
      </w:r>
      <w:r>
        <w:t>SLSQP</w:t>
      </w:r>
      <w:r>
        <w:t>；固定</w:t>
      </w:r>
      <w:r>
        <w:t>Q</w:t>
      </w:r>
      <w:r>
        <w:t>问题另用高精度</w:t>
      </w:r>
      <w:r>
        <w:t>KKT</w:t>
      </w:r>
      <w:r>
        <w:t>约化复核；</w:t>
      </w:r>
    </w:p>
    <w:p w14:paraId="32C53715" w14:textId="77777777" w:rsidR="000B1713" w:rsidRDefault="00377265">
      <w:pPr>
        <w:jc w:val="both"/>
      </w:pPr>
      <w:r>
        <w:t xml:space="preserve">4. </w:t>
      </w:r>
      <w:r>
        <w:t>比较多个起点的解与</w:t>
      </w:r>
      <w:r>
        <w:t>Loss</w:t>
      </w:r>
      <w:r>
        <w:t>，记录</w:t>
      </w:r>
      <w:r>
        <w:t>solver</w:t>
      </w:r>
      <w:r>
        <w:t>状态、局部</w:t>
      </w:r>
      <w:r>
        <w:t>gap</w:t>
      </w:r>
      <w:r>
        <w:t>和重复启动一致性；</w:t>
      </w:r>
    </w:p>
    <w:p w14:paraId="52DEFCCA" w14:textId="77777777" w:rsidR="000B1713" w:rsidRDefault="00377265">
      <w:pPr>
        <w:jc w:val="both"/>
      </w:pPr>
      <w:r>
        <w:t xml:space="preserve">5. </w:t>
      </w:r>
      <w:r>
        <w:t>对最终点独立复算三项成本、预算残差、预测</w:t>
      </w:r>
      <w:r>
        <w:t>Loss</w:t>
      </w:r>
      <w:r>
        <w:t>、支持状态和单纯形约束。</w:t>
      </w:r>
    </w:p>
    <w:p w14:paraId="4F94BB42" w14:textId="77777777" w:rsidR="000B1713" w:rsidRDefault="00377265">
      <w:pPr>
        <w:ind w:firstLine="480"/>
        <w:jc w:val="both"/>
      </w:pPr>
      <w:r>
        <w:t>该方法报告的是</w:t>
      </w:r>
      <w:r>
        <w:t>“</w:t>
      </w:r>
      <w:r>
        <w:t>冻结模型、冻结支持、固定</w:t>
      </w:r>
      <w:r>
        <w:t>H</w:t>
      </w:r>
      <w:r>
        <w:t>和外生</w:t>
      </w:r>
      <w:r>
        <w:t>Q/p</w:t>
      </w:r>
      <w:r>
        <w:t>条件下的数值最优解</w:t>
      </w:r>
      <w:r>
        <w:t>”</w:t>
      </w:r>
      <w:r>
        <w:t>，不是对所有可能模型或所有数据配方的全局真值证明。</w:t>
      </w:r>
    </w:p>
    <w:p w14:paraId="17E09FB5" w14:textId="77777777" w:rsidR="000B1713" w:rsidRDefault="00377265">
      <w:pPr>
        <w:tabs>
          <w:tab w:val="right" w:pos="8504"/>
        </w:tabs>
        <w:spacing w:before="40" w:after="60"/>
        <w:ind w:left="567" w:right="113"/>
      </w:pPr>
      <w:r>
        <w:rPr>
          <w:rFonts w:ascii="Cambria Math" w:eastAsia="Cambria Math" w:hAnsi="Cambria Math"/>
          <w:sz w:val="23"/>
        </w:rPr>
        <w:t>min L_0(N_B,D_B) s.t. C_total&lt;=C_budget, N_B in [N_lo,N_hi], D_B in [D_lo,D_hi]</w:t>
      </w:r>
      <w:r>
        <w:rPr>
          <w:rFonts w:ascii="Cambria Math" w:eastAsia="Cambria Math" w:hAnsi="Cambria Math"/>
          <w:sz w:val="23"/>
        </w:rPr>
        <w:tab/>
      </w:r>
      <w:r>
        <w:rPr>
          <w:sz w:val="23"/>
        </w:rPr>
        <w:t>(11)</w:t>
      </w:r>
    </w:p>
    <w:p w14:paraId="1F5B963B" w14:textId="77777777" w:rsidR="000B1713" w:rsidRDefault="00377265">
      <w:pPr>
        <w:keepNext/>
        <w:spacing w:before="80"/>
      </w:pPr>
      <w:r>
        <w:rPr>
          <w:rFonts w:eastAsia="黑体"/>
          <w:b/>
        </w:rPr>
        <w:t xml:space="preserve">5.3.3  </w:t>
      </w:r>
      <w:r>
        <w:rPr>
          <w:rFonts w:eastAsia="黑体"/>
          <w:b/>
        </w:rPr>
        <w:t>三档预算结果</w:t>
      </w:r>
    </w:p>
    <w:p w14:paraId="179F271C" w14:textId="77777777" w:rsidR="000B1713" w:rsidRDefault="00377265">
      <w:pPr>
        <w:ind w:firstLine="480"/>
        <w:jc w:val="both"/>
      </w:pPr>
      <w:r>
        <w:t>正式主结果的固定情景为</w:t>
      </w:r>
      <w:r>
        <w:t>S00</w:t>
      </w:r>
      <w:r>
        <w:t>主</w:t>
      </w:r>
      <w:r>
        <w:t>null</w:t>
      </w:r>
      <w:r>
        <w:t>情景，</w:t>
      </w:r>
      <w:r>
        <w:t>H=2048</w:t>
      </w:r>
      <w:r>
        <w:t>，</w:t>
      </w:r>
      <w:r>
        <w:t>Q</w:t>
      </w:r>
      <w:r>
        <w:t>和</w:t>
      </w:r>
      <w:r>
        <w:t>p</w:t>
      </w:r>
      <w:r>
        <w:t>均不优化。三个预算下的条件最优结果如下。</w:t>
      </w:r>
    </w:p>
    <w:p w14:paraId="4FAC1033" w14:textId="77777777" w:rsidR="000B1713" w:rsidRDefault="00377265">
      <w:pPr>
        <w:ind w:firstLine="480"/>
        <w:jc w:val="both"/>
      </w:pPr>
      <w:r>
        <w:t>主表中的</w:t>
      </w:r>
      <w:r>
        <w:t>N_B</w:t>
      </w:r>
      <w:r>
        <w:t>和</w:t>
      </w:r>
      <w:r>
        <w:t>D_B</w:t>
      </w:r>
      <w:r>
        <w:t>是</w:t>
      </w:r>
      <w:r>
        <w:t>B1</w:t>
      </w:r>
      <w:r>
        <w:t>单位；若写实际参数量或</w:t>
      </w:r>
      <w:r>
        <w:t>token</w:t>
      </w:r>
      <w:r>
        <w:t>数，应乘以</w:t>
      </w:r>
      <w:r>
        <w:t>10^9</w:t>
      </w:r>
      <w:r>
        <w:t>。</w:t>
      </w:r>
      <w:r>
        <w:t>1e22</w:t>
      </w:r>
      <w:r>
        <w:t>的</w:t>
      </w:r>
      <w:r>
        <w:t>D</w:t>
      </w:r>
      <w:r>
        <w:t>达到</w:t>
      </w:r>
      <w:r>
        <w:t>B1</w:t>
      </w:r>
      <w:r>
        <w:t>支持上界，表示在该冻结模型和支持域内，数据规模的进一步增加不可由当前经验支持直接外推。</w:t>
      </w:r>
    </w:p>
    <w:p w14:paraId="16F642C1" w14:textId="77777777" w:rsidR="000B1713" w:rsidRDefault="00377265">
      <w:pPr>
        <w:ind w:firstLine="480"/>
        <w:jc w:val="both"/>
      </w:pPr>
      <w:r>
        <w:t>主表的预算利用率为数值</w:t>
      </w:r>
      <w:r>
        <w:t>1.000</w:t>
      </w:r>
      <w:r>
        <w:t>；</w:t>
      </w:r>
      <w:r>
        <w:t>10^18</w:t>
      </w:r>
      <w:r>
        <w:t>点的极小数值越界处于独立验证容差内。最大预算越界为</w:t>
      </w:r>
      <w:r>
        <w:t>9.403629568×10^−13</w:t>
      </w:r>
      <w:r>
        <w:t>，最大</w:t>
      </w:r>
      <w:r>
        <w:t>KKT</w:t>
      </w:r>
      <w:r>
        <w:t>残差为</w:t>
      </w:r>
      <w:r>
        <w:t>2.793231703040×10^−8</w:t>
      </w:r>
      <w:r>
        <w:t>，未通过</w:t>
      </w:r>
      <w:r>
        <w:t>clip</w:t>
      </w:r>
      <w:r>
        <w:t>或扩大支持域修正。</w:t>
      </w:r>
    </w:p>
    <w:p w14:paraId="006BB1DF" w14:textId="77777777" w:rsidR="000B1713" w:rsidRDefault="00377265">
      <w:pPr>
        <w:spacing w:before="80"/>
        <w:jc w:val="center"/>
      </w:pPr>
      <w:r>
        <w:rPr>
          <w:rFonts w:eastAsia="黑体"/>
          <w:b/>
          <w:sz w:val="20"/>
        </w:rPr>
        <w:t>表</w:t>
      </w:r>
      <w:r>
        <w:rPr>
          <w:rFonts w:eastAsia="黑体"/>
          <w:b/>
          <w:sz w:val="20"/>
        </w:rPr>
        <w:t xml:space="preserve">7  </w:t>
      </w:r>
      <w:r>
        <w:rPr>
          <w:rFonts w:eastAsia="黑体"/>
          <w:b/>
          <w:sz w:val="20"/>
        </w:rPr>
        <w:t>三档预算正式主结果与数值可行性</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263"/>
        <w:gridCol w:w="1263"/>
        <w:gridCol w:w="1263"/>
        <w:gridCol w:w="1263"/>
        <w:gridCol w:w="1263"/>
        <w:gridCol w:w="1263"/>
        <w:gridCol w:w="1263"/>
      </w:tblGrid>
      <w:tr w:rsidR="000B1713" w14:paraId="447D9793" w14:textId="77777777">
        <w:trPr>
          <w:tblHeader/>
          <w:jc w:val="center"/>
        </w:trPr>
        <w:tc>
          <w:tcPr>
            <w:tcW w:w="1263" w:type="dxa"/>
            <w:shd w:val="clear" w:color="auto" w:fill="E9EEF1"/>
            <w:tcMar>
              <w:top w:w="40" w:type="dxa"/>
              <w:left w:w="60" w:type="dxa"/>
              <w:bottom w:w="40" w:type="dxa"/>
              <w:right w:w="60" w:type="dxa"/>
            </w:tcMar>
            <w:vAlign w:val="center"/>
          </w:tcPr>
          <w:p w14:paraId="3E935DA0" w14:textId="77777777" w:rsidR="000B1713" w:rsidRDefault="00377265">
            <w:pPr>
              <w:spacing w:after="0"/>
              <w:jc w:val="center"/>
            </w:pPr>
            <w:r>
              <w:rPr>
                <w:b/>
                <w:sz w:val="17"/>
              </w:rPr>
              <w:t>预算</w:t>
            </w:r>
            <w:r>
              <w:rPr>
                <w:b/>
                <w:sz w:val="17"/>
              </w:rPr>
              <w:t>/FLOPs</w:t>
            </w:r>
          </w:p>
        </w:tc>
        <w:tc>
          <w:tcPr>
            <w:tcW w:w="1263" w:type="dxa"/>
            <w:shd w:val="clear" w:color="auto" w:fill="E9EEF1"/>
            <w:tcMar>
              <w:top w:w="40" w:type="dxa"/>
              <w:left w:w="60" w:type="dxa"/>
              <w:bottom w:w="40" w:type="dxa"/>
              <w:right w:w="60" w:type="dxa"/>
            </w:tcMar>
            <w:vAlign w:val="center"/>
          </w:tcPr>
          <w:p w14:paraId="367BA402" w14:textId="77777777" w:rsidR="000B1713" w:rsidRDefault="00377265">
            <w:pPr>
              <w:spacing w:after="0"/>
              <w:jc w:val="center"/>
            </w:pPr>
            <w:r>
              <w:rPr>
                <w:b/>
                <w:sz w:val="17"/>
              </w:rPr>
              <w:t>N_B</w:t>
            </w:r>
          </w:p>
        </w:tc>
        <w:tc>
          <w:tcPr>
            <w:tcW w:w="1263" w:type="dxa"/>
            <w:shd w:val="clear" w:color="auto" w:fill="E9EEF1"/>
            <w:tcMar>
              <w:top w:w="40" w:type="dxa"/>
              <w:left w:w="60" w:type="dxa"/>
              <w:bottom w:w="40" w:type="dxa"/>
              <w:right w:w="60" w:type="dxa"/>
            </w:tcMar>
            <w:vAlign w:val="center"/>
          </w:tcPr>
          <w:p w14:paraId="404FC0B6" w14:textId="77777777" w:rsidR="000B1713" w:rsidRDefault="00377265">
            <w:pPr>
              <w:spacing w:after="0"/>
              <w:jc w:val="center"/>
            </w:pPr>
            <w:r>
              <w:rPr>
                <w:b/>
                <w:sz w:val="17"/>
              </w:rPr>
              <w:t>D_B</w:t>
            </w:r>
          </w:p>
        </w:tc>
        <w:tc>
          <w:tcPr>
            <w:tcW w:w="1263" w:type="dxa"/>
            <w:shd w:val="clear" w:color="auto" w:fill="E9EEF1"/>
            <w:tcMar>
              <w:top w:w="40" w:type="dxa"/>
              <w:left w:w="60" w:type="dxa"/>
              <w:bottom w:w="40" w:type="dxa"/>
              <w:right w:w="60" w:type="dxa"/>
            </w:tcMar>
            <w:vAlign w:val="center"/>
          </w:tcPr>
          <w:p w14:paraId="4EA0D3BE" w14:textId="77777777" w:rsidR="000B1713" w:rsidRDefault="00377265">
            <w:pPr>
              <w:spacing w:after="0"/>
              <w:jc w:val="center"/>
            </w:pPr>
            <w:r>
              <w:rPr>
                <w:b/>
                <w:sz w:val="17"/>
              </w:rPr>
              <w:t>预测</w:t>
            </w:r>
            <w:r>
              <w:rPr>
                <w:b/>
                <w:sz w:val="17"/>
              </w:rPr>
              <w:t>Loss</w:t>
            </w:r>
          </w:p>
        </w:tc>
        <w:tc>
          <w:tcPr>
            <w:tcW w:w="1263" w:type="dxa"/>
            <w:shd w:val="clear" w:color="auto" w:fill="E9EEF1"/>
            <w:tcMar>
              <w:top w:w="40" w:type="dxa"/>
              <w:left w:w="60" w:type="dxa"/>
              <w:bottom w:w="40" w:type="dxa"/>
              <w:right w:w="60" w:type="dxa"/>
            </w:tcMar>
            <w:vAlign w:val="center"/>
          </w:tcPr>
          <w:p w14:paraId="0AE800C2" w14:textId="77777777" w:rsidR="000B1713" w:rsidRDefault="00377265">
            <w:pPr>
              <w:spacing w:after="0"/>
              <w:jc w:val="center"/>
            </w:pPr>
            <w:r>
              <w:rPr>
                <w:b/>
                <w:sz w:val="17"/>
              </w:rPr>
              <w:t>成本分项比例</w:t>
            </w:r>
          </w:p>
        </w:tc>
        <w:tc>
          <w:tcPr>
            <w:tcW w:w="1263" w:type="dxa"/>
            <w:shd w:val="clear" w:color="auto" w:fill="E9EEF1"/>
            <w:tcMar>
              <w:top w:w="40" w:type="dxa"/>
              <w:left w:w="60" w:type="dxa"/>
              <w:bottom w:w="40" w:type="dxa"/>
              <w:right w:w="60" w:type="dxa"/>
            </w:tcMar>
            <w:vAlign w:val="center"/>
          </w:tcPr>
          <w:p w14:paraId="0171D910" w14:textId="77777777" w:rsidR="000B1713" w:rsidRDefault="00377265">
            <w:pPr>
              <w:spacing w:after="0"/>
              <w:jc w:val="center"/>
            </w:pPr>
            <w:r>
              <w:rPr>
                <w:b/>
                <w:sz w:val="17"/>
              </w:rPr>
              <w:t>KKT</w:t>
            </w:r>
            <w:r>
              <w:rPr>
                <w:b/>
                <w:sz w:val="17"/>
              </w:rPr>
              <w:t>残差</w:t>
            </w:r>
          </w:p>
        </w:tc>
        <w:tc>
          <w:tcPr>
            <w:tcW w:w="1263" w:type="dxa"/>
            <w:shd w:val="clear" w:color="auto" w:fill="E9EEF1"/>
            <w:tcMar>
              <w:top w:w="40" w:type="dxa"/>
              <w:left w:w="60" w:type="dxa"/>
              <w:bottom w:w="40" w:type="dxa"/>
              <w:right w:w="60" w:type="dxa"/>
            </w:tcMar>
            <w:vAlign w:val="center"/>
          </w:tcPr>
          <w:p w14:paraId="07A0F257" w14:textId="77777777" w:rsidR="000B1713" w:rsidRDefault="00377265">
            <w:pPr>
              <w:spacing w:after="0"/>
              <w:jc w:val="center"/>
            </w:pPr>
            <w:r>
              <w:rPr>
                <w:b/>
                <w:sz w:val="17"/>
              </w:rPr>
              <w:t>边界状态</w:t>
            </w:r>
          </w:p>
        </w:tc>
      </w:tr>
      <w:tr w:rsidR="000B1713" w14:paraId="73AA5040" w14:textId="77777777">
        <w:trPr>
          <w:jc w:val="center"/>
        </w:trPr>
        <w:tc>
          <w:tcPr>
            <w:tcW w:w="1263" w:type="dxa"/>
            <w:tcMar>
              <w:top w:w="40" w:type="dxa"/>
              <w:left w:w="60" w:type="dxa"/>
              <w:bottom w:w="40" w:type="dxa"/>
              <w:right w:w="60" w:type="dxa"/>
            </w:tcMar>
            <w:vAlign w:val="center"/>
          </w:tcPr>
          <w:p w14:paraId="212CA893" w14:textId="77777777" w:rsidR="000B1713" w:rsidRDefault="00377265">
            <w:pPr>
              <w:spacing w:after="0"/>
            </w:pPr>
            <w:r>
              <w:rPr>
                <w:sz w:val="16"/>
              </w:rPr>
              <w:t>10^18</w:t>
            </w:r>
          </w:p>
        </w:tc>
        <w:tc>
          <w:tcPr>
            <w:tcW w:w="1263" w:type="dxa"/>
            <w:tcMar>
              <w:top w:w="40" w:type="dxa"/>
              <w:left w:w="60" w:type="dxa"/>
              <w:bottom w:w="40" w:type="dxa"/>
              <w:right w:w="60" w:type="dxa"/>
            </w:tcMar>
            <w:vAlign w:val="center"/>
          </w:tcPr>
          <w:p w14:paraId="494BDA2E" w14:textId="77777777" w:rsidR="000B1713" w:rsidRDefault="00377265">
            <w:pPr>
              <w:spacing w:after="0"/>
              <w:jc w:val="center"/>
            </w:pPr>
            <w:r>
              <w:rPr>
                <w:sz w:val="16"/>
              </w:rPr>
              <w:t>0.078248576</w:t>
            </w:r>
          </w:p>
        </w:tc>
        <w:tc>
          <w:tcPr>
            <w:tcW w:w="1263" w:type="dxa"/>
            <w:tcMar>
              <w:top w:w="40" w:type="dxa"/>
              <w:left w:w="60" w:type="dxa"/>
              <w:bottom w:w="40" w:type="dxa"/>
              <w:right w:w="60" w:type="dxa"/>
            </w:tcMar>
            <w:vAlign w:val="center"/>
          </w:tcPr>
          <w:p w14:paraId="7DFDFB30" w14:textId="77777777" w:rsidR="000B1713" w:rsidRDefault="00377265">
            <w:pPr>
              <w:spacing w:after="0"/>
              <w:jc w:val="center"/>
            </w:pPr>
            <w:r>
              <w:rPr>
                <w:sz w:val="16"/>
              </w:rPr>
              <w:t>1.993850677</w:t>
            </w:r>
          </w:p>
        </w:tc>
        <w:tc>
          <w:tcPr>
            <w:tcW w:w="1263" w:type="dxa"/>
            <w:tcMar>
              <w:top w:w="40" w:type="dxa"/>
              <w:left w:w="60" w:type="dxa"/>
              <w:bottom w:w="40" w:type="dxa"/>
              <w:right w:w="60" w:type="dxa"/>
            </w:tcMar>
            <w:vAlign w:val="center"/>
          </w:tcPr>
          <w:p w14:paraId="139A5089" w14:textId="77777777" w:rsidR="000B1713" w:rsidRDefault="00377265">
            <w:pPr>
              <w:spacing w:after="0"/>
              <w:jc w:val="center"/>
            </w:pPr>
            <w:r>
              <w:rPr>
                <w:sz w:val="16"/>
              </w:rPr>
              <w:t>3.553996156</w:t>
            </w:r>
          </w:p>
        </w:tc>
        <w:tc>
          <w:tcPr>
            <w:tcW w:w="1263" w:type="dxa"/>
            <w:tcMar>
              <w:top w:w="40" w:type="dxa"/>
              <w:left w:w="60" w:type="dxa"/>
              <w:bottom w:w="40" w:type="dxa"/>
              <w:right w:w="60" w:type="dxa"/>
            </w:tcMar>
            <w:vAlign w:val="center"/>
          </w:tcPr>
          <w:p w14:paraId="2210410F" w14:textId="77777777" w:rsidR="000B1713" w:rsidRDefault="00377265">
            <w:pPr>
              <w:spacing w:after="0"/>
              <w:jc w:val="center"/>
            </w:pPr>
            <w:r>
              <w:rPr>
                <w:sz w:val="16"/>
              </w:rPr>
              <w:t>训练</w:t>
            </w:r>
            <w:r>
              <w:rPr>
                <w:sz w:val="16"/>
              </w:rPr>
              <w:t>93.61%</w:t>
            </w:r>
            <w:r>
              <w:rPr>
                <w:sz w:val="16"/>
              </w:rPr>
              <w:t>；注意力</w:t>
            </w:r>
            <w:r>
              <w:rPr>
                <w:sz w:val="16"/>
              </w:rPr>
              <w:t>6.39%</w:t>
            </w:r>
          </w:p>
        </w:tc>
        <w:tc>
          <w:tcPr>
            <w:tcW w:w="1263" w:type="dxa"/>
            <w:tcMar>
              <w:top w:w="40" w:type="dxa"/>
              <w:left w:w="60" w:type="dxa"/>
              <w:bottom w:w="40" w:type="dxa"/>
              <w:right w:w="60" w:type="dxa"/>
            </w:tcMar>
            <w:vAlign w:val="center"/>
          </w:tcPr>
          <w:p w14:paraId="649C9325" w14:textId="77777777" w:rsidR="000B1713" w:rsidRDefault="00377265">
            <w:pPr>
              <w:spacing w:after="0"/>
              <w:jc w:val="center"/>
            </w:pPr>
            <w:r>
              <w:rPr>
                <w:sz w:val="16"/>
              </w:rPr>
              <w:t>1.364e-8</w:t>
            </w:r>
          </w:p>
        </w:tc>
        <w:tc>
          <w:tcPr>
            <w:tcW w:w="1263" w:type="dxa"/>
            <w:tcMar>
              <w:top w:w="40" w:type="dxa"/>
              <w:left w:w="60" w:type="dxa"/>
              <w:bottom w:w="40" w:type="dxa"/>
              <w:right w:w="60" w:type="dxa"/>
            </w:tcMar>
            <w:vAlign w:val="center"/>
          </w:tcPr>
          <w:p w14:paraId="65C5E335" w14:textId="77777777" w:rsidR="000B1713" w:rsidRDefault="00377265">
            <w:pPr>
              <w:spacing w:after="0"/>
              <w:jc w:val="center"/>
            </w:pPr>
            <w:r>
              <w:rPr>
                <w:sz w:val="16"/>
              </w:rPr>
              <w:t>预算活跃；</w:t>
            </w:r>
            <w:r>
              <w:rPr>
                <w:sz w:val="16"/>
              </w:rPr>
              <w:t>N</w:t>
            </w:r>
            <w:r>
              <w:rPr>
                <w:sz w:val="16"/>
              </w:rPr>
              <w:t>、</w:t>
            </w:r>
            <w:r>
              <w:rPr>
                <w:sz w:val="16"/>
              </w:rPr>
              <w:t>D</w:t>
            </w:r>
            <w:r>
              <w:rPr>
                <w:sz w:val="16"/>
              </w:rPr>
              <w:t>内点</w:t>
            </w:r>
          </w:p>
        </w:tc>
      </w:tr>
      <w:tr w:rsidR="000B1713" w14:paraId="2DE7DD56" w14:textId="77777777">
        <w:trPr>
          <w:jc w:val="center"/>
        </w:trPr>
        <w:tc>
          <w:tcPr>
            <w:tcW w:w="1263" w:type="dxa"/>
            <w:tcMar>
              <w:top w:w="40" w:type="dxa"/>
              <w:left w:w="60" w:type="dxa"/>
              <w:bottom w:w="40" w:type="dxa"/>
              <w:right w:w="60" w:type="dxa"/>
            </w:tcMar>
            <w:vAlign w:val="center"/>
          </w:tcPr>
          <w:p w14:paraId="67D5ABF2" w14:textId="77777777" w:rsidR="000B1713" w:rsidRDefault="00377265">
            <w:pPr>
              <w:spacing w:after="0"/>
            </w:pPr>
            <w:r>
              <w:rPr>
                <w:sz w:val="16"/>
              </w:rPr>
              <w:lastRenderedPageBreak/>
              <w:t>10^20</w:t>
            </w:r>
          </w:p>
        </w:tc>
        <w:tc>
          <w:tcPr>
            <w:tcW w:w="1263" w:type="dxa"/>
            <w:tcMar>
              <w:top w:w="40" w:type="dxa"/>
              <w:left w:w="60" w:type="dxa"/>
              <w:bottom w:w="40" w:type="dxa"/>
              <w:right w:w="60" w:type="dxa"/>
            </w:tcMar>
            <w:vAlign w:val="center"/>
          </w:tcPr>
          <w:p w14:paraId="0B325722" w14:textId="77777777" w:rsidR="000B1713" w:rsidRDefault="00377265">
            <w:pPr>
              <w:spacing w:after="0"/>
              <w:jc w:val="center"/>
            </w:pPr>
            <w:r>
              <w:rPr>
                <w:sz w:val="16"/>
              </w:rPr>
              <w:t>0.625922700</w:t>
            </w:r>
          </w:p>
        </w:tc>
        <w:tc>
          <w:tcPr>
            <w:tcW w:w="1263" w:type="dxa"/>
            <w:tcMar>
              <w:top w:w="40" w:type="dxa"/>
              <w:left w:w="60" w:type="dxa"/>
              <w:bottom w:w="40" w:type="dxa"/>
              <w:right w:w="60" w:type="dxa"/>
            </w:tcMar>
            <w:vAlign w:val="center"/>
          </w:tcPr>
          <w:p w14:paraId="25455C44" w14:textId="77777777" w:rsidR="000B1713" w:rsidRDefault="00377265">
            <w:pPr>
              <w:spacing w:after="0"/>
              <w:jc w:val="center"/>
            </w:pPr>
            <w:r>
              <w:rPr>
                <w:sz w:val="16"/>
              </w:rPr>
              <w:t>24.925757775</w:t>
            </w:r>
          </w:p>
        </w:tc>
        <w:tc>
          <w:tcPr>
            <w:tcW w:w="1263" w:type="dxa"/>
            <w:tcMar>
              <w:top w:w="40" w:type="dxa"/>
              <w:left w:w="60" w:type="dxa"/>
              <w:bottom w:w="40" w:type="dxa"/>
              <w:right w:w="60" w:type="dxa"/>
            </w:tcMar>
            <w:vAlign w:val="center"/>
          </w:tcPr>
          <w:p w14:paraId="70F156EB" w14:textId="77777777" w:rsidR="000B1713" w:rsidRDefault="00377265">
            <w:pPr>
              <w:spacing w:after="0"/>
              <w:jc w:val="center"/>
            </w:pPr>
            <w:r>
              <w:rPr>
                <w:sz w:val="16"/>
              </w:rPr>
              <w:t>2.609142026</w:t>
            </w:r>
          </w:p>
        </w:tc>
        <w:tc>
          <w:tcPr>
            <w:tcW w:w="1263" w:type="dxa"/>
            <w:tcMar>
              <w:top w:w="40" w:type="dxa"/>
              <w:left w:w="60" w:type="dxa"/>
              <w:bottom w:w="40" w:type="dxa"/>
              <w:right w:w="60" w:type="dxa"/>
            </w:tcMar>
            <w:vAlign w:val="center"/>
          </w:tcPr>
          <w:p w14:paraId="75A07ABE" w14:textId="77777777" w:rsidR="000B1713" w:rsidRDefault="00377265">
            <w:pPr>
              <w:spacing w:after="0"/>
              <w:jc w:val="center"/>
            </w:pPr>
            <w:r>
              <w:rPr>
                <w:sz w:val="16"/>
              </w:rPr>
              <w:t>训练</w:t>
            </w:r>
            <w:r>
              <w:rPr>
                <w:sz w:val="16"/>
              </w:rPr>
              <w:t>93.61%</w:t>
            </w:r>
            <w:r>
              <w:rPr>
                <w:sz w:val="16"/>
              </w:rPr>
              <w:t>；注意力</w:t>
            </w:r>
            <w:r>
              <w:rPr>
                <w:sz w:val="16"/>
              </w:rPr>
              <w:t>6.39%</w:t>
            </w:r>
          </w:p>
        </w:tc>
        <w:tc>
          <w:tcPr>
            <w:tcW w:w="1263" w:type="dxa"/>
            <w:tcMar>
              <w:top w:w="40" w:type="dxa"/>
              <w:left w:w="60" w:type="dxa"/>
              <w:bottom w:w="40" w:type="dxa"/>
              <w:right w:w="60" w:type="dxa"/>
            </w:tcMar>
            <w:vAlign w:val="center"/>
          </w:tcPr>
          <w:p w14:paraId="2891B127" w14:textId="77777777" w:rsidR="000B1713" w:rsidRDefault="00377265">
            <w:pPr>
              <w:spacing w:after="0"/>
              <w:jc w:val="center"/>
            </w:pPr>
            <w:r>
              <w:rPr>
                <w:sz w:val="16"/>
              </w:rPr>
              <w:t>2.360e-9</w:t>
            </w:r>
          </w:p>
        </w:tc>
        <w:tc>
          <w:tcPr>
            <w:tcW w:w="1263" w:type="dxa"/>
            <w:tcMar>
              <w:top w:w="40" w:type="dxa"/>
              <w:left w:w="60" w:type="dxa"/>
              <w:bottom w:w="40" w:type="dxa"/>
              <w:right w:w="60" w:type="dxa"/>
            </w:tcMar>
            <w:vAlign w:val="center"/>
          </w:tcPr>
          <w:p w14:paraId="7845EED2" w14:textId="77777777" w:rsidR="000B1713" w:rsidRDefault="00377265">
            <w:pPr>
              <w:spacing w:after="0"/>
              <w:jc w:val="center"/>
            </w:pPr>
            <w:r>
              <w:rPr>
                <w:sz w:val="16"/>
              </w:rPr>
              <w:t>预算活跃；</w:t>
            </w:r>
            <w:r>
              <w:rPr>
                <w:sz w:val="16"/>
              </w:rPr>
              <w:t>N</w:t>
            </w:r>
            <w:r>
              <w:rPr>
                <w:sz w:val="16"/>
              </w:rPr>
              <w:t>、</w:t>
            </w:r>
            <w:r>
              <w:rPr>
                <w:sz w:val="16"/>
              </w:rPr>
              <w:t>D</w:t>
            </w:r>
            <w:r>
              <w:rPr>
                <w:sz w:val="16"/>
              </w:rPr>
              <w:t>内点</w:t>
            </w:r>
          </w:p>
        </w:tc>
      </w:tr>
      <w:tr w:rsidR="000B1713" w14:paraId="74F5DBCF" w14:textId="77777777">
        <w:trPr>
          <w:jc w:val="center"/>
        </w:trPr>
        <w:tc>
          <w:tcPr>
            <w:tcW w:w="1263" w:type="dxa"/>
            <w:tcMar>
              <w:top w:w="40" w:type="dxa"/>
              <w:left w:w="60" w:type="dxa"/>
              <w:bottom w:w="40" w:type="dxa"/>
              <w:right w:w="60" w:type="dxa"/>
            </w:tcMar>
            <w:vAlign w:val="center"/>
          </w:tcPr>
          <w:p w14:paraId="3322E736" w14:textId="77777777" w:rsidR="000B1713" w:rsidRDefault="00377265">
            <w:pPr>
              <w:spacing w:after="0"/>
            </w:pPr>
            <w:r>
              <w:rPr>
                <w:sz w:val="16"/>
              </w:rPr>
              <w:t>10^22</w:t>
            </w:r>
          </w:p>
        </w:tc>
        <w:tc>
          <w:tcPr>
            <w:tcW w:w="1263" w:type="dxa"/>
            <w:tcMar>
              <w:top w:w="40" w:type="dxa"/>
              <w:left w:w="60" w:type="dxa"/>
              <w:bottom w:w="40" w:type="dxa"/>
              <w:right w:w="60" w:type="dxa"/>
            </w:tcMar>
            <w:vAlign w:val="center"/>
          </w:tcPr>
          <w:p w14:paraId="5D0CDA95" w14:textId="77777777" w:rsidR="000B1713" w:rsidRDefault="00377265">
            <w:pPr>
              <w:spacing w:after="0"/>
              <w:jc w:val="center"/>
            </w:pPr>
            <w:r>
              <w:rPr>
                <w:sz w:val="16"/>
              </w:rPr>
              <w:t>5.202388053</w:t>
            </w:r>
          </w:p>
        </w:tc>
        <w:tc>
          <w:tcPr>
            <w:tcW w:w="1263" w:type="dxa"/>
            <w:tcMar>
              <w:top w:w="40" w:type="dxa"/>
              <w:left w:w="60" w:type="dxa"/>
              <w:bottom w:w="40" w:type="dxa"/>
              <w:right w:w="60" w:type="dxa"/>
            </w:tcMar>
            <w:vAlign w:val="center"/>
          </w:tcPr>
          <w:p w14:paraId="512A6968" w14:textId="77777777" w:rsidR="000B1713" w:rsidRDefault="00377265">
            <w:pPr>
              <w:spacing w:after="0"/>
              <w:jc w:val="center"/>
            </w:pPr>
            <w:r>
              <w:rPr>
                <w:sz w:val="16"/>
              </w:rPr>
              <w:t>299.893000000</w:t>
            </w:r>
          </w:p>
        </w:tc>
        <w:tc>
          <w:tcPr>
            <w:tcW w:w="1263" w:type="dxa"/>
            <w:tcMar>
              <w:top w:w="40" w:type="dxa"/>
              <w:left w:w="60" w:type="dxa"/>
              <w:bottom w:w="40" w:type="dxa"/>
              <w:right w:w="60" w:type="dxa"/>
            </w:tcMar>
            <w:vAlign w:val="center"/>
          </w:tcPr>
          <w:p w14:paraId="631AAE78" w14:textId="77777777" w:rsidR="000B1713" w:rsidRDefault="00377265">
            <w:pPr>
              <w:spacing w:after="0"/>
              <w:jc w:val="center"/>
            </w:pPr>
            <w:r>
              <w:rPr>
                <w:sz w:val="16"/>
              </w:rPr>
              <w:t>2.143211279</w:t>
            </w:r>
          </w:p>
        </w:tc>
        <w:tc>
          <w:tcPr>
            <w:tcW w:w="1263" w:type="dxa"/>
            <w:tcMar>
              <w:top w:w="40" w:type="dxa"/>
              <w:left w:w="60" w:type="dxa"/>
              <w:bottom w:w="40" w:type="dxa"/>
              <w:right w:w="60" w:type="dxa"/>
            </w:tcMar>
            <w:vAlign w:val="center"/>
          </w:tcPr>
          <w:p w14:paraId="11A41CD2" w14:textId="77777777" w:rsidR="000B1713" w:rsidRDefault="00377265">
            <w:pPr>
              <w:spacing w:after="0"/>
              <w:jc w:val="center"/>
            </w:pPr>
            <w:r>
              <w:rPr>
                <w:sz w:val="16"/>
              </w:rPr>
              <w:t>训练</w:t>
            </w:r>
            <w:r>
              <w:rPr>
                <w:sz w:val="16"/>
              </w:rPr>
              <w:t>93.61%</w:t>
            </w:r>
            <w:r>
              <w:rPr>
                <w:sz w:val="16"/>
              </w:rPr>
              <w:t>；注意力</w:t>
            </w:r>
            <w:r>
              <w:rPr>
                <w:sz w:val="16"/>
              </w:rPr>
              <w:t>6.39%</w:t>
            </w:r>
          </w:p>
        </w:tc>
        <w:tc>
          <w:tcPr>
            <w:tcW w:w="1263" w:type="dxa"/>
            <w:tcMar>
              <w:top w:w="40" w:type="dxa"/>
              <w:left w:w="60" w:type="dxa"/>
              <w:bottom w:w="40" w:type="dxa"/>
              <w:right w:w="60" w:type="dxa"/>
            </w:tcMar>
            <w:vAlign w:val="center"/>
          </w:tcPr>
          <w:p w14:paraId="5FF254FE" w14:textId="77777777" w:rsidR="000B1713" w:rsidRDefault="00377265">
            <w:pPr>
              <w:spacing w:after="0"/>
              <w:jc w:val="center"/>
            </w:pPr>
            <w:r>
              <w:rPr>
                <w:sz w:val="16"/>
              </w:rPr>
              <w:t>0</w:t>
            </w:r>
          </w:p>
        </w:tc>
        <w:tc>
          <w:tcPr>
            <w:tcW w:w="1263" w:type="dxa"/>
            <w:tcMar>
              <w:top w:w="40" w:type="dxa"/>
              <w:left w:w="60" w:type="dxa"/>
              <w:bottom w:w="40" w:type="dxa"/>
              <w:right w:w="60" w:type="dxa"/>
            </w:tcMar>
            <w:vAlign w:val="center"/>
          </w:tcPr>
          <w:p w14:paraId="6EB370A8" w14:textId="77777777" w:rsidR="000B1713" w:rsidRDefault="00377265">
            <w:pPr>
              <w:spacing w:after="0"/>
              <w:jc w:val="center"/>
            </w:pPr>
            <w:r>
              <w:rPr>
                <w:sz w:val="16"/>
              </w:rPr>
              <w:t>预算与</w:t>
            </w:r>
            <w:r>
              <w:rPr>
                <w:sz w:val="16"/>
              </w:rPr>
              <w:t>D</w:t>
            </w:r>
            <w:r>
              <w:rPr>
                <w:sz w:val="16"/>
              </w:rPr>
              <w:t>上界活跃</w:t>
            </w:r>
          </w:p>
        </w:tc>
      </w:tr>
    </w:tbl>
    <w:p w14:paraId="16FE7AEE" w14:textId="77777777" w:rsidR="000B1713" w:rsidRDefault="00377265">
      <w:pPr>
        <w:spacing w:before="20" w:after="100"/>
      </w:pPr>
      <w:r>
        <w:rPr>
          <w:sz w:val="18"/>
        </w:rPr>
        <w:t>注：</w:t>
      </w:r>
      <w:r>
        <w:rPr>
          <w:sz w:val="18"/>
        </w:rPr>
        <w:t>N_B</w:t>
      </w:r>
      <w:r>
        <w:rPr>
          <w:sz w:val="18"/>
        </w:rPr>
        <w:t>单位为十亿参数，</w:t>
      </w:r>
      <w:r>
        <w:rPr>
          <w:sz w:val="18"/>
        </w:rPr>
        <w:t>D_B</w:t>
      </w:r>
      <w:r>
        <w:rPr>
          <w:sz w:val="18"/>
        </w:rPr>
        <w:t>单位为十亿</w:t>
      </w:r>
      <w:r>
        <w:rPr>
          <w:sz w:val="18"/>
        </w:rPr>
        <w:t>token</w:t>
      </w:r>
      <w:r>
        <w:rPr>
          <w:sz w:val="18"/>
        </w:rPr>
        <w:t>；主模型</w:t>
      </w:r>
      <w:r>
        <w:rPr>
          <w:sz w:val="18"/>
        </w:rPr>
        <w:t>Q</w:t>
      </w:r>
      <w:r>
        <w:rPr>
          <w:sz w:val="18"/>
        </w:rPr>
        <w:t>、</w:t>
      </w:r>
      <w:r>
        <w:rPr>
          <w:sz w:val="18"/>
        </w:rPr>
        <w:t>p</w:t>
      </w:r>
      <w:r>
        <w:rPr>
          <w:sz w:val="18"/>
        </w:rPr>
        <w:t>均不优化。最大相对预算越界为</w:t>
      </w:r>
      <w:r>
        <w:rPr>
          <w:sz w:val="18"/>
        </w:rPr>
        <w:t>9.4036e-13</w:t>
      </w:r>
      <w:r>
        <w:rPr>
          <w:sz w:val="18"/>
        </w:rPr>
        <w:t>。</w:t>
      </w:r>
    </w:p>
    <w:p w14:paraId="3BBEB123" w14:textId="77777777" w:rsidR="000B1713" w:rsidRDefault="00377265">
      <w:pPr>
        <w:spacing w:before="40" w:after="20"/>
        <w:jc w:val="center"/>
      </w:pPr>
      <w:r>
        <w:rPr>
          <w:noProof/>
        </w:rPr>
        <w:drawing>
          <wp:inline distT="0" distB="0" distL="0" distR="0" wp14:anchorId="742F3908" wp14:editId="52ABE03E">
            <wp:extent cx="5436000" cy="21473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budget_optima.png"/>
                    <pic:cNvPicPr/>
                  </pic:nvPicPr>
                  <pic:blipFill>
                    <a:blip r:embed="rId16"/>
                    <a:stretch>
                      <a:fillRect/>
                    </a:stretch>
                  </pic:blipFill>
                  <pic:spPr>
                    <a:xfrm>
                      <a:off x="0" y="0"/>
                      <a:ext cx="5436000" cy="2147331"/>
                    </a:xfrm>
                    <a:prstGeom prst="rect">
                      <a:avLst/>
                    </a:prstGeom>
                  </pic:spPr>
                </pic:pic>
              </a:graphicData>
            </a:graphic>
          </wp:inline>
        </w:drawing>
      </w:r>
    </w:p>
    <w:p w14:paraId="1D9E59CB" w14:textId="77777777" w:rsidR="000B1713" w:rsidRDefault="00377265">
      <w:pPr>
        <w:spacing w:after="100"/>
        <w:jc w:val="center"/>
      </w:pPr>
      <w:r>
        <w:rPr>
          <w:sz w:val="20"/>
        </w:rPr>
        <w:t>图</w:t>
      </w:r>
      <w:r>
        <w:rPr>
          <w:sz w:val="20"/>
        </w:rPr>
        <w:t xml:space="preserve">5  </w:t>
      </w:r>
      <w:r>
        <w:rPr>
          <w:sz w:val="20"/>
        </w:rPr>
        <w:t>三档预算条件最优</w:t>
      </w:r>
      <w:r>
        <w:rPr>
          <w:sz w:val="20"/>
        </w:rPr>
        <w:t>N_B</w:t>
      </w:r>
      <w:r>
        <w:rPr>
          <w:sz w:val="20"/>
        </w:rPr>
        <w:t>、</w:t>
      </w:r>
      <w:r>
        <w:rPr>
          <w:sz w:val="20"/>
        </w:rPr>
        <w:t>D_B</w:t>
      </w:r>
      <w:r>
        <w:rPr>
          <w:sz w:val="20"/>
        </w:rPr>
        <w:t>和预测</w:t>
      </w:r>
      <w:r>
        <w:rPr>
          <w:sz w:val="20"/>
        </w:rPr>
        <w:t>Loss</w:t>
      </w:r>
      <w:r>
        <w:rPr>
          <w:sz w:val="20"/>
        </w:rPr>
        <w:t>。</w:t>
      </w:r>
      <w:r>
        <w:rPr>
          <w:sz w:val="20"/>
        </w:rPr>
        <w:t>10^22</w:t>
      </w:r>
      <w:r>
        <w:rPr>
          <w:sz w:val="20"/>
        </w:rPr>
        <w:t>档</w:t>
      </w:r>
      <w:r>
        <w:rPr>
          <w:sz w:val="20"/>
        </w:rPr>
        <w:t>D_B</w:t>
      </w:r>
      <w:r>
        <w:rPr>
          <w:sz w:val="20"/>
        </w:rPr>
        <w:t>触</w:t>
      </w:r>
      <w:r>
        <w:rPr>
          <w:sz w:val="20"/>
        </w:rPr>
        <w:t>B1</w:t>
      </w:r>
      <w:r>
        <w:rPr>
          <w:sz w:val="20"/>
        </w:rPr>
        <w:t>支持上界。</w:t>
      </w:r>
    </w:p>
    <w:p w14:paraId="5EE77E8F" w14:textId="77777777" w:rsidR="000B1713" w:rsidRDefault="00377265">
      <w:pPr>
        <w:keepNext/>
        <w:spacing w:before="80"/>
      </w:pPr>
      <w:r>
        <w:rPr>
          <w:rFonts w:eastAsia="黑体"/>
          <w:b/>
        </w:rPr>
        <w:t>5.3.4  KKT</w:t>
      </w:r>
      <w:r>
        <w:rPr>
          <w:rFonts w:eastAsia="黑体"/>
          <w:b/>
        </w:rPr>
        <w:t>与结构转移</w:t>
      </w:r>
    </w:p>
    <w:p w14:paraId="71EF2E87" w14:textId="77777777" w:rsidR="000B1713" w:rsidRDefault="00377265">
      <w:pPr>
        <w:ind w:firstLine="480"/>
        <w:jc w:val="both"/>
      </w:pPr>
      <w:r>
        <w:t>主模型的</w:t>
      </w:r>
      <w:r>
        <w:t>Lagrange</w:t>
      </w:r>
      <w:r>
        <w:t>函数可写为</w:t>
      </w:r>
    </w:p>
    <w:p w14:paraId="7FD8F789" w14:textId="77777777" w:rsidR="000B1713" w:rsidRDefault="00377265">
      <w:pPr>
        <w:ind w:firstLine="480"/>
        <w:jc w:val="both"/>
      </w:pPr>
      <w:r>
        <w:t>KKT</w:t>
      </w:r>
      <w:r>
        <w:t>解释如下：</w:t>
      </w:r>
    </w:p>
    <w:p w14:paraId="419D44C5" w14:textId="77777777" w:rsidR="000B1713" w:rsidRDefault="00377265">
      <w:pPr>
        <w:jc w:val="both"/>
      </w:pPr>
      <w:r>
        <w:t xml:space="preserve">1. </w:t>
      </w:r>
      <w:r>
        <w:t>预算互补松弛。</w:t>
      </w:r>
      <w:r>
        <w:t xml:space="preserve"> </w:t>
      </w:r>
      <w:r>
        <w:t>若最优点的预算约束活跃，则</w:t>
      </w:r>
      <w:r>
        <w:t>λ≥0</w:t>
      </w:r>
      <w:r>
        <w:t>且</w:t>
      </w:r>
      <w:r>
        <w:t>C_total=C_budget</w:t>
      </w:r>
      <w:r>
        <w:t>；若预算不活跃，则</w:t>
      </w:r>
      <w:r>
        <w:t>λ=0</w:t>
      </w:r>
      <w:r>
        <w:t>。</w:t>
      </w:r>
    </w:p>
    <w:p w14:paraId="4964191A" w14:textId="77777777" w:rsidR="000B1713" w:rsidRDefault="00377265">
      <w:pPr>
        <w:jc w:val="both"/>
      </w:pPr>
      <w:r>
        <w:t xml:space="preserve">2. </w:t>
      </w:r>
      <w:r>
        <w:t>内部最优的边际条件。</w:t>
      </w:r>
      <w:r>
        <w:t xml:space="preserve"> </w:t>
      </w:r>
      <w:r>
        <w:t>当</w:t>
      </w:r>
      <w:r>
        <w:t>N_B</w:t>
      </w:r>
      <w:r>
        <w:t>、</w:t>
      </w:r>
      <w:r>
        <w:t>D_B</w:t>
      </w:r>
      <w:r>
        <w:t>均在支持内部且预算约束活跃时，损失梯度与成本梯度满足</w:t>
      </w:r>
    </w:p>
    <w:p w14:paraId="2023C4A0" w14:textId="77777777" w:rsidR="000B1713" w:rsidRDefault="00377265">
      <w:pPr>
        <w:ind w:firstLine="480"/>
        <w:jc w:val="both"/>
      </w:pPr>
      <w:r>
        <w:t>等价地，</w:t>
      </w:r>
      <w:r>
        <w:t>N_B∂L0/∂N_B=D_B∂L0/∂D_B</w:t>
      </w:r>
      <w:r>
        <w:t>。</w:t>
      </w:r>
    </w:p>
    <w:p w14:paraId="173B0139" w14:textId="77777777" w:rsidR="000B1713" w:rsidRDefault="00377265">
      <w:pPr>
        <w:jc w:val="both"/>
      </w:pPr>
      <w:r>
        <w:t xml:space="preserve">3. </w:t>
      </w:r>
      <w:r>
        <w:t>上下界互补条件。</w:t>
      </w:r>
      <w:r>
        <w:t xml:space="preserve"> </w:t>
      </w:r>
      <w:r>
        <w:t>当</w:t>
      </w:r>
      <w:r>
        <w:t>N_B</w:t>
      </w:r>
      <w:r>
        <w:t>或</w:t>
      </w:r>
      <w:r>
        <w:t>D_B</w:t>
      </w:r>
      <w:r>
        <w:t>触界时，相应边界乘子吸收未满足的边际收益。</w:t>
      </w:r>
      <w:r>
        <w:t>1e22</w:t>
      </w:r>
      <w:r>
        <w:t>的</w:t>
      </w:r>
      <w:r>
        <w:t>D_B</w:t>
      </w:r>
      <w:r>
        <w:t>上界使</w:t>
      </w:r>
      <w:r>
        <w:t>D_B</w:t>
      </w:r>
      <w:r>
        <w:t>不允许继续增加，</w:t>
      </w:r>
      <w:r>
        <w:t>N_B</w:t>
      </w:r>
      <w:r>
        <w:t>相应调整以使用预算。</w:t>
      </w:r>
    </w:p>
    <w:p w14:paraId="4DAAAC0B" w14:textId="77777777" w:rsidR="000B1713" w:rsidRDefault="00377265">
      <w:pPr>
        <w:jc w:val="both"/>
      </w:pPr>
      <w:r>
        <w:t xml:space="preserve">4. </w:t>
      </w:r>
      <w:r>
        <w:t>可行性。</w:t>
      </w:r>
      <w:r>
        <w:t xml:space="preserve"> </w:t>
      </w:r>
      <w:r>
        <w:t>所有正式主点满足预算、</w:t>
      </w:r>
      <w:r>
        <w:t>N/D</w:t>
      </w:r>
      <w:r>
        <w:t>支持和</w:t>
      </w:r>
      <w:r>
        <w:t>p</w:t>
      </w:r>
      <w:r>
        <w:t>单纯形条件；没有通过扩大支持或事后截断生成结果。</w:t>
      </w:r>
    </w:p>
    <w:p w14:paraId="2796EEA6" w14:textId="77777777" w:rsidR="000B1713" w:rsidRDefault="00377265">
      <w:pPr>
        <w:ind w:firstLine="480"/>
        <w:jc w:val="both"/>
      </w:pPr>
      <w:r>
        <w:t>主表三点中，</w:t>
      </w:r>
      <w:r>
        <w:t>1e18</w:t>
      </w:r>
      <w:r>
        <w:t>与</w:t>
      </w:r>
      <w:r>
        <w:t>1e20</w:t>
      </w:r>
      <w:r>
        <w:t>的</w:t>
      </w:r>
      <w:r>
        <w:t>N_B</w:t>
      </w:r>
      <w:r>
        <w:t>、</w:t>
      </w:r>
      <w:r>
        <w:t>D_B</w:t>
      </w:r>
      <w:r>
        <w:t>均在支持内；</w:t>
      </w:r>
      <w:r>
        <w:t>1e22</w:t>
      </w:r>
      <w:r>
        <w:t>的</w:t>
      </w:r>
      <w:r>
        <w:t>D_B</w:t>
      </w:r>
      <w:r>
        <w:t>达到上界</w:t>
      </w:r>
      <w:r>
        <w:t>299.893</w:t>
      </w:r>
      <w:r>
        <w:t>。三个预算点的预算约束均活跃。</w:t>
      </w:r>
      <w:r>
        <w:t>KKT</w:t>
      </w:r>
      <w:r>
        <w:t>残差最大值约为</w:t>
      </w:r>
      <w:r>
        <w:t>2.793×10^−8</w:t>
      </w:r>
      <w:r>
        <w:t>，等式残差最大值约为</w:t>
      </w:r>
      <w:r>
        <w:t>9.404×10^−13</w:t>
      </w:r>
      <w:r>
        <w:t>，独立复核没有发现违反可行域的解。</w:t>
      </w:r>
    </w:p>
    <w:p w14:paraId="644E292C" w14:textId="77777777" w:rsidR="000B1713" w:rsidRDefault="00377265">
      <w:pPr>
        <w:tabs>
          <w:tab w:val="right" w:pos="8504"/>
        </w:tabs>
        <w:spacing w:before="40" w:after="60"/>
        <w:ind w:left="567" w:right="113"/>
      </w:pPr>
      <w:r>
        <w:rPr>
          <w:rFonts w:ascii="Cambria Math" w:eastAsia="Cambria Math" w:hAnsi="Cambria Math"/>
          <w:sz w:val="23"/>
        </w:rPr>
        <w:t>grad L_0 = -lambda grad C_total, N_B partial L_0/partial N_B = D_B partial L_0/partial D_B</w:t>
      </w:r>
      <w:r>
        <w:rPr>
          <w:rFonts w:ascii="Cambria Math" w:eastAsia="Cambria Math" w:hAnsi="Cambria Math"/>
          <w:sz w:val="23"/>
        </w:rPr>
        <w:tab/>
      </w:r>
      <w:r>
        <w:rPr>
          <w:sz w:val="23"/>
        </w:rPr>
        <w:t>(12)</w:t>
      </w:r>
    </w:p>
    <w:p w14:paraId="258E7924" w14:textId="77777777" w:rsidR="000B1713" w:rsidRDefault="00377265">
      <w:pPr>
        <w:tabs>
          <w:tab w:val="right" w:pos="8504"/>
        </w:tabs>
        <w:spacing w:before="40" w:after="60"/>
        <w:ind w:left="567" w:right="113"/>
      </w:pPr>
      <w:r>
        <w:rPr>
          <w:rFonts w:ascii="Cambria Math" w:eastAsia="Cambria Math" w:hAnsi="Cambria Math"/>
          <w:sz w:val="23"/>
        </w:rPr>
        <w:t>H_crit=6/eta=30000</w:t>
      </w:r>
      <w:r>
        <w:rPr>
          <w:rFonts w:ascii="Cambria Math" w:eastAsia="Cambria Math" w:hAnsi="Cambria Math"/>
          <w:sz w:val="23"/>
        </w:rPr>
        <w:tab/>
      </w:r>
      <w:r>
        <w:rPr>
          <w:sz w:val="23"/>
        </w:rPr>
        <w:t>(13)</w:t>
      </w:r>
    </w:p>
    <w:p w14:paraId="65CA3317" w14:textId="77777777" w:rsidR="000B1713" w:rsidRDefault="00377265">
      <w:pPr>
        <w:keepNext/>
        <w:spacing w:before="80"/>
      </w:pPr>
      <w:r>
        <w:rPr>
          <w:rFonts w:eastAsia="黑体"/>
          <w:b/>
        </w:rPr>
        <w:t>5.3.5  H</w:t>
      </w:r>
      <w:r>
        <w:rPr>
          <w:rFonts w:eastAsia="黑体"/>
          <w:b/>
        </w:rPr>
        <w:t>敏感性</w:t>
      </w:r>
    </w:p>
    <w:p w14:paraId="1916F178" w14:textId="77777777" w:rsidR="000B1713" w:rsidRDefault="00377265">
      <w:pPr>
        <w:ind w:firstLine="480"/>
        <w:jc w:val="both"/>
      </w:pPr>
      <w:r>
        <w:t>上下文</w:t>
      </w:r>
      <w:r>
        <w:t>H</w:t>
      </w:r>
      <w:r>
        <w:t>是外生变量，不作为内点优化变量。由于</w:t>
      </w:r>
      <w:r>
        <w:t>η=2×10^−4</w:t>
      </w:r>
      <w:r>
        <w:t>，临界值为</w:t>
      </w:r>
    </w:p>
    <w:p w14:paraId="203A4297" w14:textId="77777777" w:rsidR="000B1713" w:rsidRDefault="00377265">
      <w:pPr>
        <w:ind w:firstLine="480"/>
        <w:jc w:val="both"/>
      </w:pPr>
      <w:r>
        <w:t>H</w:t>
      </w:r>
      <w:r>
        <w:t>低于</w:t>
      </w:r>
      <w:r>
        <w:t>30000</w:t>
      </w:r>
      <w:r>
        <w:t>时，训练项系数</w:t>
      </w:r>
      <w:r>
        <w:t>6</w:t>
      </w:r>
      <w:r>
        <w:t>大于注意力项系数</w:t>
      </w:r>
      <w:r>
        <w:t>ηH</w:t>
      </w:r>
      <w:r>
        <w:t>，计算预算主要由训练项占用；</w:t>
      </w:r>
      <w:r>
        <w:t>H</w:t>
      </w:r>
      <w:r>
        <w:t>高于</w:t>
      </w:r>
      <w:r>
        <w:t>30000</w:t>
      </w:r>
      <w:r>
        <w:t>时，注意力项系数超过训练项。正式</w:t>
      </w:r>
      <w:r>
        <w:t>H</w:t>
      </w:r>
      <w:r>
        <w:t>集合为</w:t>
      </w:r>
      <w:r>
        <w:t>2048</w:t>
      </w:r>
      <w:r>
        <w:t>、</w:t>
      </w:r>
      <w:r>
        <w:t>4096</w:t>
      </w:r>
      <w:r>
        <w:t>、</w:t>
      </w:r>
      <w:r>
        <w:t>8192</w:t>
      </w:r>
      <w:r>
        <w:t>、</w:t>
      </w:r>
      <w:r>
        <w:t>32768</w:t>
      </w:r>
      <w:r>
        <w:t>、</w:t>
      </w:r>
      <w:r>
        <w:t>131072</w:t>
      </w:r>
      <w:r>
        <w:t>。</w:t>
      </w:r>
    </w:p>
    <w:p w14:paraId="761964F5" w14:textId="77777777" w:rsidR="000B1713" w:rsidRDefault="00377265">
      <w:pPr>
        <w:ind w:firstLine="480"/>
        <w:jc w:val="both"/>
      </w:pPr>
      <w:r>
        <w:t>以</w:t>
      </w:r>
      <w:r>
        <w:t>S00</w:t>
      </w:r>
      <w:r>
        <w:t>为例，完整</w:t>
      </w:r>
      <w:r>
        <w:t>H</w:t>
      </w:r>
      <w:r>
        <w:t>敏感性结果如下。表中</w:t>
      </w:r>
      <w:r>
        <w:t>Loss</w:t>
      </w:r>
      <w:r>
        <w:t>均为</w:t>
      </w:r>
      <w:r>
        <w:t>M0_B1</w:t>
      </w:r>
      <w:r>
        <w:t>的条件预测，不是新的独立观测。</w:t>
      </w:r>
    </w:p>
    <w:p w14:paraId="4742FD7F" w14:textId="77777777" w:rsidR="000B1713" w:rsidRDefault="00377265">
      <w:pPr>
        <w:ind w:firstLine="480"/>
        <w:jc w:val="both"/>
      </w:pPr>
      <w:r>
        <w:t>可以观察到三种</w:t>
      </w:r>
      <w:r>
        <w:t>“</w:t>
      </w:r>
      <w:r>
        <w:t>结构变化</w:t>
      </w:r>
      <w:r>
        <w:t>”</w:t>
      </w:r>
      <w:r>
        <w:t>：</w:t>
      </w:r>
    </w:p>
    <w:p w14:paraId="7003B997" w14:textId="77777777" w:rsidR="000B1713" w:rsidRDefault="00377265">
      <w:pPr>
        <w:jc w:val="both"/>
      </w:pPr>
      <w:r>
        <w:lastRenderedPageBreak/>
        <w:t>1. H</w:t>
      </w:r>
      <w:r>
        <w:t>从</w:t>
      </w:r>
      <w:r>
        <w:t>8192</w:t>
      </w:r>
      <w:r>
        <w:t>增至</w:t>
      </w:r>
      <w:r>
        <w:t>32768</w:t>
      </w:r>
      <w:r>
        <w:t>时，</w:t>
      </w:r>
      <w:r>
        <w:t>10^18</w:t>
      </w:r>
      <w:r>
        <w:t>问题的</w:t>
      </w:r>
      <w:r>
        <w:t>N</w:t>
      </w:r>
      <w:r>
        <w:t>下界开始活跃，</w:t>
      </w:r>
      <w:r>
        <w:t>N</w:t>
      </w:r>
      <w:r>
        <w:t>不能继续下降，更多预算转向</w:t>
      </w:r>
      <w:r>
        <w:t>D</w:t>
      </w:r>
      <w:r>
        <w:t>。</w:t>
      </w:r>
    </w:p>
    <w:p w14:paraId="59F3C87F" w14:textId="77777777" w:rsidR="000B1713" w:rsidRDefault="00377265">
      <w:pPr>
        <w:jc w:val="both"/>
      </w:pPr>
      <w:r>
        <w:t>2. 10^22</w:t>
      </w:r>
      <w:r>
        <w:t>问题在</w:t>
      </w:r>
      <w:r>
        <w:t>H=2048</w:t>
      </w:r>
      <w:r>
        <w:t>、</w:t>
      </w:r>
      <w:r>
        <w:t>4096</w:t>
      </w:r>
      <w:r>
        <w:t>时由</w:t>
      </w:r>
      <w:r>
        <w:t>D</w:t>
      </w:r>
      <w:r>
        <w:t>上界主导，</w:t>
      </w:r>
      <w:r>
        <w:t>H=8192</w:t>
      </w:r>
      <w:r>
        <w:t>时</w:t>
      </w:r>
      <w:r>
        <w:t>D</w:t>
      </w:r>
      <w:r>
        <w:t>上界退出活跃集合，配置从边界解转为内点解。</w:t>
      </w:r>
    </w:p>
    <w:p w14:paraId="785F86AD" w14:textId="77777777" w:rsidR="000B1713" w:rsidRDefault="00377265">
      <w:pPr>
        <w:jc w:val="both"/>
      </w:pPr>
      <w:r>
        <w:t>3. H</w:t>
      </w:r>
      <w:r>
        <w:t>增大时，注意力项占用更多预算，可行</w:t>
      </w:r>
      <w:r>
        <w:t>N_B</w:t>
      </w:r>
      <w:r>
        <w:t>、</w:t>
      </w:r>
      <w:r>
        <w:t>D_B</w:t>
      </w:r>
      <w:r>
        <w:t>总体下降，</w:t>
      </w:r>
      <w:r>
        <w:t>Loss</w:t>
      </w:r>
      <w:r>
        <w:t>上升。此处</w:t>
      </w:r>
      <w:r>
        <w:t>“</w:t>
      </w:r>
      <w:r>
        <w:t>结构转移</w:t>
      </w:r>
      <w:r>
        <w:t>”</w:t>
      </w:r>
      <w:r>
        <w:t>仅表示活跃约束集合或弹性排序发生变化，不赋予其超出上述数值诊断的含义。</w:t>
      </w:r>
    </w:p>
    <w:p w14:paraId="03BE9330" w14:textId="77777777" w:rsidR="000B1713" w:rsidRDefault="00377265">
      <w:pPr>
        <w:spacing w:before="80"/>
        <w:jc w:val="center"/>
      </w:pPr>
      <w:r>
        <w:rPr>
          <w:rFonts w:eastAsia="黑体"/>
          <w:b/>
          <w:sz w:val="20"/>
        </w:rPr>
        <w:t>表</w:t>
      </w:r>
      <w:r>
        <w:rPr>
          <w:rFonts w:eastAsia="黑体"/>
          <w:b/>
          <w:sz w:val="20"/>
        </w:rPr>
        <w:t xml:space="preserve">8  </w:t>
      </w:r>
      <w:r>
        <w:rPr>
          <w:rFonts w:eastAsia="黑体"/>
          <w:b/>
          <w:sz w:val="20"/>
        </w:rPr>
        <w:t>上下文敏感性与结构变化关键点</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74"/>
        <w:gridCol w:w="1474"/>
        <w:gridCol w:w="1474"/>
        <w:gridCol w:w="1474"/>
        <w:gridCol w:w="1474"/>
        <w:gridCol w:w="1474"/>
      </w:tblGrid>
      <w:tr w:rsidR="000B1713" w14:paraId="42A77BDB" w14:textId="77777777">
        <w:trPr>
          <w:tblHeader/>
          <w:jc w:val="center"/>
        </w:trPr>
        <w:tc>
          <w:tcPr>
            <w:tcW w:w="1474" w:type="dxa"/>
            <w:shd w:val="clear" w:color="auto" w:fill="E9EEF1"/>
            <w:tcMar>
              <w:top w:w="40" w:type="dxa"/>
              <w:left w:w="60" w:type="dxa"/>
              <w:bottom w:w="40" w:type="dxa"/>
              <w:right w:w="60" w:type="dxa"/>
            </w:tcMar>
            <w:vAlign w:val="center"/>
          </w:tcPr>
          <w:p w14:paraId="41214120" w14:textId="77777777" w:rsidR="000B1713" w:rsidRDefault="00377265">
            <w:pPr>
              <w:spacing w:after="0"/>
              <w:jc w:val="center"/>
            </w:pPr>
            <w:r>
              <w:rPr>
                <w:b/>
                <w:sz w:val="17"/>
              </w:rPr>
              <w:t>预算</w:t>
            </w:r>
            <w:r>
              <w:rPr>
                <w:b/>
                <w:sz w:val="17"/>
              </w:rPr>
              <w:t>/FLOPs</w:t>
            </w:r>
          </w:p>
        </w:tc>
        <w:tc>
          <w:tcPr>
            <w:tcW w:w="1474" w:type="dxa"/>
            <w:shd w:val="clear" w:color="auto" w:fill="E9EEF1"/>
            <w:tcMar>
              <w:top w:w="40" w:type="dxa"/>
              <w:left w:w="60" w:type="dxa"/>
              <w:bottom w:w="40" w:type="dxa"/>
              <w:right w:w="60" w:type="dxa"/>
            </w:tcMar>
            <w:vAlign w:val="center"/>
          </w:tcPr>
          <w:p w14:paraId="33CC344E" w14:textId="77777777" w:rsidR="000B1713" w:rsidRDefault="00377265">
            <w:pPr>
              <w:spacing w:after="0"/>
              <w:jc w:val="center"/>
            </w:pPr>
            <w:r>
              <w:rPr>
                <w:b/>
                <w:sz w:val="17"/>
              </w:rPr>
              <w:t>H</w:t>
            </w:r>
          </w:p>
        </w:tc>
        <w:tc>
          <w:tcPr>
            <w:tcW w:w="1474" w:type="dxa"/>
            <w:shd w:val="clear" w:color="auto" w:fill="E9EEF1"/>
            <w:tcMar>
              <w:top w:w="40" w:type="dxa"/>
              <w:left w:w="60" w:type="dxa"/>
              <w:bottom w:w="40" w:type="dxa"/>
              <w:right w:w="60" w:type="dxa"/>
            </w:tcMar>
            <w:vAlign w:val="center"/>
          </w:tcPr>
          <w:p w14:paraId="3BFF5958" w14:textId="77777777" w:rsidR="000B1713" w:rsidRDefault="00377265">
            <w:pPr>
              <w:spacing w:after="0"/>
              <w:jc w:val="center"/>
            </w:pPr>
            <w:r>
              <w:rPr>
                <w:b/>
                <w:sz w:val="17"/>
              </w:rPr>
              <w:t>N_B</w:t>
            </w:r>
          </w:p>
        </w:tc>
        <w:tc>
          <w:tcPr>
            <w:tcW w:w="1474" w:type="dxa"/>
            <w:shd w:val="clear" w:color="auto" w:fill="E9EEF1"/>
            <w:tcMar>
              <w:top w:w="40" w:type="dxa"/>
              <w:left w:w="60" w:type="dxa"/>
              <w:bottom w:w="40" w:type="dxa"/>
              <w:right w:w="60" w:type="dxa"/>
            </w:tcMar>
            <w:vAlign w:val="center"/>
          </w:tcPr>
          <w:p w14:paraId="4E1369F9" w14:textId="77777777" w:rsidR="000B1713" w:rsidRDefault="00377265">
            <w:pPr>
              <w:spacing w:after="0"/>
              <w:jc w:val="center"/>
            </w:pPr>
            <w:r>
              <w:rPr>
                <w:b/>
                <w:sz w:val="17"/>
              </w:rPr>
              <w:t>D_B</w:t>
            </w:r>
          </w:p>
        </w:tc>
        <w:tc>
          <w:tcPr>
            <w:tcW w:w="1474" w:type="dxa"/>
            <w:shd w:val="clear" w:color="auto" w:fill="E9EEF1"/>
            <w:tcMar>
              <w:top w:w="40" w:type="dxa"/>
              <w:left w:w="60" w:type="dxa"/>
              <w:bottom w:w="40" w:type="dxa"/>
              <w:right w:w="60" w:type="dxa"/>
            </w:tcMar>
            <w:vAlign w:val="center"/>
          </w:tcPr>
          <w:p w14:paraId="59D5499A" w14:textId="77777777" w:rsidR="000B1713" w:rsidRDefault="00377265">
            <w:pPr>
              <w:spacing w:after="0"/>
              <w:jc w:val="center"/>
            </w:pPr>
            <w:r>
              <w:rPr>
                <w:b/>
                <w:sz w:val="17"/>
              </w:rPr>
              <w:t>预测</w:t>
            </w:r>
            <w:r>
              <w:rPr>
                <w:b/>
                <w:sz w:val="17"/>
              </w:rPr>
              <w:t>Loss</w:t>
            </w:r>
          </w:p>
        </w:tc>
        <w:tc>
          <w:tcPr>
            <w:tcW w:w="1474" w:type="dxa"/>
            <w:shd w:val="clear" w:color="auto" w:fill="E9EEF1"/>
            <w:tcMar>
              <w:top w:w="40" w:type="dxa"/>
              <w:left w:w="60" w:type="dxa"/>
              <w:bottom w:w="40" w:type="dxa"/>
              <w:right w:w="60" w:type="dxa"/>
            </w:tcMar>
            <w:vAlign w:val="center"/>
          </w:tcPr>
          <w:p w14:paraId="6675721C" w14:textId="77777777" w:rsidR="000B1713" w:rsidRDefault="00377265">
            <w:pPr>
              <w:spacing w:after="0"/>
              <w:jc w:val="center"/>
            </w:pPr>
            <w:r>
              <w:rPr>
                <w:b/>
                <w:sz w:val="17"/>
              </w:rPr>
              <w:t>状态</w:t>
            </w:r>
          </w:p>
        </w:tc>
      </w:tr>
      <w:tr w:rsidR="000B1713" w14:paraId="18D254F6" w14:textId="77777777">
        <w:trPr>
          <w:jc w:val="center"/>
        </w:trPr>
        <w:tc>
          <w:tcPr>
            <w:tcW w:w="1474" w:type="dxa"/>
            <w:tcMar>
              <w:top w:w="40" w:type="dxa"/>
              <w:left w:w="60" w:type="dxa"/>
              <w:bottom w:w="40" w:type="dxa"/>
              <w:right w:w="60" w:type="dxa"/>
            </w:tcMar>
            <w:vAlign w:val="center"/>
          </w:tcPr>
          <w:p w14:paraId="2E4758AD" w14:textId="77777777" w:rsidR="000B1713" w:rsidRDefault="00377265">
            <w:pPr>
              <w:spacing w:after="0"/>
            </w:pPr>
            <w:r>
              <w:rPr>
                <w:sz w:val="16"/>
              </w:rPr>
              <w:t>10^18</w:t>
            </w:r>
          </w:p>
        </w:tc>
        <w:tc>
          <w:tcPr>
            <w:tcW w:w="1474" w:type="dxa"/>
            <w:tcMar>
              <w:top w:w="40" w:type="dxa"/>
              <w:left w:w="60" w:type="dxa"/>
              <w:bottom w:w="40" w:type="dxa"/>
              <w:right w:w="60" w:type="dxa"/>
            </w:tcMar>
            <w:vAlign w:val="center"/>
          </w:tcPr>
          <w:p w14:paraId="0221AFB5" w14:textId="77777777" w:rsidR="000B1713" w:rsidRDefault="00377265">
            <w:pPr>
              <w:spacing w:after="0"/>
              <w:jc w:val="center"/>
            </w:pPr>
            <w:r>
              <w:rPr>
                <w:sz w:val="16"/>
              </w:rPr>
              <w:t>2048</w:t>
            </w:r>
          </w:p>
        </w:tc>
        <w:tc>
          <w:tcPr>
            <w:tcW w:w="1474" w:type="dxa"/>
            <w:tcMar>
              <w:top w:w="40" w:type="dxa"/>
              <w:left w:w="60" w:type="dxa"/>
              <w:bottom w:w="40" w:type="dxa"/>
              <w:right w:w="60" w:type="dxa"/>
            </w:tcMar>
            <w:vAlign w:val="center"/>
          </w:tcPr>
          <w:p w14:paraId="615E5179" w14:textId="77777777" w:rsidR="000B1713" w:rsidRDefault="00377265">
            <w:pPr>
              <w:spacing w:after="0"/>
              <w:jc w:val="center"/>
            </w:pPr>
            <w:r>
              <w:rPr>
                <w:sz w:val="16"/>
              </w:rPr>
              <w:t>0.078248576</w:t>
            </w:r>
          </w:p>
        </w:tc>
        <w:tc>
          <w:tcPr>
            <w:tcW w:w="1474" w:type="dxa"/>
            <w:tcMar>
              <w:top w:w="40" w:type="dxa"/>
              <w:left w:w="60" w:type="dxa"/>
              <w:bottom w:w="40" w:type="dxa"/>
              <w:right w:w="60" w:type="dxa"/>
            </w:tcMar>
            <w:vAlign w:val="center"/>
          </w:tcPr>
          <w:p w14:paraId="7A687AEE" w14:textId="77777777" w:rsidR="000B1713" w:rsidRDefault="00377265">
            <w:pPr>
              <w:spacing w:after="0"/>
              <w:jc w:val="center"/>
            </w:pPr>
            <w:r>
              <w:rPr>
                <w:sz w:val="16"/>
              </w:rPr>
              <w:t>1.993850677</w:t>
            </w:r>
          </w:p>
        </w:tc>
        <w:tc>
          <w:tcPr>
            <w:tcW w:w="1474" w:type="dxa"/>
            <w:tcMar>
              <w:top w:w="40" w:type="dxa"/>
              <w:left w:w="60" w:type="dxa"/>
              <w:bottom w:w="40" w:type="dxa"/>
              <w:right w:w="60" w:type="dxa"/>
            </w:tcMar>
            <w:vAlign w:val="center"/>
          </w:tcPr>
          <w:p w14:paraId="1540E37E" w14:textId="77777777" w:rsidR="000B1713" w:rsidRDefault="00377265">
            <w:pPr>
              <w:spacing w:after="0"/>
              <w:jc w:val="center"/>
            </w:pPr>
            <w:r>
              <w:rPr>
                <w:sz w:val="16"/>
              </w:rPr>
              <w:t>3.553996156</w:t>
            </w:r>
          </w:p>
        </w:tc>
        <w:tc>
          <w:tcPr>
            <w:tcW w:w="1474" w:type="dxa"/>
            <w:tcMar>
              <w:top w:w="40" w:type="dxa"/>
              <w:left w:w="60" w:type="dxa"/>
              <w:bottom w:w="40" w:type="dxa"/>
              <w:right w:w="60" w:type="dxa"/>
            </w:tcMar>
            <w:vAlign w:val="center"/>
          </w:tcPr>
          <w:p w14:paraId="756402F5" w14:textId="77777777" w:rsidR="000B1713" w:rsidRDefault="00377265">
            <w:pPr>
              <w:spacing w:after="0"/>
              <w:jc w:val="center"/>
            </w:pPr>
            <w:r>
              <w:rPr>
                <w:sz w:val="16"/>
              </w:rPr>
              <w:t>训练项主导；预算活跃</w:t>
            </w:r>
          </w:p>
        </w:tc>
      </w:tr>
      <w:tr w:rsidR="000B1713" w14:paraId="57B6AA0D" w14:textId="77777777">
        <w:trPr>
          <w:jc w:val="center"/>
        </w:trPr>
        <w:tc>
          <w:tcPr>
            <w:tcW w:w="1474" w:type="dxa"/>
            <w:tcMar>
              <w:top w:w="40" w:type="dxa"/>
              <w:left w:w="60" w:type="dxa"/>
              <w:bottom w:w="40" w:type="dxa"/>
              <w:right w:w="60" w:type="dxa"/>
            </w:tcMar>
            <w:vAlign w:val="center"/>
          </w:tcPr>
          <w:p w14:paraId="581220D5" w14:textId="77777777" w:rsidR="000B1713" w:rsidRDefault="00377265">
            <w:pPr>
              <w:spacing w:after="0"/>
            </w:pPr>
            <w:r>
              <w:rPr>
                <w:sz w:val="16"/>
              </w:rPr>
              <w:t>10^18</w:t>
            </w:r>
          </w:p>
        </w:tc>
        <w:tc>
          <w:tcPr>
            <w:tcW w:w="1474" w:type="dxa"/>
            <w:tcMar>
              <w:top w:w="40" w:type="dxa"/>
              <w:left w:w="60" w:type="dxa"/>
              <w:bottom w:w="40" w:type="dxa"/>
              <w:right w:w="60" w:type="dxa"/>
            </w:tcMar>
            <w:vAlign w:val="center"/>
          </w:tcPr>
          <w:p w14:paraId="4A825F73" w14:textId="77777777" w:rsidR="000B1713" w:rsidRDefault="00377265">
            <w:pPr>
              <w:spacing w:after="0"/>
              <w:jc w:val="center"/>
            </w:pPr>
            <w:r>
              <w:rPr>
                <w:sz w:val="16"/>
              </w:rPr>
              <w:t>32768</w:t>
            </w:r>
          </w:p>
        </w:tc>
        <w:tc>
          <w:tcPr>
            <w:tcW w:w="1474" w:type="dxa"/>
            <w:tcMar>
              <w:top w:w="40" w:type="dxa"/>
              <w:left w:w="60" w:type="dxa"/>
              <w:bottom w:w="40" w:type="dxa"/>
              <w:right w:w="60" w:type="dxa"/>
            </w:tcMar>
            <w:vAlign w:val="center"/>
          </w:tcPr>
          <w:p w14:paraId="069490FA" w14:textId="77777777" w:rsidR="000B1713" w:rsidRDefault="00377265">
            <w:pPr>
              <w:spacing w:after="0"/>
              <w:jc w:val="center"/>
            </w:pPr>
            <w:r>
              <w:rPr>
                <w:sz w:val="16"/>
              </w:rPr>
              <w:t>0.070542000</w:t>
            </w:r>
          </w:p>
        </w:tc>
        <w:tc>
          <w:tcPr>
            <w:tcW w:w="1474" w:type="dxa"/>
            <w:tcMar>
              <w:top w:w="40" w:type="dxa"/>
              <w:left w:w="60" w:type="dxa"/>
              <w:bottom w:w="40" w:type="dxa"/>
              <w:right w:w="60" w:type="dxa"/>
            </w:tcMar>
            <w:vAlign w:val="center"/>
          </w:tcPr>
          <w:p w14:paraId="0C8A8444" w14:textId="77777777" w:rsidR="000B1713" w:rsidRDefault="00377265">
            <w:pPr>
              <w:spacing w:after="0"/>
              <w:jc w:val="center"/>
            </w:pPr>
            <w:r>
              <w:rPr>
                <w:sz w:val="16"/>
              </w:rPr>
              <w:t>1.129233998</w:t>
            </w:r>
          </w:p>
        </w:tc>
        <w:tc>
          <w:tcPr>
            <w:tcW w:w="1474" w:type="dxa"/>
            <w:tcMar>
              <w:top w:w="40" w:type="dxa"/>
              <w:left w:w="60" w:type="dxa"/>
              <w:bottom w:w="40" w:type="dxa"/>
              <w:right w:w="60" w:type="dxa"/>
            </w:tcMar>
            <w:vAlign w:val="center"/>
          </w:tcPr>
          <w:p w14:paraId="3900D615" w14:textId="77777777" w:rsidR="000B1713" w:rsidRDefault="00377265">
            <w:pPr>
              <w:spacing w:after="0"/>
              <w:jc w:val="center"/>
            </w:pPr>
            <w:r>
              <w:rPr>
                <w:sz w:val="16"/>
              </w:rPr>
              <w:t>3.760548676</w:t>
            </w:r>
          </w:p>
        </w:tc>
        <w:tc>
          <w:tcPr>
            <w:tcW w:w="1474" w:type="dxa"/>
            <w:tcMar>
              <w:top w:w="40" w:type="dxa"/>
              <w:left w:w="60" w:type="dxa"/>
              <w:bottom w:w="40" w:type="dxa"/>
              <w:right w:w="60" w:type="dxa"/>
            </w:tcMar>
            <w:vAlign w:val="center"/>
          </w:tcPr>
          <w:p w14:paraId="7021B200" w14:textId="77777777" w:rsidR="000B1713" w:rsidRDefault="00377265">
            <w:pPr>
              <w:spacing w:after="0"/>
              <w:jc w:val="center"/>
            </w:pPr>
            <w:r>
              <w:rPr>
                <w:sz w:val="16"/>
              </w:rPr>
              <w:t>N</w:t>
            </w:r>
            <w:r>
              <w:rPr>
                <w:sz w:val="16"/>
              </w:rPr>
              <w:t>下界活跃；注意力项主导</w:t>
            </w:r>
          </w:p>
        </w:tc>
      </w:tr>
      <w:tr w:rsidR="000B1713" w14:paraId="3D6A75DA" w14:textId="77777777">
        <w:trPr>
          <w:jc w:val="center"/>
        </w:trPr>
        <w:tc>
          <w:tcPr>
            <w:tcW w:w="1474" w:type="dxa"/>
            <w:tcMar>
              <w:top w:w="40" w:type="dxa"/>
              <w:left w:w="60" w:type="dxa"/>
              <w:bottom w:w="40" w:type="dxa"/>
              <w:right w:w="60" w:type="dxa"/>
            </w:tcMar>
            <w:vAlign w:val="center"/>
          </w:tcPr>
          <w:p w14:paraId="15A69EE6" w14:textId="77777777" w:rsidR="000B1713" w:rsidRDefault="00377265">
            <w:pPr>
              <w:spacing w:after="0"/>
            </w:pPr>
            <w:r>
              <w:rPr>
                <w:sz w:val="16"/>
              </w:rPr>
              <w:t>10^18</w:t>
            </w:r>
          </w:p>
        </w:tc>
        <w:tc>
          <w:tcPr>
            <w:tcW w:w="1474" w:type="dxa"/>
            <w:tcMar>
              <w:top w:w="40" w:type="dxa"/>
              <w:left w:w="60" w:type="dxa"/>
              <w:bottom w:w="40" w:type="dxa"/>
              <w:right w:w="60" w:type="dxa"/>
            </w:tcMar>
            <w:vAlign w:val="center"/>
          </w:tcPr>
          <w:p w14:paraId="342A9FCB" w14:textId="77777777" w:rsidR="000B1713" w:rsidRDefault="00377265">
            <w:pPr>
              <w:spacing w:after="0"/>
              <w:jc w:val="center"/>
            </w:pPr>
            <w:r>
              <w:rPr>
                <w:sz w:val="16"/>
              </w:rPr>
              <w:t>131072</w:t>
            </w:r>
          </w:p>
        </w:tc>
        <w:tc>
          <w:tcPr>
            <w:tcW w:w="1474" w:type="dxa"/>
            <w:tcMar>
              <w:top w:w="40" w:type="dxa"/>
              <w:left w:w="60" w:type="dxa"/>
              <w:bottom w:w="40" w:type="dxa"/>
              <w:right w:w="60" w:type="dxa"/>
            </w:tcMar>
            <w:vAlign w:val="center"/>
          </w:tcPr>
          <w:p w14:paraId="6240F819" w14:textId="77777777" w:rsidR="000B1713" w:rsidRDefault="00377265">
            <w:pPr>
              <w:spacing w:after="0"/>
              <w:jc w:val="center"/>
            </w:pPr>
            <w:r>
              <w:rPr>
                <w:sz w:val="16"/>
              </w:rPr>
              <w:t>0.070542000</w:t>
            </w:r>
          </w:p>
        </w:tc>
        <w:tc>
          <w:tcPr>
            <w:tcW w:w="1474" w:type="dxa"/>
            <w:tcMar>
              <w:top w:w="40" w:type="dxa"/>
              <w:left w:w="60" w:type="dxa"/>
              <w:bottom w:w="40" w:type="dxa"/>
              <w:right w:w="60" w:type="dxa"/>
            </w:tcMar>
            <w:vAlign w:val="center"/>
          </w:tcPr>
          <w:p w14:paraId="717AD09D" w14:textId="77777777" w:rsidR="000B1713" w:rsidRDefault="00377265">
            <w:pPr>
              <w:spacing w:after="0"/>
              <w:jc w:val="center"/>
            </w:pPr>
            <w:r>
              <w:rPr>
                <w:sz w:val="16"/>
              </w:rPr>
              <w:t>0.440050161</w:t>
            </w:r>
          </w:p>
        </w:tc>
        <w:tc>
          <w:tcPr>
            <w:tcW w:w="1474" w:type="dxa"/>
            <w:tcMar>
              <w:top w:w="40" w:type="dxa"/>
              <w:left w:w="60" w:type="dxa"/>
              <w:bottom w:w="40" w:type="dxa"/>
              <w:right w:w="60" w:type="dxa"/>
            </w:tcMar>
            <w:vAlign w:val="center"/>
          </w:tcPr>
          <w:p w14:paraId="0FA208B4" w14:textId="77777777" w:rsidR="000B1713" w:rsidRDefault="00377265">
            <w:pPr>
              <w:spacing w:after="0"/>
              <w:jc w:val="center"/>
            </w:pPr>
            <w:r>
              <w:rPr>
                <w:sz w:val="16"/>
              </w:rPr>
              <w:t>4.122370979</w:t>
            </w:r>
          </w:p>
        </w:tc>
        <w:tc>
          <w:tcPr>
            <w:tcW w:w="1474" w:type="dxa"/>
            <w:tcMar>
              <w:top w:w="40" w:type="dxa"/>
              <w:left w:w="60" w:type="dxa"/>
              <w:bottom w:w="40" w:type="dxa"/>
              <w:right w:w="60" w:type="dxa"/>
            </w:tcMar>
            <w:vAlign w:val="center"/>
          </w:tcPr>
          <w:p w14:paraId="5634A9FF" w14:textId="77777777" w:rsidR="000B1713" w:rsidRDefault="00377265">
            <w:pPr>
              <w:spacing w:after="0"/>
              <w:jc w:val="center"/>
            </w:pPr>
            <w:r>
              <w:rPr>
                <w:sz w:val="16"/>
              </w:rPr>
              <w:t>N</w:t>
            </w:r>
            <w:r>
              <w:rPr>
                <w:sz w:val="16"/>
              </w:rPr>
              <w:t>下界活跃；</w:t>
            </w:r>
            <w:r>
              <w:rPr>
                <w:sz w:val="16"/>
              </w:rPr>
              <w:t>Loss</w:t>
            </w:r>
            <w:r>
              <w:rPr>
                <w:sz w:val="16"/>
              </w:rPr>
              <w:t>上升</w:t>
            </w:r>
          </w:p>
        </w:tc>
      </w:tr>
      <w:tr w:rsidR="000B1713" w14:paraId="7C3AD707" w14:textId="77777777">
        <w:trPr>
          <w:jc w:val="center"/>
        </w:trPr>
        <w:tc>
          <w:tcPr>
            <w:tcW w:w="1474" w:type="dxa"/>
            <w:tcMar>
              <w:top w:w="40" w:type="dxa"/>
              <w:left w:w="60" w:type="dxa"/>
              <w:bottom w:w="40" w:type="dxa"/>
              <w:right w:w="60" w:type="dxa"/>
            </w:tcMar>
            <w:vAlign w:val="center"/>
          </w:tcPr>
          <w:p w14:paraId="3837FA59" w14:textId="77777777" w:rsidR="000B1713" w:rsidRDefault="00377265">
            <w:pPr>
              <w:spacing w:after="0"/>
            </w:pPr>
            <w:r>
              <w:rPr>
                <w:sz w:val="16"/>
              </w:rPr>
              <w:t>10^20</w:t>
            </w:r>
          </w:p>
        </w:tc>
        <w:tc>
          <w:tcPr>
            <w:tcW w:w="1474" w:type="dxa"/>
            <w:tcMar>
              <w:top w:w="40" w:type="dxa"/>
              <w:left w:w="60" w:type="dxa"/>
              <w:bottom w:w="40" w:type="dxa"/>
              <w:right w:w="60" w:type="dxa"/>
            </w:tcMar>
            <w:vAlign w:val="center"/>
          </w:tcPr>
          <w:p w14:paraId="568BED1D" w14:textId="77777777" w:rsidR="000B1713" w:rsidRDefault="00377265">
            <w:pPr>
              <w:spacing w:after="0"/>
              <w:jc w:val="center"/>
            </w:pPr>
            <w:r>
              <w:rPr>
                <w:sz w:val="16"/>
              </w:rPr>
              <w:t>2048</w:t>
            </w:r>
          </w:p>
        </w:tc>
        <w:tc>
          <w:tcPr>
            <w:tcW w:w="1474" w:type="dxa"/>
            <w:tcMar>
              <w:top w:w="40" w:type="dxa"/>
              <w:left w:w="60" w:type="dxa"/>
              <w:bottom w:w="40" w:type="dxa"/>
              <w:right w:w="60" w:type="dxa"/>
            </w:tcMar>
            <w:vAlign w:val="center"/>
          </w:tcPr>
          <w:p w14:paraId="511467FF" w14:textId="77777777" w:rsidR="000B1713" w:rsidRDefault="00377265">
            <w:pPr>
              <w:spacing w:after="0"/>
              <w:jc w:val="center"/>
            </w:pPr>
            <w:r>
              <w:rPr>
                <w:sz w:val="16"/>
              </w:rPr>
              <w:t>0.625922700</w:t>
            </w:r>
          </w:p>
        </w:tc>
        <w:tc>
          <w:tcPr>
            <w:tcW w:w="1474" w:type="dxa"/>
            <w:tcMar>
              <w:top w:w="40" w:type="dxa"/>
              <w:left w:w="60" w:type="dxa"/>
              <w:bottom w:w="40" w:type="dxa"/>
              <w:right w:w="60" w:type="dxa"/>
            </w:tcMar>
            <w:vAlign w:val="center"/>
          </w:tcPr>
          <w:p w14:paraId="16E68226" w14:textId="77777777" w:rsidR="000B1713" w:rsidRDefault="00377265">
            <w:pPr>
              <w:spacing w:after="0"/>
              <w:jc w:val="center"/>
            </w:pPr>
            <w:r>
              <w:rPr>
                <w:sz w:val="16"/>
              </w:rPr>
              <w:t>24.925757775</w:t>
            </w:r>
          </w:p>
        </w:tc>
        <w:tc>
          <w:tcPr>
            <w:tcW w:w="1474" w:type="dxa"/>
            <w:tcMar>
              <w:top w:w="40" w:type="dxa"/>
              <w:left w:w="60" w:type="dxa"/>
              <w:bottom w:w="40" w:type="dxa"/>
              <w:right w:w="60" w:type="dxa"/>
            </w:tcMar>
            <w:vAlign w:val="center"/>
          </w:tcPr>
          <w:p w14:paraId="241B9D7C" w14:textId="77777777" w:rsidR="000B1713" w:rsidRDefault="00377265">
            <w:pPr>
              <w:spacing w:after="0"/>
              <w:jc w:val="center"/>
            </w:pPr>
            <w:r>
              <w:rPr>
                <w:sz w:val="16"/>
              </w:rPr>
              <w:t>2.609142026</w:t>
            </w:r>
          </w:p>
        </w:tc>
        <w:tc>
          <w:tcPr>
            <w:tcW w:w="1474" w:type="dxa"/>
            <w:tcMar>
              <w:top w:w="40" w:type="dxa"/>
              <w:left w:w="60" w:type="dxa"/>
              <w:bottom w:w="40" w:type="dxa"/>
              <w:right w:w="60" w:type="dxa"/>
            </w:tcMar>
            <w:vAlign w:val="center"/>
          </w:tcPr>
          <w:p w14:paraId="527561EE" w14:textId="77777777" w:rsidR="000B1713" w:rsidRDefault="00377265">
            <w:pPr>
              <w:spacing w:after="0"/>
              <w:jc w:val="center"/>
            </w:pPr>
            <w:r>
              <w:rPr>
                <w:sz w:val="16"/>
              </w:rPr>
              <w:t>训练项主导；预算活跃</w:t>
            </w:r>
          </w:p>
        </w:tc>
      </w:tr>
      <w:tr w:rsidR="000B1713" w14:paraId="364B86CB" w14:textId="77777777">
        <w:trPr>
          <w:jc w:val="center"/>
        </w:trPr>
        <w:tc>
          <w:tcPr>
            <w:tcW w:w="1474" w:type="dxa"/>
            <w:tcMar>
              <w:top w:w="40" w:type="dxa"/>
              <w:left w:w="60" w:type="dxa"/>
              <w:bottom w:w="40" w:type="dxa"/>
              <w:right w:w="60" w:type="dxa"/>
            </w:tcMar>
            <w:vAlign w:val="center"/>
          </w:tcPr>
          <w:p w14:paraId="78581323" w14:textId="77777777" w:rsidR="000B1713" w:rsidRDefault="00377265">
            <w:pPr>
              <w:spacing w:after="0"/>
            </w:pPr>
            <w:r>
              <w:rPr>
                <w:sz w:val="16"/>
              </w:rPr>
              <w:t>10^20</w:t>
            </w:r>
          </w:p>
        </w:tc>
        <w:tc>
          <w:tcPr>
            <w:tcW w:w="1474" w:type="dxa"/>
            <w:tcMar>
              <w:top w:w="40" w:type="dxa"/>
              <w:left w:w="60" w:type="dxa"/>
              <w:bottom w:w="40" w:type="dxa"/>
              <w:right w:w="60" w:type="dxa"/>
            </w:tcMar>
            <w:vAlign w:val="center"/>
          </w:tcPr>
          <w:p w14:paraId="65E31F9F" w14:textId="77777777" w:rsidR="000B1713" w:rsidRDefault="00377265">
            <w:pPr>
              <w:spacing w:after="0"/>
              <w:jc w:val="center"/>
            </w:pPr>
            <w:r>
              <w:rPr>
                <w:sz w:val="16"/>
              </w:rPr>
              <w:t>32768</w:t>
            </w:r>
          </w:p>
        </w:tc>
        <w:tc>
          <w:tcPr>
            <w:tcW w:w="1474" w:type="dxa"/>
            <w:tcMar>
              <w:top w:w="40" w:type="dxa"/>
              <w:left w:w="60" w:type="dxa"/>
              <w:bottom w:w="40" w:type="dxa"/>
              <w:right w:w="60" w:type="dxa"/>
            </w:tcMar>
            <w:vAlign w:val="center"/>
          </w:tcPr>
          <w:p w14:paraId="554104FB" w14:textId="77777777" w:rsidR="000B1713" w:rsidRDefault="00377265">
            <w:pPr>
              <w:spacing w:after="0"/>
              <w:jc w:val="center"/>
            </w:pPr>
            <w:r>
              <w:rPr>
                <w:sz w:val="16"/>
              </w:rPr>
              <w:t>0.462066369</w:t>
            </w:r>
          </w:p>
        </w:tc>
        <w:tc>
          <w:tcPr>
            <w:tcW w:w="1474" w:type="dxa"/>
            <w:tcMar>
              <w:top w:w="40" w:type="dxa"/>
              <w:left w:w="60" w:type="dxa"/>
              <w:bottom w:w="40" w:type="dxa"/>
              <w:right w:w="60" w:type="dxa"/>
            </w:tcMar>
            <w:vAlign w:val="center"/>
          </w:tcPr>
          <w:p w14:paraId="3A68F271" w14:textId="77777777" w:rsidR="000B1713" w:rsidRDefault="00377265">
            <w:pPr>
              <w:spacing w:after="0"/>
              <w:jc w:val="center"/>
            </w:pPr>
            <w:r>
              <w:rPr>
                <w:sz w:val="16"/>
              </w:rPr>
              <w:t>17.239606686</w:t>
            </w:r>
          </w:p>
        </w:tc>
        <w:tc>
          <w:tcPr>
            <w:tcW w:w="1474" w:type="dxa"/>
            <w:tcMar>
              <w:top w:w="40" w:type="dxa"/>
              <w:left w:w="60" w:type="dxa"/>
              <w:bottom w:w="40" w:type="dxa"/>
              <w:right w:w="60" w:type="dxa"/>
            </w:tcMar>
            <w:vAlign w:val="center"/>
          </w:tcPr>
          <w:p w14:paraId="6729AA0C" w14:textId="77777777" w:rsidR="000B1713" w:rsidRDefault="00377265">
            <w:pPr>
              <w:spacing w:after="0"/>
              <w:jc w:val="center"/>
            </w:pPr>
            <w:r>
              <w:rPr>
                <w:sz w:val="16"/>
              </w:rPr>
              <w:t>2.709075632</w:t>
            </w:r>
          </w:p>
        </w:tc>
        <w:tc>
          <w:tcPr>
            <w:tcW w:w="1474" w:type="dxa"/>
            <w:tcMar>
              <w:top w:w="40" w:type="dxa"/>
              <w:left w:w="60" w:type="dxa"/>
              <w:bottom w:w="40" w:type="dxa"/>
              <w:right w:w="60" w:type="dxa"/>
            </w:tcMar>
            <w:vAlign w:val="center"/>
          </w:tcPr>
          <w:p w14:paraId="446D75C3" w14:textId="77777777" w:rsidR="000B1713" w:rsidRDefault="00377265">
            <w:pPr>
              <w:spacing w:after="0"/>
              <w:jc w:val="center"/>
            </w:pPr>
            <w:r>
              <w:rPr>
                <w:sz w:val="16"/>
              </w:rPr>
              <w:t>注意力项主导</w:t>
            </w:r>
          </w:p>
        </w:tc>
      </w:tr>
      <w:tr w:rsidR="000B1713" w14:paraId="672DCDE7" w14:textId="77777777">
        <w:trPr>
          <w:jc w:val="center"/>
        </w:trPr>
        <w:tc>
          <w:tcPr>
            <w:tcW w:w="1474" w:type="dxa"/>
            <w:tcMar>
              <w:top w:w="40" w:type="dxa"/>
              <w:left w:w="60" w:type="dxa"/>
              <w:bottom w:w="40" w:type="dxa"/>
              <w:right w:w="60" w:type="dxa"/>
            </w:tcMar>
            <w:vAlign w:val="center"/>
          </w:tcPr>
          <w:p w14:paraId="0A7EE221" w14:textId="77777777" w:rsidR="000B1713" w:rsidRDefault="00377265">
            <w:pPr>
              <w:spacing w:after="0"/>
            </w:pPr>
            <w:r>
              <w:rPr>
                <w:sz w:val="16"/>
              </w:rPr>
              <w:t>10^20</w:t>
            </w:r>
          </w:p>
        </w:tc>
        <w:tc>
          <w:tcPr>
            <w:tcW w:w="1474" w:type="dxa"/>
            <w:tcMar>
              <w:top w:w="40" w:type="dxa"/>
              <w:left w:w="60" w:type="dxa"/>
              <w:bottom w:w="40" w:type="dxa"/>
              <w:right w:w="60" w:type="dxa"/>
            </w:tcMar>
            <w:vAlign w:val="center"/>
          </w:tcPr>
          <w:p w14:paraId="40B5D14C" w14:textId="77777777" w:rsidR="000B1713" w:rsidRDefault="00377265">
            <w:pPr>
              <w:spacing w:after="0"/>
              <w:jc w:val="center"/>
            </w:pPr>
            <w:r>
              <w:rPr>
                <w:sz w:val="16"/>
              </w:rPr>
              <w:t>131072</w:t>
            </w:r>
          </w:p>
        </w:tc>
        <w:tc>
          <w:tcPr>
            <w:tcW w:w="1474" w:type="dxa"/>
            <w:tcMar>
              <w:top w:w="40" w:type="dxa"/>
              <w:left w:w="60" w:type="dxa"/>
              <w:bottom w:w="40" w:type="dxa"/>
              <w:right w:w="60" w:type="dxa"/>
            </w:tcMar>
            <w:vAlign w:val="center"/>
          </w:tcPr>
          <w:p w14:paraId="1A2B2B20" w14:textId="77777777" w:rsidR="000B1713" w:rsidRDefault="00377265">
            <w:pPr>
              <w:spacing w:after="0"/>
              <w:jc w:val="center"/>
            </w:pPr>
            <w:r>
              <w:rPr>
                <w:sz w:val="16"/>
              </w:rPr>
              <w:t>0.301928905</w:t>
            </w:r>
          </w:p>
        </w:tc>
        <w:tc>
          <w:tcPr>
            <w:tcW w:w="1474" w:type="dxa"/>
            <w:tcMar>
              <w:top w:w="40" w:type="dxa"/>
              <w:left w:w="60" w:type="dxa"/>
              <w:bottom w:w="40" w:type="dxa"/>
              <w:right w:w="60" w:type="dxa"/>
            </w:tcMar>
            <w:vAlign w:val="center"/>
          </w:tcPr>
          <w:p w14:paraId="05222E4A" w14:textId="77777777" w:rsidR="000B1713" w:rsidRDefault="00377265">
            <w:pPr>
              <w:spacing w:after="0"/>
              <w:jc w:val="center"/>
            </w:pPr>
            <w:r>
              <w:rPr>
                <w:sz w:val="16"/>
              </w:rPr>
              <w:t>10.281234401</w:t>
            </w:r>
          </w:p>
        </w:tc>
        <w:tc>
          <w:tcPr>
            <w:tcW w:w="1474" w:type="dxa"/>
            <w:tcMar>
              <w:top w:w="40" w:type="dxa"/>
              <w:left w:w="60" w:type="dxa"/>
              <w:bottom w:w="40" w:type="dxa"/>
              <w:right w:w="60" w:type="dxa"/>
            </w:tcMar>
            <w:vAlign w:val="center"/>
          </w:tcPr>
          <w:p w14:paraId="0B568130" w14:textId="77777777" w:rsidR="000B1713" w:rsidRDefault="00377265">
            <w:pPr>
              <w:spacing w:after="0"/>
              <w:jc w:val="center"/>
            </w:pPr>
            <w:r>
              <w:rPr>
                <w:sz w:val="16"/>
              </w:rPr>
              <w:t>2.867729717</w:t>
            </w:r>
          </w:p>
        </w:tc>
        <w:tc>
          <w:tcPr>
            <w:tcW w:w="1474" w:type="dxa"/>
            <w:tcMar>
              <w:top w:w="40" w:type="dxa"/>
              <w:left w:w="60" w:type="dxa"/>
              <w:bottom w:w="40" w:type="dxa"/>
              <w:right w:w="60" w:type="dxa"/>
            </w:tcMar>
            <w:vAlign w:val="center"/>
          </w:tcPr>
          <w:p w14:paraId="10A6B9AD" w14:textId="77777777" w:rsidR="000B1713" w:rsidRDefault="00377265">
            <w:pPr>
              <w:spacing w:after="0"/>
              <w:jc w:val="center"/>
            </w:pPr>
            <w:r>
              <w:rPr>
                <w:sz w:val="16"/>
              </w:rPr>
              <w:t>注意力项主导</w:t>
            </w:r>
          </w:p>
        </w:tc>
      </w:tr>
      <w:tr w:rsidR="000B1713" w14:paraId="62F76AD3" w14:textId="77777777">
        <w:trPr>
          <w:jc w:val="center"/>
        </w:trPr>
        <w:tc>
          <w:tcPr>
            <w:tcW w:w="1474" w:type="dxa"/>
            <w:tcMar>
              <w:top w:w="40" w:type="dxa"/>
              <w:left w:w="60" w:type="dxa"/>
              <w:bottom w:w="40" w:type="dxa"/>
              <w:right w:w="60" w:type="dxa"/>
            </w:tcMar>
            <w:vAlign w:val="center"/>
          </w:tcPr>
          <w:p w14:paraId="63410FA0" w14:textId="77777777" w:rsidR="000B1713" w:rsidRDefault="00377265">
            <w:pPr>
              <w:spacing w:after="0"/>
            </w:pPr>
            <w:r>
              <w:rPr>
                <w:sz w:val="16"/>
              </w:rPr>
              <w:t>10^22</w:t>
            </w:r>
          </w:p>
        </w:tc>
        <w:tc>
          <w:tcPr>
            <w:tcW w:w="1474" w:type="dxa"/>
            <w:tcMar>
              <w:top w:w="40" w:type="dxa"/>
              <w:left w:w="60" w:type="dxa"/>
              <w:bottom w:w="40" w:type="dxa"/>
              <w:right w:w="60" w:type="dxa"/>
            </w:tcMar>
            <w:vAlign w:val="center"/>
          </w:tcPr>
          <w:p w14:paraId="52015EDE" w14:textId="77777777" w:rsidR="000B1713" w:rsidRDefault="00377265">
            <w:pPr>
              <w:spacing w:after="0"/>
              <w:jc w:val="center"/>
            </w:pPr>
            <w:r>
              <w:rPr>
                <w:sz w:val="16"/>
              </w:rPr>
              <w:t>2048</w:t>
            </w:r>
          </w:p>
        </w:tc>
        <w:tc>
          <w:tcPr>
            <w:tcW w:w="1474" w:type="dxa"/>
            <w:tcMar>
              <w:top w:w="40" w:type="dxa"/>
              <w:left w:w="60" w:type="dxa"/>
              <w:bottom w:w="40" w:type="dxa"/>
              <w:right w:w="60" w:type="dxa"/>
            </w:tcMar>
            <w:vAlign w:val="center"/>
          </w:tcPr>
          <w:p w14:paraId="19A13A26" w14:textId="77777777" w:rsidR="000B1713" w:rsidRDefault="00377265">
            <w:pPr>
              <w:spacing w:after="0"/>
              <w:jc w:val="center"/>
            </w:pPr>
            <w:r>
              <w:rPr>
                <w:sz w:val="16"/>
              </w:rPr>
              <w:t>5.202388053</w:t>
            </w:r>
          </w:p>
        </w:tc>
        <w:tc>
          <w:tcPr>
            <w:tcW w:w="1474" w:type="dxa"/>
            <w:tcMar>
              <w:top w:w="40" w:type="dxa"/>
              <w:left w:w="60" w:type="dxa"/>
              <w:bottom w:w="40" w:type="dxa"/>
              <w:right w:w="60" w:type="dxa"/>
            </w:tcMar>
            <w:vAlign w:val="center"/>
          </w:tcPr>
          <w:p w14:paraId="594092EE" w14:textId="77777777" w:rsidR="000B1713" w:rsidRDefault="00377265">
            <w:pPr>
              <w:spacing w:after="0"/>
              <w:jc w:val="center"/>
            </w:pPr>
            <w:r>
              <w:rPr>
                <w:sz w:val="16"/>
              </w:rPr>
              <w:t>299.893000000</w:t>
            </w:r>
          </w:p>
        </w:tc>
        <w:tc>
          <w:tcPr>
            <w:tcW w:w="1474" w:type="dxa"/>
            <w:tcMar>
              <w:top w:w="40" w:type="dxa"/>
              <w:left w:w="60" w:type="dxa"/>
              <w:bottom w:w="40" w:type="dxa"/>
              <w:right w:w="60" w:type="dxa"/>
            </w:tcMar>
            <w:vAlign w:val="center"/>
          </w:tcPr>
          <w:p w14:paraId="1D51871C" w14:textId="77777777" w:rsidR="000B1713" w:rsidRDefault="00377265">
            <w:pPr>
              <w:spacing w:after="0"/>
              <w:jc w:val="center"/>
            </w:pPr>
            <w:r>
              <w:rPr>
                <w:sz w:val="16"/>
              </w:rPr>
              <w:t>2.143211279</w:t>
            </w:r>
          </w:p>
        </w:tc>
        <w:tc>
          <w:tcPr>
            <w:tcW w:w="1474" w:type="dxa"/>
            <w:tcMar>
              <w:top w:w="40" w:type="dxa"/>
              <w:left w:w="60" w:type="dxa"/>
              <w:bottom w:w="40" w:type="dxa"/>
              <w:right w:w="60" w:type="dxa"/>
            </w:tcMar>
            <w:vAlign w:val="center"/>
          </w:tcPr>
          <w:p w14:paraId="5BB8FE0F" w14:textId="77777777" w:rsidR="000B1713" w:rsidRDefault="00377265">
            <w:pPr>
              <w:spacing w:after="0"/>
              <w:jc w:val="center"/>
            </w:pPr>
            <w:r>
              <w:rPr>
                <w:sz w:val="16"/>
              </w:rPr>
              <w:t>D</w:t>
            </w:r>
            <w:r>
              <w:rPr>
                <w:sz w:val="16"/>
              </w:rPr>
              <w:t>上界活跃</w:t>
            </w:r>
          </w:p>
        </w:tc>
      </w:tr>
      <w:tr w:rsidR="000B1713" w14:paraId="7510DAA2" w14:textId="77777777">
        <w:trPr>
          <w:jc w:val="center"/>
        </w:trPr>
        <w:tc>
          <w:tcPr>
            <w:tcW w:w="1474" w:type="dxa"/>
            <w:tcMar>
              <w:top w:w="40" w:type="dxa"/>
              <w:left w:w="60" w:type="dxa"/>
              <w:bottom w:w="40" w:type="dxa"/>
              <w:right w:w="60" w:type="dxa"/>
            </w:tcMar>
            <w:vAlign w:val="center"/>
          </w:tcPr>
          <w:p w14:paraId="48CA17A3" w14:textId="77777777" w:rsidR="000B1713" w:rsidRDefault="00377265">
            <w:pPr>
              <w:spacing w:after="0"/>
            </w:pPr>
            <w:r>
              <w:rPr>
                <w:sz w:val="16"/>
              </w:rPr>
              <w:t>10^22</w:t>
            </w:r>
          </w:p>
        </w:tc>
        <w:tc>
          <w:tcPr>
            <w:tcW w:w="1474" w:type="dxa"/>
            <w:tcMar>
              <w:top w:w="40" w:type="dxa"/>
              <w:left w:w="60" w:type="dxa"/>
              <w:bottom w:w="40" w:type="dxa"/>
              <w:right w:w="60" w:type="dxa"/>
            </w:tcMar>
            <w:vAlign w:val="center"/>
          </w:tcPr>
          <w:p w14:paraId="0BF9B324" w14:textId="77777777" w:rsidR="000B1713" w:rsidRDefault="00377265">
            <w:pPr>
              <w:spacing w:after="0"/>
              <w:jc w:val="center"/>
            </w:pPr>
            <w:r>
              <w:rPr>
                <w:sz w:val="16"/>
              </w:rPr>
              <w:t>4096</w:t>
            </w:r>
          </w:p>
        </w:tc>
        <w:tc>
          <w:tcPr>
            <w:tcW w:w="1474" w:type="dxa"/>
            <w:tcMar>
              <w:top w:w="40" w:type="dxa"/>
              <w:left w:w="60" w:type="dxa"/>
              <w:bottom w:w="40" w:type="dxa"/>
              <w:right w:w="60" w:type="dxa"/>
            </w:tcMar>
            <w:vAlign w:val="center"/>
          </w:tcPr>
          <w:p w14:paraId="055A2746" w14:textId="77777777" w:rsidR="000B1713" w:rsidRDefault="00377265">
            <w:pPr>
              <w:spacing w:after="0"/>
              <w:jc w:val="center"/>
            </w:pPr>
            <w:r>
              <w:rPr>
                <w:sz w:val="16"/>
              </w:rPr>
              <w:t>4.889902989</w:t>
            </w:r>
          </w:p>
        </w:tc>
        <w:tc>
          <w:tcPr>
            <w:tcW w:w="1474" w:type="dxa"/>
            <w:tcMar>
              <w:top w:w="40" w:type="dxa"/>
              <w:left w:w="60" w:type="dxa"/>
              <w:bottom w:w="40" w:type="dxa"/>
              <w:right w:w="60" w:type="dxa"/>
            </w:tcMar>
            <w:vAlign w:val="center"/>
          </w:tcPr>
          <w:p w14:paraId="6EA16EEF" w14:textId="77777777" w:rsidR="000B1713" w:rsidRDefault="00377265">
            <w:pPr>
              <w:spacing w:after="0"/>
              <w:jc w:val="center"/>
            </w:pPr>
            <w:r>
              <w:rPr>
                <w:sz w:val="16"/>
              </w:rPr>
              <w:t>299.893000000</w:t>
            </w:r>
          </w:p>
        </w:tc>
        <w:tc>
          <w:tcPr>
            <w:tcW w:w="1474" w:type="dxa"/>
            <w:tcMar>
              <w:top w:w="40" w:type="dxa"/>
              <w:left w:w="60" w:type="dxa"/>
              <w:bottom w:w="40" w:type="dxa"/>
              <w:right w:w="60" w:type="dxa"/>
            </w:tcMar>
            <w:vAlign w:val="center"/>
          </w:tcPr>
          <w:p w14:paraId="4229C41B" w14:textId="77777777" w:rsidR="000B1713" w:rsidRDefault="00377265">
            <w:pPr>
              <w:spacing w:after="0"/>
              <w:jc w:val="center"/>
            </w:pPr>
            <w:r>
              <w:rPr>
                <w:sz w:val="16"/>
              </w:rPr>
              <w:t>2.147511844</w:t>
            </w:r>
          </w:p>
        </w:tc>
        <w:tc>
          <w:tcPr>
            <w:tcW w:w="1474" w:type="dxa"/>
            <w:tcMar>
              <w:top w:w="40" w:type="dxa"/>
              <w:left w:w="60" w:type="dxa"/>
              <w:bottom w:w="40" w:type="dxa"/>
              <w:right w:w="60" w:type="dxa"/>
            </w:tcMar>
            <w:vAlign w:val="center"/>
          </w:tcPr>
          <w:p w14:paraId="57550E42" w14:textId="77777777" w:rsidR="000B1713" w:rsidRDefault="00377265">
            <w:pPr>
              <w:spacing w:after="0"/>
              <w:jc w:val="center"/>
            </w:pPr>
            <w:r>
              <w:rPr>
                <w:sz w:val="16"/>
              </w:rPr>
              <w:t>D</w:t>
            </w:r>
            <w:r>
              <w:rPr>
                <w:sz w:val="16"/>
              </w:rPr>
              <w:t>上界活跃</w:t>
            </w:r>
          </w:p>
        </w:tc>
      </w:tr>
      <w:tr w:rsidR="000B1713" w14:paraId="7E27C775" w14:textId="77777777">
        <w:trPr>
          <w:jc w:val="center"/>
        </w:trPr>
        <w:tc>
          <w:tcPr>
            <w:tcW w:w="1474" w:type="dxa"/>
            <w:tcMar>
              <w:top w:w="40" w:type="dxa"/>
              <w:left w:w="60" w:type="dxa"/>
              <w:bottom w:w="40" w:type="dxa"/>
              <w:right w:w="60" w:type="dxa"/>
            </w:tcMar>
            <w:vAlign w:val="center"/>
          </w:tcPr>
          <w:p w14:paraId="22A05ED5" w14:textId="77777777" w:rsidR="000B1713" w:rsidRDefault="00377265">
            <w:pPr>
              <w:spacing w:after="0"/>
            </w:pPr>
            <w:r>
              <w:rPr>
                <w:sz w:val="16"/>
              </w:rPr>
              <w:t>10^22</w:t>
            </w:r>
          </w:p>
        </w:tc>
        <w:tc>
          <w:tcPr>
            <w:tcW w:w="1474" w:type="dxa"/>
            <w:tcMar>
              <w:top w:w="40" w:type="dxa"/>
              <w:left w:w="60" w:type="dxa"/>
              <w:bottom w:w="40" w:type="dxa"/>
              <w:right w:w="60" w:type="dxa"/>
            </w:tcMar>
            <w:vAlign w:val="center"/>
          </w:tcPr>
          <w:p w14:paraId="7D62CD18" w14:textId="77777777" w:rsidR="000B1713" w:rsidRDefault="00377265">
            <w:pPr>
              <w:spacing w:after="0"/>
              <w:jc w:val="center"/>
            </w:pPr>
            <w:r>
              <w:rPr>
                <w:sz w:val="16"/>
              </w:rPr>
              <w:t>8192</w:t>
            </w:r>
          </w:p>
        </w:tc>
        <w:tc>
          <w:tcPr>
            <w:tcW w:w="1474" w:type="dxa"/>
            <w:tcMar>
              <w:top w:w="40" w:type="dxa"/>
              <w:left w:w="60" w:type="dxa"/>
              <w:bottom w:w="40" w:type="dxa"/>
              <w:right w:w="60" w:type="dxa"/>
            </w:tcMar>
            <w:vAlign w:val="center"/>
          </w:tcPr>
          <w:p w14:paraId="52630901" w14:textId="77777777" w:rsidR="000B1713" w:rsidRDefault="00377265">
            <w:pPr>
              <w:spacing w:after="0"/>
              <w:jc w:val="center"/>
            </w:pPr>
            <w:r>
              <w:rPr>
                <w:sz w:val="16"/>
              </w:rPr>
              <w:t>4.625641625</w:t>
            </w:r>
          </w:p>
        </w:tc>
        <w:tc>
          <w:tcPr>
            <w:tcW w:w="1474" w:type="dxa"/>
            <w:tcMar>
              <w:top w:w="40" w:type="dxa"/>
              <w:left w:w="60" w:type="dxa"/>
              <w:bottom w:w="40" w:type="dxa"/>
              <w:right w:w="60" w:type="dxa"/>
            </w:tcMar>
            <w:vAlign w:val="center"/>
          </w:tcPr>
          <w:p w14:paraId="3C5D4BCC" w14:textId="77777777" w:rsidR="000B1713" w:rsidRDefault="00377265">
            <w:pPr>
              <w:spacing w:after="0"/>
              <w:jc w:val="center"/>
            </w:pPr>
            <w:r>
              <w:rPr>
                <w:sz w:val="16"/>
              </w:rPr>
              <w:t>283.025535111</w:t>
            </w:r>
          </w:p>
        </w:tc>
        <w:tc>
          <w:tcPr>
            <w:tcW w:w="1474" w:type="dxa"/>
            <w:tcMar>
              <w:top w:w="40" w:type="dxa"/>
              <w:left w:w="60" w:type="dxa"/>
              <w:bottom w:w="40" w:type="dxa"/>
              <w:right w:w="60" w:type="dxa"/>
            </w:tcMar>
            <w:vAlign w:val="center"/>
          </w:tcPr>
          <w:p w14:paraId="6231A22E" w14:textId="77777777" w:rsidR="000B1713" w:rsidRDefault="00377265">
            <w:pPr>
              <w:spacing w:after="0"/>
              <w:jc w:val="center"/>
            </w:pPr>
            <w:r>
              <w:rPr>
                <w:sz w:val="16"/>
              </w:rPr>
              <w:t>2.155552218</w:t>
            </w:r>
          </w:p>
        </w:tc>
        <w:tc>
          <w:tcPr>
            <w:tcW w:w="1474" w:type="dxa"/>
            <w:tcMar>
              <w:top w:w="40" w:type="dxa"/>
              <w:left w:w="60" w:type="dxa"/>
              <w:bottom w:w="40" w:type="dxa"/>
              <w:right w:w="60" w:type="dxa"/>
            </w:tcMar>
            <w:vAlign w:val="center"/>
          </w:tcPr>
          <w:p w14:paraId="2527AD15" w14:textId="77777777" w:rsidR="000B1713" w:rsidRDefault="00377265">
            <w:pPr>
              <w:spacing w:after="0"/>
              <w:jc w:val="center"/>
            </w:pPr>
            <w:r>
              <w:rPr>
                <w:sz w:val="16"/>
              </w:rPr>
              <w:t>D</w:t>
            </w:r>
            <w:r>
              <w:rPr>
                <w:sz w:val="16"/>
              </w:rPr>
              <w:t>上界退出；转为内点</w:t>
            </w:r>
          </w:p>
        </w:tc>
      </w:tr>
      <w:tr w:rsidR="000B1713" w14:paraId="2C81E49D" w14:textId="77777777">
        <w:trPr>
          <w:jc w:val="center"/>
        </w:trPr>
        <w:tc>
          <w:tcPr>
            <w:tcW w:w="1474" w:type="dxa"/>
            <w:tcMar>
              <w:top w:w="40" w:type="dxa"/>
              <w:left w:w="60" w:type="dxa"/>
              <w:bottom w:w="40" w:type="dxa"/>
              <w:right w:w="60" w:type="dxa"/>
            </w:tcMar>
            <w:vAlign w:val="center"/>
          </w:tcPr>
          <w:p w14:paraId="571BC29F" w14:textId="77777777" w:rsidR="000B1713" w:rsidRDefault="00377265">
            <w:pPr>
              <w:spacing w:after="0"/>
            </w:pPr>
            <w:r>
              <w:rPr>
                <w:sz w:val="16"/>
              </w:rPr>
              <w:t>10^22</w:t>
            </w:r>
          </w:p>
        </w:tc>
        <w:tc>
          <w:tcPr>
            <w:tcW w:w="1474" w:type="dxa"/>
            <w:tcMar>
              <w:top w:w="40" w:type="dxa"/>
              <w:left w:w="60" w:type="dxa"/>
              <w:bottom w:w="40" w:type="dxa"/>
              <w:right w:w="60" w:type="dxa"/>
            </w:tcMar>
            <w:vAlign w:val="center"/>
          </w:tcPr>
          <w:p w14:paraId="5F0635FC" w14:textId="77777777" w:rsidR="000B1713" w:rsidRDefault="00377265">
            <w:pPr>
              <w:spacing w:after="0"/>
              <w:jc w:val="center"/>
            </w:pPr>
            <w:r>
              <w:rPr>
                <w:sz w:val="16"/>
              </w:rPr>
              <w:t>131072</w:t>
            </w:r>
          </w:p>
        </w:tc>
        <w:tc>
          <w:tcPr>
            <w:tcW w:w="1474" w:type="dxa"/>
            <w:tcMar>
              <w:top w:w="40" w:type="dxa"/>
              <w:left w:w="60" w:type="dxa"/>
              <w:bottom w:w="40" w:type="dxa"/>
              <w:right w:w="60" w:type="dxa"/>
            </w:tcMar>
            <w:vAlign w:val="center"/>
          </w:tcPr>
          <w:p w14:paraId="0C51F7CA" w14:textId="77777777" w:rsidR="000B1713" w:rsidRDefault="00377265">
            <w:pPr>
              <w:spacing w:after="0"/>
              <w:jc w:val="center"/>
            </w:pPr>
            <w:r>
              <w:rPr>
                <w:sz w:val="16"/>
              </w:rPr>
              <w:t>2.415177499</w:t>
            </w:r>
          </w:p>
        </w:tc>
        <w:tc>
          <w:tcPr>
            <w:tcW w:w="1474" w:type="dxa"/>
            <w:tcMar>
              <w:top w:w="40" w:type="dxa"/>
              <w:left w:w="60" w:type="dxa"/>
              <w:bottom w:w="40" w:type="dxa"/>
              <w:right w:w="60" w:type="dxa"/>
            </w:tcMar>
            <w:vAlign w:val="center"/>
          </w:tcPr>
          <w:p w14:paraId="3F9BC1CC" w14:textId="77777777" w:rsidR="000B1713" w:rsidRDefault="00377265">
            <w:pPr>
              <w:spacing w:after="0"/>
              <w:jc w:val="center"/>
            </w:pPr>
            <w:r>
              <w:rPr>
                <w:sz w:val="16"/>
              </w:rPr>
              <w:t>128.528932110</w:t>
            </w:r>
          </w:p>
        </w:tc>
        <w:tc>
          <w:tcPr>
            <w:tcW w:w="1474" w:type="dxa"/>
            <w:tcMar>
              <w:top w:w="40" w:type="dxa"/>
              <w:left w:w="60" w:type="dxa"/>
              <w:bottom w:w="40" w:type="dxa"/>
              <w:right w:w="60" w:type="dxa"/>
            </w:tcMar>
            <w:vAlign w:val="center"/>
          </w:tcPr>
          <w:p w14:paraId="5566788A" w14:textId="77777777" w:rsidR="000B1713" w:rsidRDefault="00377265">
            <w:pPr>
              <w:spacing w:after="0"/>
              <w:jc w:val="center"/>
            </w:pPr>
            <w:r>
              <w:rPr>
                <w:sz w:val="16"/>
              </w:rPr>
              <w:t>2.270704237</w:t>
            </w:r>
          </w:p>
        </w:tc>
        <w:tc>
          <w:tcPr>
            <w:tcW w:w="1474" w:type="dxa"/>
            <w:tcMar>
              <w:top w:w="40" w:type="dxa"/>
              <w:left w:w="60" w:type="dxa"/>
              <w:bottom w:w="40" w:type="dxa"/>
              <w:right w:w="60" w:type="dxa"/>
            </w:tcMar>
            <w:vAlign w:val="center"/>
          </w:tcPr>
          <w:p w14:paraId="572B2045" w14:textId="77777777" w:rsidR="000B1713" w:rsidRDefault="00377265">
            <w:pPr>
              <w:spacing w:after="0"/>
              <w:jc w:val="center"/>
            </w:pPr>
            <w:r>
              <w:rPr>
                <w:sz w:val="16"/>
              </w:rPr>
              <w:t>注意力项主导</w:t>
            </w:r>
          </w:p>
        </w:tc>
      </w:tr>
    </w:tbl>
    <w:p w14:paraId="0E2C23F2" w14:textId="77777777" w:rsidR="000B1713" w:rsidRDefault="00377265">
      <w:pPr>
        <w:spacing w:before="20" w:after="100"/>
      </w:pPr>
      <w:r>
        <w:rPr>
          <w:sz w:val="18"/>
        </w:rPr>
        <w:t>注：</w:t>
      </w:r>
      <w:r>
        <w:rPr>
          <w:sz w:val="18"/>
        </w:rPr>
        <w:t>H_crit=6/eta=30000</w:t>
      </w:r>
      <w:r>
        <w:rPr>
          <w:sz w:val="18"/>
        </w:rPr>
        <w:t>。结构转移只指活跃约束集合或弹性排序变化，不称物理相变。</w:t>
      </w:r>
    </w:p>
    <w:p w14:paraId="4E6BA446" w14:textId="77777777" w:rsidR="000B1713" w:rsidRDefault="00377265">
      <w:pPr>
        <w:spacing w:before="40" w:after="20"/>
        <w:jc w:val="center"/>
      </w:pPr>
      <w:r>
        <w:rPr>
          <w:noProof/>
        </w:rPr>
        <w:drawing>
          <wp:inline distT="0" distB="0" distL="0" distR="0" wp14:anchorId="26C67993" wp14:editId="2732C815">
            <wp:extent cx="5436000" cy="20194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h_sensitivity.png"/>
                    <pic:cNvPicPr/>
                  </pic:nvPicPr>
                  <pic:blipFill>
                    <a:blip r:embed="rId17"/>
                    <a:stretch>
                      <a:fillRect/>
                    </a:stretch>
                  </pic:blipFill>
                  <pic:spPr>
                    <a:xfrm>
                      <a:off x="0" y="0"/>
                      <a:ext cx="5436000" cy="2019416"/>
                    </a:xfrm>
                    <a:prstGeom prst="rect">
                      <a:avLst/>
                    </a:prstGeom>
                  </pic:spPr>
                </pic:pic>
              </a:graphicData>
            </a:graphic>
          </wp:inline>
        </w:drawing>
      </w:r>
    </w:p>
    <w:p w14:paraId="1289F576" w14:textId="77777777" w:rsidR="000B1713" w:rsidRDefault="00377265">
      <w:pPr>
        <w:spacing w:after="100"/>
        <w:jc w:val="center"/>
      </w:pPr>
      <w:r>
        <w:rPr>
          <w:sz w:val="20"/>
        </w:rPr>
        <w:t>图</w:t>
      </w:r>
      <w:r>
        <w:rPr>
          <w:sz w:val="20"/>
        </w:rPr>
        <w:t xml:space="preserve">6  </w:t>
      </w:r>
      <w:r>
        <w:rPr>
          <w:sz w:val="20"/>
        </w:rPr>
        <w:t>上下文</w:t>
      </w:r>
      <w:r>
        <w:rPr>
          <w:sz w:val="20"/>
        </w:rPr>
        <w:t>H</w:t>
      </w:r>
      <w:r>
        <w:rPr>
          <w:sz w:val="20"/>
        </w:rPr>
        <w:t>敏感性。虚线为</w:t>
      </w:r>
      <w:r>
        <w:rPr>
          <w:sz w:val="20"/>
        </w:rPr>
        <w:t>H_crit=30000</w:t>
      </w:r>
      <w:r>
        <w:rPr>
          <w:sz w:val="20"/>
        </w:rPr>
        <w:t>；该图不表示物理相变。</w:t>
      </w:r>
    </w:p>
    <w:p w14:paraId="519A7626" w14:textId="77777777" w:rsidR="000B1713" w:rsidRDefault="00377265">
      <w:pPr>
        <w:keepNext/>
        <w:spacing w:before="80"/>
      </w:pPr>
      <w:r>
        <w:rPr>
          <w:rFonts w:eastAsia="黑体"/>
          <w:b/>
        </w:rPr>
        <w:t xml:space="preserve">5.3.6  </w:t>
      </w:r>
      <w:r>
        <w:rPr>
          <w:rFonts w:eastAsia="黑体"/>
          <w:b/>
        </w:rPr>
        <w:t>情景分析</w:t>
      </w:r>
    </w:p>
    <w:p w14:paraId="2DB3782E" w14:textId="77777777" w:rsidR="000B1713" w:rsidRDefault="00377265">
      <w:pPr>
        <w:ind w:firstLine="480"/>
        <w:jc w:val="both"/>
      </w:pPr>
      <w:r>
        <w:t>质量函数只作为假设比较，三类函数均没有被识别为真实成本：</w:t>
      </w:r>
    </w:p>
    <w:p w14:paraId="59165786" w14:textId="77777777" w:rsidR="000B1713" w:rsidRDefault="00377265">
      <w:pPr>
        <w:ind w:firstLine="480"/>
        <w:jc w:val="both"/>
      </w:pPr>
      <w:r>
        <w:t>其中</w:t>
      </w:r>
      <w:r>
        <w:t>G_EXP</w:t>
      </w:r>
      <w:r>
        <w:t>只作为非敏感性场景的展示约定；这不表示</w:t>
      </w:r>
      <w:r>
        <w:t>G_EXP</w:t>
      </w:r>
      <w:r>
        <w:t>更真实或更优。</w:t>
      </w:r>
    </w:p>
    <w:p w14:paraId="49288F37" w14:textId="77777777" w:rsidR="000B1713" w:rsidRDefault="00377265">
      <w:pPr>
        <w:ind w:firstLine="480"/>
        <w:jc w:val="both"/>
      </w:pPr>
      <w:r>
        <w:t>S01</w:t>
      </w:r>
      <w:r>
        <w:t>使用</w:t>
      </w:r>
      <w:r>
        <w:t>H2</w:t>
      </w:r>
      <w:r>
        <w:t>映射，并令</w:t>
      </w:r>
      <w:r>
        <w:t>Q_A</w:t>
      </w:r>
      <w:r>
        <w:t>固定在</w:t>
      </w:r>
      <w:r>
        <w:t>Q0=0.5695341857</w:t>
      </w:r>
      <w:r>
        <w:t>，对应</w:t>
      </w:r>
      <w:r>
        <w:t>Q_B=0.6</w:t>
      </w:r>
      <w:r>
        <w:t>。在该情景下质量增量成本为</w:t>
      </w:r>
      <w:r>
        <w:t>0</w:t>
      </w:r>
      <w:r>
        <w:t>，三类成本函数均退化为与主</w:t>
      </w:r>
      <w:r>
        <w:t>null</w:t>
      </w:r>
      <w:r>
        <w:t>相同的</w:t>
      </w:r>
      <w:r>
        <w:t>N/D</w:t>
      </w:r>
      <w:r>
        <w:t>配置和</w:t>
      </w:r>
      <w:r>
        <w:t>Loss</w:t>
      </w:r>
      <w:r>
        <w:t>。该退化是合法最优结果，不构成质量投入与能力提升之间必然联系的证据，也不说明质量投入没有作用；它只说明参考点两端的质量增量成本为零。</w:t>
      </w:r>
    </w:p>
    <w:p w14:paraId="340AFB29" w14:textId="77777777" w:rsidR="000B1713" w:rsidRDefault="00377265">
      <w:pPr>
        <w:ind w:firstLine="480"/>
        <w:jc w:val="both"/>
      </w:pPr>
      <w:r>
        <w:t>S03</w:t>
      </w:r>
      <w:r>
        <w:t>采用恒等映射情景。该情景在</w:t>
      </w:r>
      <w:r>
        <w:t>1e18</w:t>
      </w:r>
      <w:r>
        <w:t>仍停留于参考点；在</w:t>
      </w:r>
      <w:r>
        <w:t>1e20</w:t>
      </w:r>
      <w:r>
        <w:t>和</w:t>
      </w:r>
      <w:r>
        <w:t>1e22</w:t>
      </w:r>
      <w:r>
        <w:t>，三类成本函数均选择</w:t>
      </w:r>
      <w:r>
        <w:t>Q_A=Q_B=0.6</w:t>
      </w:r>
      <w:r>
        <w:t>，但因成本函数不同而得到不同</w:t>
      </w:r>
      <w:r>
        <w:t>N</w:t>
      </w:r>
      <w:r>
        <w:t>、</w:t>
      </w:r>
      <w:r>
        <w:t>D</w:t>
      </w:r>
      <w:r>
        <w:t>、</w:t>
      </w:r>
      <w:r>
        <w:t>Loss</w:t>
      </w:r>
      <w:r>
        <w:t>：</w:t>
      </w:r>
    </w:p>
    <w:p w14:paraId="245226FE" w14:textId="77777777" w:rsidR="000B1713" w:rsidRDefault="00377265">
      <w:pPr>
        <w:ind w:firstLine="480"/>
        <w:jc w:val="both"/>
      </w:pPr>
      <w:r>
        <w:lastRenderedPageBreak/>
        <w:t>上述质量结果全部为情景。三类成本函数之间没有</w:t>
      </w:r>
      <w:r>
        <w:t>“</w:t>
      </w:r>
      <w:r>
        <w:t>真实</w:t>
      </w:r>
      <w:r>
        <w:t>”</w:t>
      </w:r>
      <w:r>
        <w:t>或</w:t>
      </w:r>
      <w:r>
        <w:t>“</w:t>
      </w:r>
      <w:r>
        <w:t>最好</w:t>
      </w:r>
      <w:r>
        <w:t>”</w:t>
      </w:r>
      <w:r>
        <w:t>的排序，差异只说明质量成本假设会改变条件最优配置。</w:t>
      </w:r>
      <w:r>
        <w:t>1e20</w:t>
      </w:r>
      <w:r>
        <w:t>和</w:t>
      </w:r>
      <w:r>
        <w:t>1e22</w:t>
      </w:r>
      <w:r>
        <w:t>下选择</w:t>
      </w:r>
      <w:r>
        <w:t>Q</w:t>
      </w:r>
      <w:r>
        <w:t>边界不等于质量投入必然提高能力，因为该选择依赖</w:t>
      </w:r>
      <w:r>
        <w:t>H1/H2</w:t>
      </w:r>
      <w:r>
        <w:t>映射、</w:t>
      </w:r>
      <w:r>
        <w:t>B6</w:t>
      </w:r>
      <w:r>
        <w:t>范围和质量成本假设。</w:t>
      </w:r>
    </w:p>
    <w:p w14:paraId="7EAEA29B" w14:textId="77777777" w:rsidR="000B1713" w:rsidRDefault="00377265">
      <w:pPr>
        <w:ind w:firstLine="480"/>
        <w:jc w:val="both"/>
      </w:pPr>
      <w:r>
        <w:t>主模型的</w:t>
      </w:r>
      <w:r>
        <w:t>p</w:t>
      </w:r>
      <w:r>
        <w:t>固定为</w:t>
      </w:r>
      <w:r>
        <w:t>p0</w:t>
      </w:r>
      <w:r>
        <w:t>，不与</w:t>
      </w:r>
      <w:r>
        <w:t>Q</w:t>
      </w:r>
      <w:r>
        <w:t>联合优化。配比情景使用</w:t>
      </w:r>
      <w:r>
        <w:t>RegMix</w:t>
      </w:r>
      <w:r>
        <w:t>冻结系数在</w:t>
      </w:r>
      <w:r>
        <w:t>A4</w:t>
      </w:r>
      <w:r>
        <w:t>训练配比凸包内选择一个支撑顶点，并记录标量运输修正</w:t>
      </w:r>
    </w:p>
    <w:p w14:paraId="0CA10754" w14:textId="77777777" w:rsidR="000B1713" w:rsidRDefault="00377265">
      <w:pPr>
        <w:ind w:firstLine="480"/>
        <w:jc w:val="both"/>
      </w:pPr>
      <w:r>
        <w:t>Δp=coeff.mean(axis=0)·(p−p0)</w:t>
      </w:r>
      <w:r>
        <w:t>。</w:t>
      </w:r>
    </w:p>
    <w:p w14:paraId="18A2CE1A" w14:textId="77777777" w:rsidR="000B1713" w:rsidRDefault="00377265">
      <w:pPr>
        <w:ind w:firstLine="480"/>
        <w:jc w:val="both"/>
      </w:pPr>
      <w:r>
        <w:t>S14</w:t>
      </w:r>
      <w:r>
        <w:t>与</w:t>
      </w:r>
      <w:r>
        <w:t>S15</w:t>
      </w:r>
      <w:r>
        <w:t>在预注册运输设定下选择同一条件最小支撑配方，</w:t>
      </w:r>
      <w:r>
        <w:t>Δp=−0.694347</w:t>
      </w:r>
      <w:r>
        <w:t>；</w:t>
      </w:r>
      <w:r>
        <w:t>S16</w:t>
      </w:r>
      <w:r>
        <w:t>为负运输系数的失败压力情景，选择条件最大支撑配方，</w:t>
      </w:r>
      <w:r>
        <w:t>Δp=0.353477</w:t>
      </w:r>
      <w:r>
        <w:t>。三者均满足非负、单纯形和训练配比凸包约束，但只表示</w:t>
      </w:r>
      <w:r>
        <w:t>RegMix</w:t>
      </w:r>
      <w:r>
        <w:t>跨来源运输假设下的情景。</w:t>
      </w:r>
    </w:p>
    <w:p w14:paraId="38C971D8" w14:textId="77777777" w:rsidR="000B1713" w:rsidRDefault="00377265">
      <w:pPr>
        <w:ind w:firstLine="480"/>
        <w:jc w:val="both"/>
      </w:pPr>
      <w:r>
        <w:t>这些结果不得被解释为</w:t>
      </w:r>
      <w:r>
        <w:t>B1</w:t>
      </w:r>
      <w:r>
        <w:t>层真实数据配方或一般性最优结论，也不得用具体配方编号替代情景边界。它们只回答</w:t>
      </w:r>
      <w:r>
        <w:t>“</w:t>
      </w:r>
      <w:r>
        <w:t>在给定运输假设和训练配比凸包下会发生什么</w:t>
      </w:r>
      <w:r>
        <w:t>”</w:t>
      </w:r>
      <w:r>
        <w:t>。</w:t>
      </w:r>
    </w:p>
    <w:p w14:paraId="2321405D" w14:textId="77777777" w:rsidR="000B1713" w:rsidRDefault="00377265">
      <w:pPr>
        <w:ind w:firstLine="480"/>
        <w:jc w:val="both"/>
      </w:pPr>
      <w:r>
        <w:t>S17</w:t>
      </w:r>
      <w:r>
        <w:t>保持</w:t>
      </w:r>
      <w:r>
        <w:t>B8</w:t>
      </w:r>
      <w:r>
        <w:t>反向共同支持，状态为无数值最优解，三个预算下均不产生数值最优配置。该过程未恢复旧边界解</w:t>
      </w:r>
      <w:r>
        <w:t>k=−20</w:t>
      </w:r>
      <w:r>
        <w:t>，也未将</w:t>
      </w:r>
      <w:r>
        <w:t>B8</w:t>
      </w:r>
      <w:r>
        <w:t>方向传播为数值质量策略。</w:t>
      </w:r>
      <w:r>
        <w:t>B8</w:t>
      </w:r>
      <w:r>
        <w:t>仅保留为方向冲突证据。</w:t>
      </w:r>
    </w:p>
    <w:p w14:paraId="4DAF01E8" w14:textId="77777777" w:rsidR="000B1713" w:rsidRDefault="00377265">
      <w:pPr>
        <w:ind w:firstLine="480"/>
        <w:jc w:val="both"/>
      </w:pPr>
      <w:r>
        <w:t>正式主结果使用</w:t>
      </w:r>
      <w:r>
        <w:t>80</w:t>
      </w:r>
      <w:r>
        <w:t>个</w:t>
      </w:r>
      <w:r>
        <w:t>B1</w:t>
      </w:r>
      <w:r>
        <w:t>整行参数</w:t>
      </w:r>
      <w:r>
        <w:t>draw</w:t>
      </w:r>
      <w:r>
        <w:t>，不做逐参数独立抽样。三档预算下，</w:t>
      </w:r>
      <w:r>
        <w:t>N_B</w:t>
      </w:r>
      <w:r>
        <w:t>、</w:t>
      </w:r>
      <w:r>
        <w:t>D_B</w:t>
      </w:r>
      <w:r>
        <w:t>和预测</w:t>
      </w:r>
      <w:r>
        <w:t>Loss</w:t>
      </w:r>
      <w:r>
        <w:t>的条件</w:t>
      </w:r>
      <w:r>
        <w:t>2.5%/</w:t>
      </w:r>
      <w:r>
        <w:t>中位数</w:t>
      </w:r>
      <w:r>
        <w:t>/97.5%</w:t>
      </w:r>
      <w:r>
        <w:t>如下：</w:t>
      </w:r>
    </w:p>
    <w:p w14:paraId="4DE8FE1E" w14:textId="77777777" w:rsidR="000B1713" w:rsidRDefault="00377265">
      <w:pPr>
        <w:ind w:firstLine="480"/>
        <w:jc w:val="both"/>
      </w:pPr>
      <w:r>
        <w:t>这些百分位是整行参数</w:t>
      </w:r>
      <w:r>
        <w:t>draw</w:t>
      </w:r>
      <w:r>
        <w:t>下的条件描述，不是联合后验、不是独立参数抽样，也不代替模型结构不确定性。质量情景使用</w:t>
      </w:r>
      <w:r>
        <w:t>200</w:t>
      </w:r>
      <w:r>
        <w:t>个</w:t>
      </w:r>
      <w:r>
        <w:t>B1/B6</w:t>
      </w:r>
      <w:r>
        <w:t>条件整行组合，明确标记</w:t>
      </w:r>
      <w:r>
        <w:t>NOT_JOINT_POSTERIOR</w:t>
      </w:r>
      <w:r>
        <w:t>；不得把跨来源组合包装成联合后验。情景之间没有分配概率，也不进行加权平均。</w:t>
      </w:r>
    </w:p>
    <w:p w14:paraId="7E69A0C2" w14:textId="77777777" w:rsidR="000B1713" w:rsidRDefault="00377265">
      <w:pPr>
        <w:pStyle w:val="21"/>
      </w:pPr>
      <w:bookmarkStart w:id="12" w:name="_Toc241259178"/>
      <w:r>
        <w:t xml:space="preserve">5.4  </w:t>
      </w:r>
      <w:r>
        <w:t>问题四</w:t>
      </w:r>
      <w:bookmarkEnd w:id="12"/>
    </w:p>
    <w:p w14:paraId="354926D7" w14:textId="77777777" w:rsidR="000B1713" w:rsidRDefault="00377265">
      <w:pPr>
        <w:keepNext/>
        <w:spacing w:before="80"/>
      </w:pPr>
      <w:r>
        <w:rPr>
          <w:rFonts w:eastAsia="黑体"/>
          <w:b/>
        </w:rPr>
        <w:t>5.4.1  Benchmark</w:t>
      </w:r>
      <w:r>
        <w:rPr>
          <w:rFonts w:eastAsia="黑体"/>
          <w:b/>
        </w:rPr>
        <w:t>口径</w:t>
      </w:r>
    </w:p>
    <w:p w14:paraId="5263E364" w14:textId="77777777" w:rsidR="000B1713" w:rsidRDefault="00377265">
      <w:pPr>
        <w:ind w:firstLine="480"/>
        <w:jc w:val="both"/>
      </w:pPr>
      <w:r>
        <w:t>问题四需要把前三问的交叉熵损失结论与下游</w:t>
      </w:r>
      <w:r>
        <w:t>Benchmark</w:t>
      </w:r>
      <w:r>
        <w:t>能力联系起来，并估计未来</w:t>
      </w:r>
      <w:r>
        <w:t>12</w:t>
      </w:r>
      <w:r>
        <w:t>个月或</w:t>
      </w:r>
      <w:r>
        <w:t>24</w:t>
      </w:r>
      <w:r>
        <w:t>个月的能力前沿。该问题包含三个相互独立的识别环节：第一，</w:t>
      </w:r>
      <w:r>
        <w:t>Loss</w:t>
      </w:r>
      <w:r>
        <w:t>与</w:t>
      </w:r>
      <w:r>
        <w:t>Benchmark</w:t>
      </w:r>
      <w:r>
        <w:t>之间是否存在可验证的桥接；第二，历史能力变化中能否分离规模关联项与非规模关联项；第三，能否据此估计未来增长率并外推到指定时点。</w:t>
      </w:r>
    </w:p>
    <w:p w14:paraId="5D1752A3" w14:textId="77777777" w:rsidR="000B1713" w:rsidRDefault="00377265">
      <w:pPr>
        <w:ind w:firstLine="480"/>
        <w:jc w:val="both"/>
      </w:pPr>
      <w:r>
        <w:t>本文不对这三个环节作任何先验等同。</w:t>
      </w:r>
      <w:r>
        <w:t>Loss</w:t>
      </w:r>
      <w:r>
        <w:t>下降与</w:t>
      </w:r>
      <w:r>
        <w:t>Benchmark</w:t>
      </w:r>
      <w:r>
        <w:t>提升可能相关，但相关性不等价于可迁移预测关系；模型规模与</w:t>
      </w:r>
      <w:r>
        <w:t>Benchmark</w:t>
      </w:r>
      <w:r>
        <w:t>成绩可能相关，但在当前主可比样本中无法支撑独立规模预测项；时间序列上的变化也不能在没有时间外验证时直接外推。</w:t>
      </w:r>
    </w:p>
    <w:p w14:paraId="62CA12DA" w14:textId="77777777" w:rsidR="000B1713" w:rsidRDefault="00377265">
      <w:pPr>
        <w:ind w:firstLine="480"/>
        <w:jc w:val="both"/>
      </w:pPr>
      <w:r>
        <w:t>因此，问题四的正式资格为：</w:t>
      </w:r>
    </w:p>
    <w:p w14:paraId="7D4214A7" w14:textId="77777777" w:rsidR="000B1713" w:rsidRDefault="00377265">
      <w:pPr>
        <w:jc w:val="both"/>
      </w:pPr>
      <w:r>
        <w:t>- benchmark bridge</w:t>
      </w:r>
      <w:r>
        <w:t>：仅条件关联；</w:t>
      </w:r>
    </w:p>
    <w:p w14:paraId="6B1F343D" w14:textId="77777777" w:rsidR="000B1713" w:rsidRDefault="00377265">
      <w:pPr>
        <w:jc w:val="both"/>
      </w:pPr>
      <w:r>
        <w:t>- time trend</w:t>
      </w:r>
      <w:r>
        <w:t>：时间外推未验证；</w:t>
      </w:r>
    </w:p>
    <w:p w14:paraId="272405D1" w14:textId="77777777" w:rsidR="000B1713" w:rsidRDefault="00377265">
      <w:pPr>
        <w:jc w:val="both"/>
      </w:pPr>
      <w:r>
        <w:t>- future progress</w:t>
      </w:r>
      <w:r>
        <w:t>：进展不可识别；</w:t>
      </w:r>
    </w:p>
    <w:p w14:paraId="2BFFEDEE" w14:textId="77777777" w:rsidR="000B1713" w:rsidRDefault="00377265">
      <w:pPr>
        <w:jc w:val="both"/>
      </w:pPr>
      <w:r>
        <w:t>- benchmark</w:t>
      </w:r>
      <w:r>
        <w:t>未来输出：仅条件基线。</w:t>
      </w:r>
    </w:p>
    <w:p w14:paraId="1457967C" w14:textId="77777777" w:rsidR="000B1713" w:rsidRDefault="00377265">
      <w:pPr>
        <w:ind w:firstLine="480"/>
        <w:jc w:val="both"/>
      </w:pPr>
      <w:r>
        <w:t>桥接数据首先按来源和可比性分层。</w:t>
      </w:r>
      <w:r>
        <w:t>C8</w:t>
      </w:r>
      <w:r>
        <w:t>候选底座包含</w:t>
      </w:r>
      <w:r>
        <w:t>1854</w:t>
      </w:r>
      <w:r>
        <w:t>个完整六任务模型、</w:t>
      </w:r>
      <w:r>
        <w:t>6</w:t>
      </w:r>
      <w:r>
        <w:t>个</w:t>
      </w:r>
      <w:r>
        <w:t>partial</w:t>
      </w:r>
      <w:r>
        <w:t>模型和</w:t>
      </w:r>
      <w:r>
        <w:t>4</w:t>
      </w:r>
      <w:r>
        <w:t>个损坏</w:t>
      </w:r>
      <w:r>
        <w:t>JSON</w:t>
      </w:r>
      <w:r>
        <w:t>；损坏</w:t>
      </w:r>
      <w:r>
        <w:t>JSON</w:t>
      </w:r>
      <w:r>
        <w:t>只影响覆盖，不赋分。进入桥接分析的完整模型为</w:t>
      </w:r>
      <w:r>
        <w:t>45</w:t>
      </w:r>
      <w:r>
        <w:t>个，其中主可比层为</w:t>
      </w:r>
      <w:r>
        <w:t>7</w:t>
      </w:r>
      <w:r>
        <w:t>个</w:t>
      </w:r>
      <w:r>
        <w:t>C5 High/Pythia</w:t>
      </w:r>
      <w:r>
        <w:t>模型，条件来源迁移层为</w:t>
      </w:r>
      <w:r>
        <w:t>38</w:t>
      </w:r>
      <w:r>
        <w:t>个</w:t>
      </w:r>
      <w:r>
        <w:t>C6 Medium</w:t>
      </w:r>
      <w:r>
        <w:t>模型。</w:t>
      </w:r>
    </w:p>
    <w:p w14:paraId="7F34D069" w14:textId="77777777" w:rsidR="000B1713" w:rsidRDefault="00377265">
      <w:pPr>
        <w:ind w:firstLine="480"/>
        <w:jc w:val="both"/>
      </w:pPr>
      <w:r>
        <w:t>主可比层要求同一模型、同一验证集、同一最终</w:t>
      </w:r>
      <w:r>
        <w:t>checkpoint</w:t>
      </w:r>
      <w:r>
        <w:t>口径。</w:t>
      </w:r>
      <w:r>
        <w:t>C5</w:t>
      </w:r>
      <w:r>
        <w:t>与</w:t>
      </w:r>
      <w:r>
        <w:t>C6</w:t>
      </w:r>
      <w:r>
        <w:t>完全相同的高层</w:t>
      </w:r>
      <w:r>
        <w:t>7</w:t>
      </w:r>
      <w:r>
        <w:t>个模型属于同一记录，不作为独立测试。</w:t>
      </w:r>
      <w:r>
        <w:t>C6 Medium</w:t>
      </w:r>
      <w:r>
        <w:t>的</w:t>
      </w:r>
      <w:r>
        <w:t>38</w:t>
      </w:r>
      <w:r>
        <w:t>条记录没有观测</w:t>
      </w:r>
      <w:r>
        <w:t>D</w:t>
      </w:r>
      <w:r>
        <w:t>，未进行插补，只进入来源迁移讨论。</w:t>
      </w:r>
    </w:p>
    <w:p w14:paraId="282C4348" w14:textId="77777777" w:rsidR="000B1713" w:rsidRDefault="00377265">
      <w:pPr>
        <w:ind w:firstLine="480"/>
        <w:jc w:val="both"/>
      </w:pPr>
      <w:r>
        <w:lastRenderedPageBreak/>
        <w:t>在</w:t>
      </w:r>
      <w:r>
        <w:t>7</w:t>
      </w:r>
      <w:r>
        <w:t>个主可比模型上，六个任务及辅助均值的内部交叉验证候选均为常数模型。包含</w:t>
      </w:r>
      <w:r>
        <w:t>Loss</w:t>
      </w:r>
      <w:r>
        <w:t>、规模、时间或族结构的候选未达到冻结的升级门槛，因此不能把未选中的候选用于正式预测。时间切点</w:t>
      </w:r>
      <w:r>
        <w:t>2024-09-01</w:t>
      </w:r>
      <w:r>
        <w:t>在指标计算前封存；时间外验证没有通过；主层只有一个</w:t>
      </w:r>
      <w:r>
        <w:t>Pythia</w:t>
      </w:r>
      <w:r>
        <w:t>模型族，无法进行可靠的留族验证，也没有主层的</w:t>
      </w:r>
      <w:r>
        <w:t>≥20B</w:t>
      </w:r>
      <w:r>
        <w:t>独立规模外验证。</w:t>
      </w:r>
    </w:p>
    <w:p w14:paraId="451DF3CD" w14:textId="77777777" w:rsidR="000B1713" w:rsidRDefault="00377265">
      <w:pPr>
        <w:ind w:firstLine="480"/>
        <w:jc w:val="both"/>
      </w:pPr>
      <w:r>
        <w:t>结论是：现有数据支持条件关联描述，但不支持统一</w:t>
      </w:r>
      <w:r>
        <w:t>Loss→Benchmark</w:t>
      </w:r>
      <w:r>
        <w:t>预测桥接。该结论是识别性判断，不是对</w:t>
      </w:r>
      <w:r>
        <w:t>Loss</w:t>
      </w:r>
      <w:r>
        <w:t>或</w:t>
      </w:r>
      <w:r>
        <w:t>Benchmark</w:t>
      </w:r>
      <w:r>
        <w:t>信息价值的否定。</w:t>
      </w:r>
    </w:p>
    <w:p w14:paraId="291EE6BA" w14:textId="77777777" w:rsidR="000B1713" w:rsidRDefault="00377265">
      <w:pPr>
        <w:keepNext/>
        <w:spacing w:before="80"/>
      </w:pPr>
      <w:r>
        <w:rPr>
          <w:rFonts w:eastAsia="黑体"/>
          <w:b/>
        </w:rPr>
        <w:t>5.4.2  Loss–Benchmark</w:t>
      </w:r>
      <w:r>
        <w:rPr>
          <w:rFonts w:eastAsia="黑体"/>
          <w:b/>
        </w:rPr>
        <w:t>识别性</w:t>
      </w:r>
    </w:p>
    <w:p w14:paraId="21862C96" w14:textId="77777777" w:rsidR="000B1713" w:rsidRDefault="00377265">
      <w:pPr>
        <w:ind w:firstLine="480"/>
        <w:jc w:val="both"/>
      </w:pPr>
      <w:r>
        <w:t>六个任务的正式主模型均为常数模型。设任务</w:t>
      </w:r>
      <w:r>
        <w:t>t</w:t>
      </w:r>
      <w:r>
        <w:t>的常数基线为</w:t>
      </w:r>
      <w:r>
        <w:t>m_t</w:t>
      </w:r>
      <w:r>
        <w:t>，则该任务的观测值为</w:t>
      </w:r>
      <w:r>
        <w:t>m_t</w:t>
      </w:r>
      <w:r>
        <w:t>加上条件剩余项。条件区间是主可比层常数模型下的条件区间，不是未来预测区间。</w:t>
      </w:r>
    </w:p>
    <w:p w14:paraId="3369471E" w14:textId="77777777" w:rsidR="000B1713" w:rsidRDefault="00377265">
      <w:pPr>
        <w:ind w:firstLine="480"/>
        <w:jc w:val="both"/>
      </w:pPr>
      <w:r>
        <w:t>六任务向量必须分别报告。辅助均值只用于展示整体水平，不能替代单个任务，也不能用一个标量均值掩盖任务间差异。</w:t>
      </w:r>
    </w:p>
    <w:p w14:paraId="68DA0E75" w14:textId="77777777" w:rsidR="000B1713" w:rsidRDefault="00377265">
      <w:pPr>
        <w:tabs>
          <w:tab w:val="right" w:pos="8504"/>
        </w:tabs>
        <w:spacing w:before="40" w:after="60"/>
        <w:ind w:left="567" w:right="113"/>
      </w:pPr>
      <w:r>
        <w:rPr>
          <w:rFonts w:ascii="Cambria Math" w:eastAsia="Cambria Math" w:hAnsi="Cambria Math"/>
          <w:sz w:val="23"/>
        </w:rPr>
        <w:t>Y_t(x)=m_t(x)+epsilon_t</w:t>
      </w:r>
      <w:r>
        <w:rPr>
          <w:rFonts w:ascii="Cambria Math" w:eastAsia="Cambria Math" w:hAnsi="Cambria Math"/>
          <w:sz w:val="23"/>
        </w:rPr>
        <w:tab/>
      </w:r>
      <w:r>
        <w:rPr>
          <w:sz w:val="23"/>
        </w:rPr>
        <w:t>(14)</w:t>
      </w:r>
    </w:p>
    <w:p w14:paraId="10698010" w14:textId="77777777" w:rsidR="000B1713" w:rsidRDefault="00377265">
      <w:pPr>
        <w:ind w:firstLine="480"/>
        <w:jc w:val="both"/>
      </w:pPr>
      <w:r>
        <w:t>其中</w:t>
      </w:r>
      <w:r>
        <w:t>epsilon_t</w:t>
      </w:r>
      <w:r>
        <w:t>为条件剩余项，桥接关系仅保留条件关联资格。</w:t>
      </w:r>
    </w:p>
    <w:p w14:paraId="3A62AC52" w14:textId="77777777" w:rsidR="000B1713" w:rsidRDefault="00377265">
      <w:pPr>
        <w:keepNext/>
        <w:spacing w:before="80"/>
      </w:pPr>
      <w:r>
        <w:rPr>
          <w:rFonts w:eastAsia="黑体"/>
          <w:b/>
        </w:rPr>
        <w:t xml:space="preserve">5.4.3  </w:t>
      </w:r>
      <w:r>
        <w:rPr>
          <w:rFonts w:eastAsia="黑体"/>
          <w:b/>
        </w:rPr>
        <w:t>当前历史分层</w:t>
      </w:r>
    </w:p>
    <w:p w14:paraId="76799CB4" w14:textId="77777777" w:rsidR="000B1713" w:rsidRDefault="00377265">
      <w:pPr>
        <w:ind w:firstLine="480"/>
        <w:jc w:val="both"/>
      </w:pPr>
      <w:r>
        <w:t>历史分层仅作描述性分析，按模型族、规模层、开放或许可状态、时间和任务分别报告。对每个分层要求同时给出样本数、完整模型数、有效得分数和缺失数；样本不足的分层标记</w:t>
      </w:r>
      <w:r>
        <w:t>INSUFFICIENT_N</w:t>
      </w:r>
      <w:r>
        <w:t>，不进行跨层加权或补值。</w:t>
      </w:r>
    </w:p>
    <w:p w14:paraId="327D9A34" w14:textId="77777777" w:rsidR="000B1713" w:rsidRDefault="00377265">
      <w:pPr>
        <w:ind w:firstLine="480"/>
        <w:jc w:val="both"/>
      </w:pPr>
      <w:r>
        <w:t>历史分层用于回答</w:t>
      </w:r>
      <w:r>
        <w:t>“</w:t>
      </w:r>
      <w:r>
        <w:t>哪些模型族或规模层在当前冻结数据中有多少有效记录</w:t>
      </w:r>
      <w:r>
        <w:t>”</w:t>
      </w:r>
      <w:r>
        <w:t>，不用于宣称某一机制造成</w:t>
      </w:r>
      <w:r>
        <w:t>Benchmark</w:t>
      </w:r>
      <w:r>
        <w:t>差异。模型族、规模层和时间字段存在共线性和身份匹配不确定性，因此任何跨层差异都只作条件描述。</w:t>
      </w:r>
    </w:p>
    <w:p w14:paraId="17919DA0" w14:textId="77777777" w:rsidR="000B1713" w:rsidRDefault="00377265">
      <w:pPr>
        <w:ind w:firstLine="480"/>
        <w:jc w:val="both"/>
      </w:pPr>
      <w:r>
        <w:t>桥接时间切点为</w:t>
      </w:r>
      <w:r>
        <w:t>2024-09-01</w:t>
      </w:r>
      <w:r>
        <w:t>，主可比层划分为</w:t>
      </w:r>
      <w:r>
        <w:t>5</w:t>
      </w:r>
      <w:r>
        <w:t>个训练模型和</w:t>
      </w:r>
      <w:r>
        <w:t>2</w:t>
      </w:r>
      <w:r>
        <w:t>个测试模型。时间外验证未通过；在固定切点下，时间趋势的</w:t>
      </w:r>
      <w:r>
        <w:t>Spearman</w:t>
      </w:r>
      <w:r>
        <w:t>无法定义，改善率为</w:t>
      </w:r>
      <w:r>
        <w:t>0</w:t>
      </w:r>
      <w:r>
        <w:t>。</w:t>
      </w:r>
    </w:p>
    <w:p w14:paraId="4858C9B5" w14:textId="77777777" w:rsidR="000B1713" w:rsidRDefault="00377265">
      <w:pPr>
        <w:ind w:firstLine="480"/>
        <w:jc w:val="both"/>
      </w:pPr>
      <w:r>
        <w:t>因此，</w:t>
      </w:r>
      <w:r>
        <w:t>time trend</w:t>
      </w:r>
      <w:r>
        <w:t>的正式状态为时间外推未验证。历史时间变化可以描述，但不能据此估计未来增长率或外推能力前沿。</w:t>
      </w:r>
    </w:p>
    <w:p w14:paraId="113F02A4" w14:textId="77777777" w:rsidR="000B1713" w:rsidRDefault="00377265">
      <w:pPr>
        <w:keepNext/>
        <w:spacing w:before="80"/>
      </w:pPr>
      <w:r>
        <w:rPr>
          <w:rFonts w:eastAsia="黑体"/>
          <w:b/>
        </w:rPr>
        <w:t xml:space="preserve">5.4.4  </w:t>
      </w:r>
      <w:r>
        <w:rPr>
          <w:rFonts w:eastAsia="黑体"/>
          <w:b/>
        </w:rPr>
        <w:t>当前规模</w:t>
      </w:r>
      <w:r>
        <w:rPr>
          <w:rFonts w:eastAsia="黑体"/>
          <w:b/>
        </w:rPr>
        <w:t>/</w:t>
      </w:r>
      <w:r>
        <w:rPr>
          <w:rFonts w:eastAsia="黑体"/>
          <w:b/>
        </w:rPr>
        <w:t>非规模分析</w:t>
      </w:r>
    </w:p>
    <w:p w14:paraId="395517E8" w14:textId="77777777" w:rsidR="000B1713" w:rsidRDefault="00377265">
      <w:pPr>
        <w:ind w:firstLine="480"/>
        <w:jc w:val="both"/>
      </w:pPr>
      <w:r>
        <w:t>设</w:t>
      </w:r>
      <w:r>
        <w:t>m_t(x_i)</w:t>
      </w:r>
      <w:r>
        <w:t>为任务</w:t>
      </w:r>
      <w:r>
        <w:t>t</w:t>
      </w:r>
      <w:r>
        <w:t>在冻结模型下的拟合值，</w:t>
      </w:r>
      <w:r>
        <w:t>x_ref</w:t>
      </w:r>
      <w:r>
        <w:t>为参考状态。正式定义规模关联项为</w:t>
      </w:r>
    </w:p>
    <w:p w14:paraId="10830051" w14:textId="77777777" w:rsidR="000B1713" w:rsidRDefault="00377265">
      <w:pPr>
        <w:ind w:firstLine="480"/>
        <w:jc w:val="both"/>
      </w:pPr>
      <w:r>
        <w:t>由于六个任务和辅助均值的正式</w:t>
      </w:r>
      <w:r>
        <w:t>benchmark</w:t>
      </w:r>
      <w:r>
        <w:t>模型均为常数模型，该差值在所有</w:t>
      </w:r>
      <w:r>
        <w:t>49</w:t>
      </w:r>
      <w:r>
        <w:t>条模型</w:t>
      </w:r>
      <w:r>
        <w:t>×</w:t>
      </w:r>
      <w:r>
        <w:t>目标记录上严格等于</w:t>
      </w:r>
      <w:r>
        <w:t>0</w:t>
      </w:r>
      <w:r>
        <w:t>，最大绝对值为</w:t>
      </w:r>
      <w:r>
        <w:t>0</w:t>
      </w:r>
      <w:r>
        <w:t>。</w:t>
      </w:r>
    </w:p>
    <w:p w14:paraId="0CAFDF86" w14:textId="77777777" w:rsidR="000B1713" w:rsidRDefault="00377265">
      <w:pPr>
        <w:ind w:firstLine="480"/>
        <w:jc w:val="both"/>
      </w:pPr>
      <w:r>
        <w:t>这表示现有主可比样本不足以支持</w:t>
      </w:r>
      <w:r>
        <w:t>Benchmark</w:t>
      </w:r>
      <w:r>
        <w:t>空间中的规模预测项，不表示模型规模对</w:t>
      </w:r>
      <w:r>
        <w:t>Benchmark</w:t>
      </w:r>
      <w:r>
        <w:t>能力没有作用。该定义只描述冻结模型在当前数据支持下的可识别部分。</w:t>
      </w:r>
    </w:p>
    <w:p w14:paraId="521EBEB7" w14:textId="77777777" w:rsidR="000B1713" w:rsidRDefault="00377265">
      <w:pPr>
        <w:ind w:firstLine="480"/>
        <w:jc w:val="both"/>
      </w:pPr>
      <w:r>
        <w:t>条件剩余项定义为</w:t>
      </w:r>
    </w:p>
    <w:p w14:paraId="008764AD" w14:textId="77777777" w:rsidR="000B1713" w:rsidRDefault="00377265">
      <w:pPr>
        <w:ind w:firstLine="480"/>
        <w:jc w:val="both"/>
      </w:pPr>
      <w:r>
        <w:t>正式分解满足</w:t>
      </w:r>
    </w:p>
    <w:p w14:paraId="652DED6E" w14:textId="77777777" w:rsidR="000B1713" w:rsidRDefault="00377265">
      <w:pPr>
        <w:ind w:firstLine="480"/>
        <w:jc w:val="both"/>
      </w:pPr>
      <w:r>
        <w:t>最大独立复算误差为</w:t>
      </w:r>
      <w:r>
        <w:t>3.55×10^−15</w:t>
      </w:r>
      <w:r>
        <w:t>。该剩余项只能称为</w:t>
      </w:r>
      <w:r>
        <w:t>“</w:t>
      </w:r>
      <w:r>
        <w:t>条件剩余项</w:t>
      </w:r>
      <w:r>
        <w:t>”</w:t>
      </w:r>
      <w:r>
        <w:t>或</w:t>
      </w:r>
      <w:r>
        <w:t>“</w:t>
      </w:r>
      <w:r>
        <w:t>非规模关联残差</w:t>
      </w:r>
      <w:r>
        <w:t>”</w:t>
      </w:r>
      <w:r>
        <w:t>，其解释范围限于条件残差。</w:t>
      </w:r>
    </w:p>
    <w:p w14:paraId="2DFA71BA" w14:textId="77777777" w:rsidR="000B1713" w:rsidRDefault="00377265">
      <w:pPr>
        <w:ind w:firstLine="480"/>
        <w:jc w:val="both"/>
      </w:pPr>
      <w:r>
        <w:t>条件剩余项的作用是描述模型在给定常数基线之外仍存在的</w:t>
      </w:r>
      <w:r>
        <w:t>Benchmark</w:t>
      </w:r>
      <w:r>
        <w:t>差异，并用于历史分层和不确定性讨论；它不是可迁移的未来增量，也不是其他模型的预测值。</w:t>
      </w:r>
    </w:p>
    <w:p w14:paraId="7BE9A690" w14:textId="77777777" w:rsidR="000B1713" w:rsidRDefault="00377265">
      <w:pPr>
        <w:tabs>
          <w:tab w:val="right" w:pos="8504"/>
        </w:tabs>
        <w:spacing w:before="40" w:after="60"/>
        <w:ind w:left="567" w:right="113"/>
      </w:pPr>
      <w:r>
        <w:rPr>
          <w:rFonts w:ascii="Cambria Math" w:eastAsia="Cambria Math" w:hAnsi="Cambria Math"/>
          <w:sz w:val="23"/>
        </w:rPr>
        <w:t>g_t(x_i)=m_t(x_i)-m_t(x_ref), r_i=Y_i-m_t(x_i)</w:t>
      </w:r>
      <w:r>
        <w:rPr>
          <w:rFonts w:ascii="Cambria Math" w:eastAsia="Cambria Math" w:hAnsi="Cambria Math"/>
          <w:sz w:val="23"/>
        </w:rPr>
        <w:tab/>
      </w:r>
      <w:r>
        <w:rPr>
          <w:sz w:val="23"/>
        </w:rPr>
        <w:t>(15)</w:t>
      </w:r>
    </w:p>
    <w:p w14:paraId="4DA7D2C8" w14:textId="77777777" w:rsidR="000B1713" w:rsidRDefault="00377265">
      <w:pPr>
        <w:keepNext/>
        <w:spacing w:before="80"/>
      </w:pPr>
      <w:r>
        <w:rPr>
          <w:rFonts w:eastAsia="黑体"/>
          <w:b/>
        </w:rPr>
        <w:lastRenderedPageBreak/>
        <w:t xml:space="preserve">5.4.5  </w:t>
      </w:r>
      <w:r>
        <w:rPr>
          <w:rFonts w:eastAsia="黑体"/>
          <w:b/>
        </w:rPr>
        <w:t>当前未来情景资格</w:t>
      </w:r>
    </w:p>
    <w:p w14:paraId="3A4E0EDC" w14:textId="77777777" w:rsidR="000B1713" w:rsidRDefault="00377265">
      <w:pPr>
        <w:ind w:firstLine="480"/>
        <w:jc w:val="both"/>
      </w:pPr>
      <w:r>
        <w:t>预测原点为最后观测日期</w:t>
      </w:r>
      <w:r>
        <w:t>2025-03-13</w:t>
      </w:r>
      <w:r>
        <w:t>。该日期由通过身份和日期审计的</w:t>
      </w:r>
      <w:r>
        <w:t>C1/C2/C8</w:t>
      </w:r>
      <w:r>
        <w:t>记录最大观测日期确定，并由</w:t>
      </w:r>
      <w:r>
        <w:t>C8</w:t>
      </w:r>
      <w:r>
        <w:t>最大有效评测时间戳同日复核。</w:t>
      </w:r>
    </w:p>
    <w:p w14:paraId="5F9CDD58" w14:textId="77777777" w:rsidR="000B1713" w:rsidRDefault="00377265">
      <w:pPr>
        <w:ind w:firstLine="480"/>
        <w:jc w:val="both"/>
      </w:pPr>
      <w:r>
        <w:t>在该原点下，预注册情景时点为：</w:t>
      </w:r>
    </w:p>
    <w:p w14:paraId="1FE4677E" w14:textId="77777777" w:rsidR="000B1713" w:rsidRDefault="00377265">
      <w:pPr>
        <w:jc w:val="both"/>
      </w:pPr>
      <w:r>
        <w:t>- 12</w:t>
      </w:r>
      <w:r>
        <w:t>个月时点：</w:t>
      </w:r>
      <w:r>
        <w:t>2026-03-13</w:t>
      </w:r>
      <w:r>
        <w:t>；</w:t>
      </w:r>
    </w:p>
    <w:p w14:paraId="1862FD2E" w14:textId="77777777" w:rsidR="000B1713" w:rsidRDefault="00377265">
      <w:pPr>
        <w:jc w:val="both"/>
      </w:pPr>
      <w:r>
        <w:t>- 24</w:t>
      </w:r>
      <w:r>
        <w:t>个月时点：</w:t>
      </w:r>
      <w:r>
        <w:t>2027-03-13</w:t>
      </w:r>
      <w:r>
        <w:t>。</w:t>
      </w:r>
    </w:p>
    <w:p w14:paraId="28978E3A" w14:textId="77777777" w:rsidR="000B1713" w:rsidRDefault="00377265">
      <w:pPr>
        <w:ind w:firstLine="480"/>
        <w:jc w:val="both"/>
      </w:pPr>
      <w:r>
        <w:t>这两个日期是相对最后观测日期</w:t>
      </w:r>
      <w:r>
        <w:t>2025-03-13</w:t>
      </w:r>
      <w:r>
        <w:t>的</w:t>
      </w:r>
      <w:r>
        <w:t>12</w:t>
      </w:r>
      <w:r>
        <w:t>个月和</w:t>
      </w:r>
      <w:r>
        <w:t>24</w:t>
      </w:r>
      <w:r>
        <w:t>个月情景时点，不是相对当前系统日期。</w:t>
      </w:r>
    </w:p>
    <w:p w14:paraId="5938099B" w14:textId="77777777" w:rsidR="000B1713" w:rsidRDefault="00377265">
      <w:pPr>
        <w:ind w:firstLine="480"/>
        <w:jc w:val="both"/>
      </w:pPr>
      <w:r>
        <w:t>保守、基准、积极三种年化对数增长率均为不可识别。三种情景在</w:t>
      </w:r>
      <w:r>
        <w:t>12</w:t>
      </w:r>
      <w:r>
        <w:t>个月和</w:t>
      </w:r>
      <w:r>
        <w:t>24</w:t>
      </w:r>
      <w:r>
        <w:t>个月时点的</w:t>
      </w:r>
      <w:r>
        <w:t>Benchmark</w:t>
      </w:r>
      <w:r>
        <w:t>增量均为进展不可识别。可以展示冻结的仅条件基线基线，但不能把它写成未来能力点预测。</w:t>
      </w:r>
    </w:p>
    <w:p w14:paraId="55D56489" w14:textId="77777777" w:rsidR="000B1713" w:rsidRDefault="00377265">
      <w:pPr>
        <w:ind w:firstLine="480"/>
        <w:jc w:val="both"/>
      </w:pPr>
      <w:r>
        <w:t>问题二的</w:t>
      </w:r>
      <w:r>
        <w:t>M0_B1</w:t>
      </w:r>
      <w:r>
        <w:t>缩放关系继续只适用于其</w:t>
      </w:r>
      <w:r>
        <w:t>B1</w:t>
      </w:r>
      <w:r>
        <w:t>来源支持域；本问采用条件情景</w:t>
      </w:r>
      <w:r>
        <w:t>S00_NULL_M0_B1</w:t>
      </w:r>
      <w:r>
        <w:t>、</w:t>
      </w:r>
      <w:r>
        <w:t>H=2048</w:t>
      </w:r>
      <w:r>
        <w:t>。该</w:t>
      </w:r>
      <w:r>
        <w:t>Loss</w:t>
      </w:r>
      <w:r>
        <w:t>空间对象与</w:t>
      </w:r>
      <w:r>
        <w:t>Benchmark</w:t>
      </w:r>
      <w:r>
        <w:t>空间严格分开，不能自动转换。</w:t>
      </w:r>
    </w:p>
    <w:p w14:paraId="767EC4D1" w14:textId="77777777" w:rsidR="000B1713" w:rsidRDefault="00377265">
      <w:pPr>
        <w:ind w:firstLine="480"/>
        <w:jc w:val="both"/>
      </w:pPr>
      <w:r>
        <w:t>历史</w:t>
      </w:r>
      <w:r>
        <w:t>compute</w:t>
      </w:r>
      <w:r>
        <w:t>增长识别数据仅有</w:t>
      </w:r>
      <w:r>
        <w:t>7</w:t>
      </w:r>
      <w:r>
        <w:t>条观测</w:t>
      </w:r>
      <w:r>
        <w:t>N/D</w:t>
      </w:r>
      <w:r>
        <w:t>记录、</w:t>
      </w:r>
      <w:r>
        <w:t>1</w:t>
      </w:r>
      <w:r>
        <w:t>个模型族、</w:t>
      </w:r>
      <w:r>
        <w:t>6</w:t>
      </w:r>
      <w:r>
        <w:t>个相邻候选区间和</w:t>
      </w:r>
      <w:r>
        <w:t>1</w:t>
      </w:r>
      <w:r>
        <w:t>个有效族级区间；未达到至少</w:t>
      </w:r>
      <w:r>
        <w:t>3</w:t>
      </w:r>
      <w:r>
        <w:t>个独立模型族和</w:t>
      </w:r>
      <w:r>
        <w:t>10</w:t>
      </w:r>
      <w:r>
        <w:t>个有效族级区间的冻结门槛。因此没有生成</w:t>
      </w:r>
      <w:r>
        <w:t>12</w:t>
      </w:r>
      <w:r>
        <w:t>或</w:t>
      </w:r>
      <w:r>
        <w:t>24</w:t>
      </w:r>
      <w:r>
        <w:t>个月的</w:t>
      </w:r>
      <w:r>
        <w:t>N</w:t>
      </w:r>
      <w:r>
        <w:t>、</w:t>
      </w:r>
      <w:r>
        <w:t>D</w:t>
      </w:r>
      <w:r>
        <w:t>、</w:t>
      </w:r>
      <w:r>
        <w:t>compute</w:t>
      </w:r>
      <w:r>
        <w:t>或</w:t>
      </w:r>
      <w:r>
        <w:t>Loss</w:t>
      </w:r>
      <w:r>
        <w:t>数值，</w:t>
      </w:r>
      <w:r>
        <w:t>Loss→Benchmark</w:t>
      </w:r>
      <w:r>
        <w:t>数值转换次数为</w:t>
      </w:r>
      <w:r>
        <w:t>0</w:t>
      </w:r>
      <w:r>
        <w:t>。</w:t>
      </w:r>
    </w:p>
    <w:p w14:paraId="78517916" w14:textId="77777777" w:rsidR="000B1713" w:rsidRDefault="00377265">
      <w:pPr>
        <w:ind w:firstLine="480"/>
        <w:jc w:val="both"/>
      </w:pPr>
      <w:r>
        <w:t>六类不确定性分别报告，不合并为单一区间，也不分配情景概率。</w:t>
      </w:r>
    </w:p>
    <w:p w14:paraId="689F483C" w14:textId="77777777" w:rsidR="000B1713" w:rsidRDefault="00377265">
      <w:pPr>
        <w:ind w:firstLine="480"/>
        <w:jc w:val="both"/>
      </w:pPr>
      <w:r>
        <w:t>问题四的主要识别结果是：现有数据可以描述</w:t>
      </w:r>
      <w:r>
        <w:t>Loss</w:t>
      </w:r>
      <w:r>
        <w:t>与</w:t>
      </w:r>
      <w:r>
        <w:t>Benchmark</w:t>
      </w:r>
      <w:r>
        <w:t>的条件关联，可以给出冻结的六任务条件基线，可以按模型族、规模层、时间、开放性质和任务描述历史差异；但不能建立可靠的统一</w:t>
      </w:r>
      <w:r>
        <w:t>Loss→Benchmark</w:t>
      </w:r>
      <w:r>
        <w:t>预测桥，不能完成经过验证的时间外推，也不将非规模关联残差提升为机制解释。</w:t>
      </w:r>
    </w:p>
    <w:p w14:paraId="41A320C1" w14:textId="77777777" w:rsidR="000B1713" w:rsidRDefault="00377265">
      <w:pPr>
        <w:ind w:firstLine="480"/>
        <w:jc w:val="both"/>
      </w:pPr>
      <w:r>
        <w:t>主层常数模型给出条件基线，而不是未来能力点。六个任务的基线差异较大，说明用单一均值代替任务向量会损失信息；辅助均值只能作为展示指标。条件区间反映主可比层常数模型下的条件不确定性，不包含未来时间外推的不确定性。</w:t>
      </w:r>
    </w:p>
    <w:p w14:paraId="2A2C68BA" w14:textId="77777777" w:rsidR="000B1713" w:rsidRDefault="00377265">
      <w:pPr>
        <w:ind w:firstLine="480"/>
        <w:jc w:val="both"/>
      </w:pPr>
      <w:r>
        <w:t>历史时间趋势和</w:t>
      </w:r>
      <w:r>
        <w:t>Loss</w:t>
      </w:r>
      <w:r>
        <w:t>空间规模情景都没有可识别的未来增长率。因此，</w:t>
      </w:r>
      <w:r>
        <w:t>12</w:t>
      </w:r>
      <w:r>
        <w:t>个月和</w:t>
      </w:r>
      <w:r>
        <w:t>24</w:t>
      </w:r>
      <w:r>
        <w:t>个月时点的正式输出只有条件基线和进展不可识别状态，不产生</w:t>
      </w:r>
      <w:r>
        <w:t>Benchmark</w:t>
      </w:r>
      <w:r>
        <w:t>增量、</w:t>
      </w:r>
      <w:r>
        <w:t>N</w:t>
      </w:r>
      <w:r>
        <w:t>、</w:t>
      </w:r>
      <w:r>
        <w:t>D</w:t>
      </w:r>
      <w:r>
        <w:t>、</w:t>
      </w:r>
      <w:r>
        <w:t>compute</w:t>
      </w:r>
      <w:r>
        <w:t>或</w:t>
      </w:r>
      <w:r>
        <w:t>Loss</w:t>
      </w:r>
      <w:r>
        <w:t>的伪预测。</w:t>
      </w:r>
    </w:p>
    <w:p w14:paraId="04BA6E88" w14:textId="77777777" w:rsidR="000B1713" w:rsidRDefault="00377265">
      <w:pPr>
        <w:jc w:val="both"/>
      </w:pPr>
      <w:r>
        <w:t xml:space="preserve">1. </w:t>
      </w:r>
      <w:r>
        <w:t>主可比层只有</w:t>
      </w:r>
      <w:r>
        <w:t>7</w:t>
      </w:r>
      <w:r>
        <w:t>个</w:t>
      </w:r>
      <w:r>
        <w:t>Pythia</w:t>
      </w:r>
      <w:r>
        <w:t>模型，样本规模有限，且只有一个模型族。</w:t>
      </w:r>
    </w:p>
    <w:p w14:paraId="7F2F0B67" w14:textId="77777777" w:rsidR="000B1713" w:rsidRDefault="00377265">
      <w:pPr>
        <w:jc w:val="both"/>
      </w:pPr>
      <w:r>
        <w:t xml:space="preserve">2. </w:t>
      </w:r>
      <w:r>
        <w:t>主层没有可靠的留族验证，也没有主层大规模独立外验证。</w:t>
      </w:r>
    </w:p>
    <w:p w14:paraId="4AD570DE" w14:textId="77777777" w:rsidR="000B1713" w:rsidRDefault="00377265">
      <w:pPr>
        <w:jc w:val="both"/>
      </w:pPr>
      <w:r>
        <w:t xml:space="preserve">3. </w:t>
      </w:r>
      <w:r>
        <w:t>时间外验证未通过，时间趋势不能用于外推。</w:t>
      </w:r>
    </w:p>
    <w:p w14:paraId="7957D7A0" w14:textId="77777777" w:rsidR="000B1713" w:rsidRDefault="00377265">
      <w:pPr>
        <w:jc w:val="both"/>
      </w:pPr>
      <w:r>
        <w:t>4. C6 Medium</w:t>
      </w:r>
      <w:r>
        <w:t>的</w:t>
      </w:r>
      <w:r>
        <w:t>38</w:t>
      </w:r>
      <w:r>
        <w:t>条记录缺少观测</w:t>
      </w:r>
      <w:r>
        <w:t>D</w:t>
      </w:r>
      <w:r>
        <w:t>，未进行插补，不能补入正式规模模型。</w:t>
      </w:r>
    </w:p>
    <w:p w14:paraId="39F8134E" w14:textId="77777777" w:rsidR="000B1713" w:rsidRDefault="00377265">
      <w:pPr>
        <w:jc w:val="both"/>
      </w:pPr>
      <w:r>
        <w:t>5. 4</w:t>
      </w:r>
      <w:r>
        <w:t>个损坏</w:t>
      </w:r>
      <w:r>
        <w:t>JSON</w:t>
      </w:r>
      <w:r>
        <w:t>影响覆盖但不赋分；</w:t>
      </w:r>
      <w:r>
        <w:t>6</w:t>
      </w:r>
      <w:r>
        <w:t>个</w:t>
      </w:r>
      <w:r>
        <w:t>partial</w:t>
      </w:r>
      <w:r>
        <w:t>模型只进入实际有效的任务。</w:t>
      </w:r>
    </w:p>
    <w:p w14:paraId="7D096CAD" w14:textId="77777777" w:rsidR="000B1713" w:rsidRDefault="00377265">
      <w:pPr>
        <w:jc w:val="both"/>
      </w:pPr>
      <w:r>
        <w:t xml:space="preserve">6. </w:t>
      </w:r>
      <w:r>
        <w:t>六任务及辅助均值的主模型均为常数模型；规模关联项的</w:t>
      </w:r>
      <w:r>
        <w:t>0</w:t>
      </w:r>
      <w:r>
        <w:t>值只反映当前识别边界。</w:t>
      </w:r>
    </w:p>
    <w:p w14:paraId="6D9B24C7" w14:textId="77777777" w:rsidR="000B1713" w:rsidRDefault="00377265">
      <w:pPr>
        <w:jc w:val="both"/>
      </w:pPr>
      <w:r>
        <w:t xml:space="preserve">7. </w:t>
      </w:r>
      <w:r>
        <w:t>条件剩余项只用于描述性残差，不作为机制解释。</w:t>
      </w:r>
    </w:p>
    <w:p w14:paraId="73DED0EA" w14:textId="77777777" w:rsidR="000B1713" w:rsidRDefault="00377265">
      <w:pPr>
        <w:jc w:val="both"/>
      </w:pPr>
      <w:r>
        <w:t xml:space="preserve">8. </w:t>
      </w:r>
      <w:r>
        <w:t>未来</w:t>
      </w:r>
      <w:r>
        <w:t>12/24</w:t>
      </w:r>
      <w:r>
        <w:t>个月结果仅保留预注册情景时点和条件基线，不生成未来</w:t>
      </w:r>
      <w:r>
        <w:t>Benchmark</w:t>
      </w:r>
      <w:r>
        <w:t>增量或</w:t>
      </w:r>
      <w:r>
        <w:t>Loss</w:t>
      </w:r>
      <w:r>
        <w:t>转换值。</w:t>
      </w:r>
    </w:p>
    <w:p w14:paraId="46018D21" w14:textId="77777777" w:rsidR="000B1713" w:rsidRDefault="00377265">
      <w:pPr>
        <w:spacing w:before="80"/>
        <w:jc w:val="center"/>
      </w:pPr>
      <w:r>
        <w:rPr>
          <w:rFonts w:eastAsia="黑体"/>
          <w:b/>
          <w:sz w:val="20"/>
        </w:rPr>
        <w:t>表</w:t>
      </w:r>
      <w:r>
        <w:rPr>
          <w:rFonts w:eastAsia="黑体"/>
          <w:b/>
          <w:sz w:val="20"/>
        </w:rPr>
        <w:t xml:space="preserve">9  </w:t>
      </w:r>
      <w:r>
        <w:rPr>
          <w:rFonts w:eastAsia="黑体"/>
          <w:b/>
          <w:sz w:val="20"/>
        </w:rPr>
        <w:t>问题四六任务条件基线与条件区间</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9"/>
        <w:gridCol w:w="1769"/>
        <w:gridCol w:w="1769"/>
        <w:gridCol w:w="1769"/>
        <w:gridCol w:w="1769"/>
      </w:tblGrid>
      <w:tr w:rsidR="000B1713" w14:paraId="0CB2C009" w14:textId="77777777">
        <w:trPr>
          <w:tblHeader/>
          <w:jc w:val="center"/>
        </w:trPr>
        <w:tc>
          <w:tcPr>
            <w:tcW w:w="1769" w:type="dxa"/>
            <w:shd w:val="clear" w:color="auto" w:fill="E9EEF1"/>
            <w:tcMar>
              <w:top w:w="40" w:type="dxa"/>
              <w:left w:w="60" w:type="dxa"/>
              <w:bottom w:w="40" w:type="dxa"/>
              <w:right w:w="60" w:type="dxa"/>
            </w:tcMar>
            <w:vAlign w:val="center"/>
          </w:tcPr>
          <w:p w14:paraId="44900906" w14:textId="77777777" w:rsidR="000B1713" w:rsidRDefault="00377265">
            <w:pPr>
              <w:spacing w:after="0"/>
              <w:jc w:val="center"/>
            </w:pPr>
            <w:r>
              <w:rPr>
                <w:b/>
                <w:sz w:val="17"/>
              </w:rPr>
              <w:t>Benchmark</w:t>
            </w:r>
          </w:p>
        </w:tc>
        <w:tc>
          <w:tcPr>
            <w:tcW w:w="1769" w:type="dxa"/>
            <w:shd w:val="clear" w:color="auto" w:fill="E9EEF1"/>
            <w:tcMar>
              <w:top w:w="40" w:type="dxa"/>
              <w:left w:w="60" w:type="dxa"/>
              <w:bottom w:w="40" w:type="dxa"/>
              <w:right w:w="60" w:type="dxa"/>
            </w:tcMar>
            <w:vAlign w:val="center"/>
          </w:tcPr>
          <w:p w14:paraId="64B70371" w14:textId="77777777" w:rsidR="000B1713" w:rsidRDefault="00377265">
            <w:pPr>
              <w:spacing w:after="0"/>
              <w:jc w:val="center"/>
            </w:pPr>
            <w:r>
              <w:rPr>
                <w:b/>
                <w:sz w:val="17"/>
              </w:rPr>
              <w:t>常数基线</w:t>
            </w:r>
            <w:r>
              <w:rPr>
                <w:b/>
                <w:sz w:val="17"/>
              </w:rPr>
              <w:t>/</w:t>
            </w:r>
            <w:r>
              <w:rPr>
                <w:b/>
                <w:sz w:val="17"/>
              </w:rPr>
              <w:t>分</w:t>
            </w:r>
          </w:p>
        </w:tc>
        <w:tc>
          <w:tcPr>
            <w:tcW w:w="1769" w:type="dxa"/>
            <w:shd w:val="clear" w:color="auto" w:fill="E9EEF1"/>
            <w:tcMar>
              <w:top w:w="40" w:type="dxa"/>
              <w:left w:w="60" w:type="dxa"/>
              <w:bottom w:w="40" w:type="dxa"/>
              <w:right w:w="60" w:type="dxa"/>
            </w:tcMar>
            <w:vAlign w:val="center"/>
          </w:tcPr>
          <w:p w14:paraId="5C0C0534" w14:textId="77777777" w:rsidR="000B1713" w:rsidRDefault="00377265">
            <w:pPr>
              <w:spacing w:after="0"/>
              <w:jc w:val="center"/>
            </w:pPr>
            <w:r>
              <w:rPr>
                <w:b/>
                <w:sz w:val="17"/>
              </w:rPr>
              <w:t>条件区间</w:t>
            </w:r>
            <w:r>
              <w:rPr>
                <w:b/>
                <w:sz w:val="17"/>
              </w:rPr>
              <w:t>/</w:t>
            </w:r>
            <w:r>
              <w:rPr>
                <w:b/>
                <w:sz w:val="17"/>
              </w:rPr>
              <w:t>分</w:t>
            </w:r>
          </w:p>
        </w:tc>
        <w:tc>
          <w:tcPr>
            <w:tcW w:w="1769" w:type="dxa"/>
            <w:shd w:val="clear" w:color="auto" w:fill="E9EEF1"/>
            <w:tcMar>
              <w:top w:w="40" w:type="dxa"/>
              <w:left w:w="60" w:type="dxa"/>
              <w:bottom w:w="40" w:type="dxa"/>
              <w:right w:w="60" w:type="dxa"/>
            </w:tcMar>
            <w:vAlign w:val="center"/>
          </w:tcPr>
          <w:p w14:paraId="54307F18" w14:textId="77777777" w:rsidR="000B1713" w:rsidRDefault="00377265">
            <w:pPr>
              <w:spacing w:after="0"/>
              <w:jc w:val="center"/>
            </w:pPr>
            <w:r>
              <w:rPr>
                <w:b/>
                <w:sz w:val="17"/>
              </w:rPr>
              <w:t>规模关联项</w:t>
            </w:r>
          </w:p>
        </w:tc>
        <w:tc>
          <w:tcPr>
            <w:tcW w:w="1769" w:type="dxa"/>
            <w:shd w:val="clear" w:color="auto" w:fill="E9EEF1"/>
            <w:tcMar>
              <w:top w:w="40" w:type="dxa"/>
              <w:left w:w="60" w:type="dxa"/>
              <w:bottom w:w="40" w:type="dxa"/>
              <w:right w:w="60" w:type="dxa"/>
            </w:tcMar>
            <w:vAlign w:val="center"/>
          </w:tcPr>
          <w:p w14:paraId="6388A870" w14:textId="77777777" w:rsidR="000B1713" w:rsidRDefault="00377265">
            <w:pPr>
              <w:spacing w:after="0"/>
              <w:jc w:val="center"/>
            </w:pPr>
            <w:r>
              <w:rPr>
                <w:b/>
                <w:sz w:val="17"/>
              </w:rPr>
              <w:t>未来</w:t>
            </w:r>
            <w:r>
              <w:rPr>
                <w:b/>
                <w:sz w:val="17"/>
              </w:rPr>
              <w:t>12/24</w:t>
            </w:r>
            <w:r>
              <w:rPr>
                <w:b/>
                <w:sz w:val="17"/>
              </w:rPr>
              <w:t>月增量</w:t>
            </w:r>
          </w:p>
        </w:tc>
      </w:tr>
      <w:tr w:rsidR="000B1713" w14:paraId="3C39CBC2" w14:textId="77777777">
        <w:trPr>
          <w:jc w:val="center"/>
        </w:trPr>
        <w:tc>
          <w:tcPr>
            <w:tcW w:w="1769" w:type="dxa"/>
            <w:tcMar>
              <w:top w:w="40" w:type="dxa"/>
              <w:left w:w="60" w:type="dxa"/>
              <w:bottom w:w="40" w:type="dxa"/>
              <w:right w:w="60" w:type="dxa"/>
            </w:tcMar>
            <w:vAlign w:val="center"/>
          </w:tcPr>
          <w:p w14:paraId="407DC999" w14:textId="77777777" w:rsidR="000B1713" w:rsidRDefault="00377265">
            <w:pPr>
              <w:spacing w:after="0"/>
            </w:pPr>
            <w:r>
              <w:rPr>
                <w:sz w:val="16"/>
              </w:rPr>
              <w:t>IFEval</w:t>
            </w:r>
          </w:p>
        </w:tc>
        <w:tc>
          <w:tcPr>
            <w:tcW w:w="1769" w:type="dxa"/>
            <w:tcMar>
              <w:top w:w="40" w:type="dxa"/>
              <w:left w:w="60" w:type="dxa"/>
              <w:bottom w:w="40" w:type="dxa"/>
              <w:right w:w="60" w:type="dxa"/>
            </w:tcMar>
            <w:vAlign w:val="center"/>
          </w:tcPr>
          <w:p w14:paraId="34ABD27E" w14:textId="77777777" w:rsidR="000B1713" w:rsidRDefault="00377265">
            <w:pPr>
              <w:spacing w:after="0"/>
              <w:jc w:val="center"/>
            </w:pPr>
            <w:r>
              <w:rPr>
                <w:sz w:val="16"/>
              </w:rPr>
              <w:t>22.165078</w:t>
            </w:r>
          </w:p>
        </w:tc>
        <w:tc>
          <w:tcPr>
            <w:tcW w:w="1769" w:type="dxa"/>
            <w:tcMar>
              <w:top w:w="40" w:type="dxa"/>
              <w:left w:w="60" w:type="dxa"/>
              <w:bottom w:w="40" w:type="dxa"/>
              <w:right w:w="60" w:type="dxa"/>
            </w:tcMar>
            <w:vAlign w:val="center"/>
          </w:tcPr>
          <w:p w14:paraId="3EB6F26E" w14:textId="77777777" w:rsidR="000B1713" w:rsidRDefault="00377265">
            <w:pPr>
              <w:spacing w:after="0"/>
            </w:pPr>
            <w:r>
              <w:rPr>
                <w:sz w:val="16"/>
              </w:rPr>
              <w:t>[18.533524, 26.172209]</w:t>
            </w:r>
          </w:p>
        </w:tc>
        <w:tc>
          <w:tcPr>
            <w:tcW w:w="1769" w:type="dxa"/>
            <w:tcMar>
              <w:top w:w="40" w:type="dxa"/>
              <w:left w:w="60" w:type="dxa"/>
              <w:bottom w:w="40" w:type="dxa"/>
              <w:right w:w="60" w:type="dxa"/>
            </w:tcMar>
            <w:vAlign w:val="center"/>
          </w:tcPr>
          <w:p w14:paraId="0B7F4AD1" w14:textId="77777777" w:rsidR="000B1713" w:rsidRDefault="00377265">
            <w:pPr>
              <w:spacing w:after="0"/>
              <w:jc w:val="center"/>
            </w:pPr>
            <w:r>
              <w:rPr>
                <w:sz w:val="16"/>
              </w:rPr>
              <w:t>0</w:t>
            </w:r>
          </w:p>
        </w:tc>
        <w:tc>
          <w:tcPr>
            <w:tcW w:w="1769" w:type="dxa"/>
            <w:tcMar>
              <w:top w:w="40" w:type="dxa"/>
              <w:left w:w="60" w:type="dxa"/>
              <w:bottom w:w="40" w:type="dxa"/>
              <w:right w:w="60" w:type="dxa"/>
            </w:tcMar>
            <w:vAlign w:val="center"/>
          </w:tcPr>
          <w:p w14:paraId="2D65FA23" w14:textId="77777777" w:rsidR="000B1713" w:rsidRDefault="00377265">
            <w:pPr>
              <w:spacing w:after="0"/>
              <w:jc w:val="center"/>
            </w:pPr>
            <w:r>
              <w:rPr>
                <w:sz w:val="16"/>
              </w:rPr>
              <w:t>不可识别</w:t>
            </w:r>
          </w:p>
        </w:tc>
      </w:tr>
      <w:tr w:rsidR="000B1713" w14:paraId="0583D0A3" w14:textId="77777777">
        <w:trPr>
          <w:jc w:val="center"/>
        </w:trPr>
        <w:tc>
          <w:tcPr>
            <w:tcW w:w="1769" w:type="dxa"/>
            <w:tcMar>
              <w:top w:w="40" w:type="dxa"/>
              <w:left w:w="60" w:type="dxa"/>
              <w:bottom w:w="40" w:type="dxa"/>
              <w:right w:w="60" w:type="dxa"/>
            </w:tcMar>
            <w:vAlign w:val="center"/>
          </w:tcPr>
          <w:p w14:paraId="104AB06A" w14:textId="77777777" w:rsidR="000B1713" w:rsidRDefault="00377265">
            <w:pPr>
              <w:spacing w:after="0"/>
            </w:pPr>
            <w:r>
              <w:rPr>
                <w:sz w:val="16"/>
              </w:rPr>
              <w:lastRenderedPageBreak/>
              <w:t>BBH</w:t>
            </w:r>
          </w:p>
        </w:tc>
        <w:tc>
          <w:tcPr>
            <w:tcW w:w="1769" w:type="dxa"/>
            <w:tcMar>
              <w:top w:w="40" w:type="dxa"/>
              <w:left w:w="60" w:type="dxa"/>
              <w:bottom w:w="40" w:type="dxa"/>
              <w:right w:w="60" w:type="dxa"/>
            </w:tcMar>
            <w:vAlign w:val="center"/>
          </w:tcPr>
          <w:p w14:paraId="1C5E8B4E" w14:textId="77777777" w:rsidR="000B1713" w:rsidRDefault="00377265">
            <w:pPr>
              <w:spacing w:after="0"/>
              <w:jc w:val="center"/>
            </w:pPr>
            <w:r>
              <w:rPr>
                <w:sz w:val="16"/>
              </w:rPr>
              <w:t>30.840380</w:t>
            </w:r>
          </w:p>
        </w:tc>
        <w:tc>
          <w:tcPr>
            <w:tcW w:w="1769" w:type="dxa"/>
            <w:tcMar>
              <w:top w:w="40" w:type="dxa"/>
              <w:left w:w="60" w:type="dxa"/>
              <w:bottom w:w="40" w:type="dxa"/>
              <w:right w:w="60" w:type="dxa"/>
            </w:tcMar>
            <w:vAlign w:val="center"/>
          </w:tcPr>
          <w:p w14:paraId="7212FD09" w14:textId="77777777" w:rsidR="000B1713" w:rsidRDefault="00377265">
            <w:pPr>
              <w:spacing w:after="0"/>
            </w:pPr>
            <w:r>
              <w:rPr>
                <w:sz w:val="16"/>
              </w:rPr>
              <w:t>[29.197147, 32.272010]</w:t>
            </w:r>
          </w:p>
        </w:tc>
        <w:tc>
          <w:tcPr>
            <w:tcW w:w="1769" w:type="dxa"/>
            <w:tcMar>
              <w:top w:w="40" w:type="dxa"/>
              <w:left w:w="60" w:type="dxa"/>
              <w:bottom w:w="40" w:type="dxa"/>
              <w:right w:w="60" w:type="dxa"/>
            </w:tcMar>
            <w:vAlign w:val="center"/>
          </w:tcPr>
          <w:p w14:paraId="5D8229F8" w14:textId="77777777" w:rsidR="000B1713" w:rsidRDefault="00377265">
            <w:pPr>
              <w:spacing w:after="0"/>
              <w:jc w:val="center"/>
            </w:pPr>
            <w:r>
              <w:rPr>
                <w:sz w:val="16"/>
              </w:rPr>
              <w:t>0</w:t>
            </w:r>
          </w:p>
        </w:tc>
        <w:tc>
          <w:tcPr>
            <w:tcW w:w="1769" w:type="dxa"/>
            <w:tcMar>
              <w:top w:w="40" w:type="dxa"/>
              <w:left w:w="60" w:type="dxa"/>
              <w:bottom w:w="40" w:type="dxa"/>
              <w:right w:w="60" w:type="dxa"/>
            </w:tcMar>
            <w:vAlign w:val="center"/>
          </w:tcPr>
          <w:p w14:paraId="6590F7EB" w14:textId="77777777" w:rsidR="000B1713" w:rsidRDefault="00377265">
            <w:pPr>
              <w:spacing w:after="0"/>
              <w:jc w:val="center"/>
            </w:pPr>
            <w:r>
              <w:rPr>
                <w:sz w:val="16"/>
              </w:rPr>
              <w:t>不可识别</w:t>
            </w:r>
          </w:p>
        </w:tc>
      </w:tr>
      <w:tr w:rsidR="000B1713" w14:paraId="497422A2" w14:textId="77777777">
        <w:trPr>
          <w:jc w:val="center"/>
        </w:trPr>
        <w:tc>
          <w:tcPr>
            <w:tcW w:w="1769" w:type="dxa"/>
            <w:tcMar>
              <w:top w:w="40" w:type="dxa"/>
              <w:left w:w="60" w:type="dxa"/>
              <w:bottom w:w="40" w:type="dxa"/>
              <w:right w:w="60" w:type="dxa"/>
            </w:tcMar>
            <w:vAlign w:val="center"/>
          </w:tcPr>
          <w:p w14:paraId="2CE79DA9" w14:textId="77777777" w:rsidR="000B1713" w:rsidRDefault="00377265">
            <w:pPr>
              <w:spacing w:after="0"/>
            </w:pPr>
            <w:r>
              <w:rPr>
                <w:sz w:val="16"/>
              </w:rPr>
              <w:t>MATH Lvl 5</w:t>
            </w:r>
          </w:p>
        </w:tc>
        <w:tc>
          <w:tcPr>
            <w:tcW w:w="1769" w:type="dxa"/>
            <w:tcMar>
              <w:top w:w="40" w:type="dxa"/>
              <w:left w:w="60" w:type="dxa"/>
              <w:bottom w:w="40" w:type="dxa"/>
              <w:right w:w="60" w:type="dxa"/>
            </w:tcMar>
            <w:vAlign w:val="center"/>
          </w:tcPr>
          <w:p w14:paraId="4C9828D2" w14:textId="77777777" w:rsidR="000B1713" w:rsidRDefault="00377265">
            <w:pPr>
              <w:spacing w:after="0"/>
              <w:jc w:val="center"/>
            </w:pPr>
            <w:r>
              <w:rPr>
                <w:sz w:val="16"/>
              </w:rPr>
              <w:t>1.068192</w:t>
            </w:r>
          </w:p>
        </w:tc>
        <w:tc>
          <w:tcPr>
            <w:tcW w:w="1769" w:type="dxa"/>
            <w:tcMar>
              <w:top w:w="40" w:type="dxa"/>
              <w:left w:w="60" w:type="dxa"/>
              <w:bottom w:w="40" w:type="dxa"/>
              <w:right w:w="60" w:type="dxa"/>
            </w:tcMar>
            <w:vAlign w:val="center"/>
          </w:tcPr>
          <w:p w14:paraId="0462E49F" w14:textId="77777777" w:rsidR="000B1713" w:rsidRDefault="00377265">
            <w:pPr>
              <w:spacing w:after="0"/>
            </w:pPr>
            <w:r>
              <w:rPr>
                <w:sz w:val="16"/>
              </w:rPr>
              <w:t>[0.345274, 1.747950]</w:t>
            </w:r>
          </w:p>
        </w:tc>
        <w:tc>
          <w:tcPr>
            <w:tcW w:w="1769" w:type="dxa"/>
            <w:tcMar>
              <w:top w:w="40" w:type="dxa"/>
              <w:left w:w="60" w:type="dxa"/>
              <w:bottom w:w="40" w:type="dxa"/>
              <w:right w:w="60" w:type="dxa"/>
            </w:tcMar>
            <w:vAlign w:val="center"/>
          </w:tcPr>
          <w:p w14:paraId="60E9638E" w14:textId="77777777" w:rsidR="000B1713" w:rsidRDefault="00377265">
            <w:pPr>
              <w:spacing w:after="0"/>
              <w:jc w:val="center"/>
            </w:pPr>
            <w:r>
              <w:rPr>
                <w:sz w:val="16"/>
              </w:rPr>
              <w:t>0</w:t>
            </w:r>
          </w:p>
        </w:tc>
        <w:tc>
          <w:tcPr>
            <w:tcW w:w="1769" w:type="dxa"/>
            <w:tcMar>
              <w:top w:w="40" w:type="dxa"/>
              <w:left w:w="60" w:type="dxa"/>
              <w:bottom w:w="40" w:type="dxa"/>
              <w:right w:w="60" w:type="dxa"/>
            </w:tcMar>
            <w:vAlign w:val="center"/>
          </w:tcPr>
          <w:p w14:paraId="749D1679" w14:textId="77777777" w:rsidR="000B1713" w:rsidRDefault="00377265">
            <w:pPr>
              <w:spacing w:after="0"/>
              <w:jc w:val="center"/>
            </w:pPr>
            <w:r>
              <w:rPr>
                <w:sz w:val="16"/>
              </w:rPr>
              <w:t>不可识别</w:t>
            </w:r>
          </w:p>
        </w:tc>
      </w:tr>
      <w:tr w:rsidR="000B1713" w14:paraId="71454158" w14:textId="77777777">
        <w:trPr>
          <w:jc w:val="center"/>
        </w:trPr>
        <w:tc>
          <w:tcPr>
            <w:tcW w:w="1769" w:type="dxa"/>
            <w:tcMar>
              <w:top w:w="40" w:type="dxa"/>
              <w:left w:w="60" w:type="dxa"/>
              <w:bottom w:w="40" w:type="dxa"/>
              <w:right w:w="60" w:type="dxa"/>
            </w:tcMar>
            <w:vAlign w:val="center"/>
          </w:tcPr>
          <w:p w14:paraId="0761724D" w14:textId="77777777" w:rsidR="000B1713" w:rsidRDefault="00377265">
            <w:pPr>
              <w:spacing w:after="0"/>
            </w:pPr>
            <w:r>
              <w:rPr>
                <w:sz w:val="16"/>
              </w:rPr>
              <w:t>GPQA</w:t>
            </w:r>
          </w:p>
        </w:tc>
        <w:tc>
          <w:tcPr>
            <w:tcW w:w="1769" w:type="dxa"/>
            <w:tcMar>
              <w:top w:w="40" w:type="dxa"/>
              <w:left w:w="60" w:type="dxa"/>
              <w:bottom w:w="40" w:type="dxa"/>
              <w:right w:w="60" w:type="dxa"/>
            </w:tcMar>
            <w:vAlign w:val="center"/>
          </w:tcPr>
          <w:p w14:paraId="406AB875" w14:textId="77777777" w:rsidR="000B1713" w:rsidRDefault="00377265">
            <w:pPr>
              <w:spacing w:after="0"/>
              <w:jc w:val="center"/>
            </w:pPr>
            <w:r>
              <w:rPr>
                <w:sz w:val="16"/>
              </w:rPr>
              <w:t>25.491371</w:t>
            </w:r>
          </w:p>
        </w:tc>
        <w:tc>
          <w:tcPr>
            <w:tcW w:w="1769" w:type="dxa"/>
            <w:tcMar>
              <w:top w:w="40" w:type="dxa"/>
              <w:left w:w="60" w:type="dxa"/>
              <w:bottom w:w="40" w:type="dxa"/>
              <w:right w:w="60" w:type="dxa"/>
            </w:tcMar>
            <w:vAlign w:val="center"/>
          </w:tcPr>
          <w:p w14:paraId="59333B17" w14:textId="77777777" w:rsidR="000B1713" w:rsidRDefault="00377265">
            <w:pPr>
              <w:spacing w:after="0"/>
            </w:pPr>
            <w:r>
              <w:rPr>
                <w:sz w:val="16"/>
              </w:rPr>
              <w:t>[24.646453, 26.300336]</w:t>
            </w:r>
          </w:p>
        </w:tc>
        <w:tc>
          <w:tcPr>
            <w:tcW w:w="1769" w:type="dxa"/>
            <w:tcMar>
              <w:top w:w="40" w:type="dxa"/>
              <w:left w:w="60" w:type="dxa"/>
              <w:bottom w:w="40" w:type="dxa"/>
              <w:right w:w="60" w:type="dxa"/>
            </w:tcMar>
            <w:vAlign w:val="center"/>
          </w:tcPr>
          <w:p w14:paraId="1D6ED25A" w14:textId="77777777" w:rsidR="000B1713" w:rsidRDefault="00377265">
            <w:pPr>
              <w:spacing w:after="0"/>
              <w:jc w:val="center"/>
            </w:pPr>
            <w:r>
              <w:rPr>
                <w:sz w:val="16"/>
              </w:rPr>
              <w:t>0</w:t>
            </w:r>
          </w:p>
        </w:tc>
        <w:tc>
          <w:tcPr>
            <w:tcW w:w="1769" w:type="dxa"/>
            <w:tcMar>
              <w:top w:w="40" w:type="dxa"/>
              <w:left w:w="60" w:type="dxa"/>
              <w:bottom w:w="40" w:type="dxa"/>
              <w:right w:w="60" w:type="dxa"/>
            </w:tcMar>
            <w:vAlign w:val="center"/>
          </w:tcPr>
          <w:p w14:paraId="3F8876E0" w14:textId="77777777" w:rsidR="000B1713" w:rsidRDefault="00377265">
            <w:pPr>
              <w:spacing w:after="0"/>
              <w:jc w:val="center"/>
            </w:pPr>
            <w:r>
              <w:rPr>
                <w:sz w:val="16"/>
              </w:rPr>
              <w:t>不可识别</w:t>
            </w:r>
          </w:p>
        </w:tc>
      </w:tr>
      <w:tr w:rsidR="000B1713" w14:paraId="6FC4E5C4" w14:textId="77777777">
        <w:trPr>
          <w:jc w:val="center"/>
        </w:trPr>
        <w:tc>
          <w:tcPr>
            <w:tcW w:w="1769" w:type="dxa"/>
            <w:tcMar>
              <w:top w:w="40" w:type="dxa"/>
              <w:left w:w="60" w:type="dxa"/>
              <w:bottom w:w="40" w:type="dxa"/>
              <w:right w:w="60" w:type="dxa"/>
            </w:tcMar>
            <w:vAlign w:val="center"/>
          </w:tcPr>
          <w:p w14:paraId="08E8C23C" w14:textId="77777777" w:rsidR="000B1713" w:rsidRDefault="00377265">
            <w:pPr>
              <w:spacing w:after="0"/>
            </w:pPr>
            <w:r>
              <w:rPr>
                <w:sz w:val="16"/>
              </w:rPr>
              <w:t>MuSR</w:t>
            </w:r>
          </w:p>
        </w:tc>
        <w:tc>
          <w:tcPr>
            <w:tcW w:w="1769" w:type="dxa"/>
            <w:tcMar>
              <w:top w:w="40" w:type="dxa"/>
              <w:left w:w="60" w:type="dxa"/>
              <w:bottom w:w="40" w:type="dxa"/>
              <w:right w:w="60" w:type="dxa"/>
            </w:tcMar>
            <w:vAlign w:val="center"/>
          </w:tcPr>
          <w:p w14:paraId="6470359C" w14:textId="77777777" w:rsidR="000B1713" w:rsidRDefault="00377265">
            <w:pPr>
              <w:spacing w:after="0"/>
              <w:jc w:val="center"/>
            </w:pPr>
            <w:r>
              <w:rPr>
                <w:sz w:val="16"/>
              </w:rPr>
              <w:t>36.451247</w:t>
            </w:r>
          </w:p>
        </w:tc>
        <w:tc>
          <w:tcPr>
            <w:tcW w:w="1769" w:type="dxa"/>
            <w:tcMar>
              <w:top w:w="40" w:type="dxa"/>
              <w:left w:w="60" w:type="dxa"/>
              <w:bottom w:w="40" w:type="dxa"/>
              <w:right w:w="60" w:type="dxa"/>
            </w:tcMar>
            <w:vAlign w:val="center"/>
          </w:tcPr>
          <w:p w14:paraId="3FC59C41" w14:textId="77777777" w:rsidR="000B1713" w:rsidRDefault="00377265">
            <w:pPr>
              <w:spacing w:after="0"/>
            </w:pPr>
            <w:r>
              <w:rPr>
                <w:sz w:val="16"/>
              </w:rPr>
              <w:t>[32.974301, 39.625850]</w:t>
            </w:r>
          </w:p>
        </w:tc>
        <w:tc>
          <w:tcPr>
            <w:tcW w:w="1769" w:type="dxa"/>
            <w:tcMar>
              <w:top w:w="40" w:type="dxa"/>
              <w:left w:w="60" w:type="dxa"/>
              <w:bottom w:w="40" w:type="dxa"/>
              <w:right w:w="60" w:type="dxa"/>
            </w:tcMar>
            <w:vAlign w:val="center"/>
          </w:tcPr>
          <w:p w14:paraId="1B0849C0" w14:textId="77777777" w:rsidR="000B1713" w:rsidRDefault="00377265">
            <w:pPr>
              <w:spacing w:after="0"/>
              <w:jc w:val="center"/>
            </w:pPr>
            <w:r>
              <w:rPr>
                <w:sz w:val="16"/>
              </w:rPr>
              <w:t>0</w:t>
            </w:r>
          </w:p>
        </w:tc>
        <w:tc>
          <w:tcPr>
            <w:tcW w:w="1769" w:type="dxa"/>
            <w:tcMar>
              <w:top w:w="40" w:type="dxa"/>
              <w:left w:w="60" w:type="dxa"/>
              <w:bottom w:w="40" w:type="dxa"/>
              <w:right w:w="60" w:type="dxa"/>
            </w:tcMar>
            <w:vAlign w:val="center"/>
          </w:tcPr>
          <w:p w14:paraId="2801FFF3" w14:textId="77777777" w:rsidR="000B1713" w:rsidRDefault="00377265">
            <w:pPr>
              <w:spacing w:after="0"/>
              <w:jc w:val="center"/>
            </w:pPr>
            <w:r>
              <w:rPr>
                <w:sz w:val="16"/>
              </w:rPr>
              <w:t>不可识别</w:t>
            </w:r>
          </w:p>
        </w:tc>
      </w:tr>
      <w:tr w:rsidR="000B1713" w14:paraId="6842C798" w14:textId="77777777">
        <w:trPr>
          <w:jc w:val="center"/>
        </w:trPr>
        <w:tc>
          <w:tcPr>
            <w:tcW w:w="1769" w:type="dxa"/>
            <w:tcMar>
              <w:top w:w="40" w:type="dxa"/>
              <w:left w:w="60" w:type="dxa"/>
              <w:bottom w:w="40" w:type="dxa"/>
              <w:right w:w="60" w:type="dxa"/>
            </w:tcMar>
            <w:vAlign w:val="center"/>
          </w:tcPr>
          <w:p w14:paraId="6FAF7DE5" w14:textId="77777777" w:rsidR="000B1713" w:rsidRDefault="00377265">
            <w:pPr>
              <w:spacing w:after="0"/>
            </w:pPr>
            <w:r>
              <w:rPr>
                <w:sz w:val="16"/>
              </w:rPr>
              <w:t>MMLU-PRO</w:t>
            </w:r>
          </w:p>
        </w:tc>
        <w:tc>
          <w:tcPr>
            <w:tcW w:w="1769" w:type="dxa"/>
            <w:tcMar>
              <w:top w:w="40" w:type="dxa"/>
              <w:left w:w="60" w:type="dxa"/>
              <w:bottom w:w="40" w:type="dxa"/>
              <w:right w:w="60" w:type="dxa"/>
            </w:tcMar>
            <w:vAlign w:val="center"/>
          </w:tcPr>
          <w:p w14:paraId="3A7DB766" w14:textId="77777777" w:rsidR="000B1713" w:rsidRDefault="00377265">
            <w:pPr>
              <w:spacing w:after="0"/>
              <w:jc w:val="center"/>
            </w:pPr>
            <w:r>
              <w:rPr>
                <w:sz w:val="16"/>
              </w:rPr>
              <w:t>11.284195</w:t>
            </w:r>
          </w:p>
        </w:tc>
        <w:tc>
          <w:tcPr>
            <w:tcW w:w="1769" w:type="dxa"/>
            <w:tcMar>
              <w:top w:w="40" w:type="dxa"/>
              <w:left w:w="60" w:type="dxa"/>
              <w:bottom w:w="40" w:type="dxa"/>
              <w:right w:w="60" w:type="dxa"/>
            </w:tcMar>
            <w:vAlign w:val="center"/>
          </w:tcPr>
          <w:p w14:paraId="03F18B9D" w14:textId="77777777" w:rsidR="000B1713" w:rsidRDefault="00377265">
            <w:pPr>
              <w:spacing w:after="0"/>
            </w:pPr>
            <w:r>
              <w:rPr>
                <w:sz w:val="16"/>
              </w:rPr>
              <w:t>[11.045743, 11.501670]</w:t>
            </w:r>
          </w:p>
        </w:tc>
        <w:tc>
          <w:tcPr>
            <w:tcW w:w="1769" w:type="dxa"/>
            <w:tcMar>
              <w:top w:w="40" w:type="dxa"/>
              <w:left w:w="60" w:type="dxa"/>
              <w:bottom w:w="40" w:type="dxa"/>
              <w:right w:w="60" w:type="dxa"/>
            </w:tcMar>
            <w:vAlign w:val="center"/>
          </w:tcPr>
          <w:p w14:paraId="6485CB6B" w14:textId="77777777" w:rsidR="000B1713" w:rsidRDefault="00377265">
            <w:pPr>
              <w:spacing w:after="0"/>
              <w:jc w:val="center"/>
            </w:pPr>
            <w:r>
              <w:rPr>
                <w:sz w:val="16"/>
              </w:rPr>
              <w:t>0</w:t>
            </w:r>
          </w:p>
        </w:tc>
        <w:tc>
          <w:tcPr>
            <w:tcW w:w="1769" w:type="dxa"/>
            <w:tcMar>
              <w:top w:w="40" w:type="dxa"/>
              <w:left w:w="60" w:type="dxa"/>
              <w:bottom w:w="40" w:type="dxa"/>
              <w:right w:w="60" w:type="dxa"/>
            </w:tcMar>
            <w:vAlign w:val="center"/>
          </w:tcPr>
          <w:p w14:paraId="7BD9A959" w14:textId="77777777" w:rsidR="000B1713" w:rsidRDefault="00377265">
            <w:pPr>
              <w:spacing w:after="0"/>
              <w:jc w:val="center"/>
            </w:pPr>
            <w:r>
              <w:rPr>
                <w:sz w:val="16"/>
              </w:rPr>
              <w:t>不可识别</w:t>
            </w:r>
          </w:p>
        </w:tc>
      </w:tr>
      <w:tr w:rsidR="000B1713" w14:paraId="14F0817F" w14:textId="77777777">
        <w:trPr>
          <w:jc w:val="center"/>
        </w:trPr>
        <w:tc>
          <w:tcPr>
            <w:tcW w:w="1769" w:type="dxa"/>
            <w:tcMar>
              <w:top w:w="40" w:type="dxa"/>
              <w:left w:w="60" w:type="dxa"/>
              <w:bottom w:w="40" w:type="dxa"/>
              <w:right w:w="60" w:type="dxa"/>
            </w:tcMar>
            <w:vAlign w:val="center"/>
          </w:tcPr>
          <w:p w14:paraId="64F0139E" w14:textId="77777777" w:rsidR="000B1713" w:rsidRDefault="00377265">
            <w:pPr>
              <w:spacing w:after="0"/>
            </w:pPr>
            <w:r>
              <w:rPr>
                <w:sz w:val="16"/>
              </w:rPr>
              <w:t>六任务均值（辅助）</w:t>
            </w:r>
          </w:p>
        </w:tc>
        <w:tc>
          <w:tcPr>
            <w:tcW w:w="1769" w:type="dxa"/>
            <w:tcMar>
              <w:top w:w="40" w:type="dxa"/>
              <w:left w:w="60" w:type="dxa"/>
              <w:bottom w:w="40" w:type="dxa"/>
              <w:right w:w="60" w:type="dxa"/>
            </w:tcMar>
            <w:vAlign w:val="center"/>
          </w:tcPr>
          <w:p w14:paraId="692D88D6" w14:textId="77777777" w:rsidR="000B1713" w:rsidRDefault="00377265">
            <w:pPr>
              <w:spacing w:after="0"/>
              <w:jc w:val="center"/>
            </w:pPr>
            <w:r>
              <w:rPr>
                <w:sz w:val="16"/>
              </w:rPr>
              <w:t>21.216744</w:t>
            </w:r>
          </w:p>
        </w:tc>
        <w:tc>
          <w:tcPr>
            <w:tcW w:w="1769" w:type="dxa"/>
            <w:tcMar>
              <w:top w:w="40" w:type="dxa"/>
              <w:left w:w="60" w:type="dxa"/>
              <w:bottom w:w="40" w:type="dxa"/>
              <w:right w:w="60" w:type="dxa"/>
            </w:tcMar>
            <w:vAlign w:val="center"/>
          </w:tcPr>
          <w:p w14:paraId="12E75DED" w14:textId="77777777" w:rsidR="000B1713" w:rsidRDefault="00377265">
            <w:pPr>
              <w:spacing w:after="0"/>
            </w:pPr>
            <w:r>
              <w:rPr>
                <w:sz w:val="16"/>
              </w:rPr>
              <w:t>[20.737287, 21.656458]</w:t>
            </w:r>
          </w:p>
        </w:tc>
        <w:tc>
          <w:tcPr>
            <w:tcW w:w="1769" w:type="dxa"/>
            <w:tcMar>
              <w:top w:w="40" w:type="dxa"/>
              <w:left w:w="60" w:type="dxa"/>
              <w:bottom w:w="40" w:type="dxa"/>
              <w:right w:w="60" w:type="dxa"/>
            </w:tcMar>
            <w:vAlign w:val="center"/>
          </w:tcPr>
          <w:p w14:paraId="510AFAF4" w14:textId="77777777" w:rsidR="000B1713" w:rsidRDefault="00377265">
            <w:pPr>
              <w:spacing w:after="0"/>
              <w:jc w:val="center"/>
            </w:pPr>
            <w:r>
              <w:rPr>
                <w:sz w:val="16"/>
              </w:rPr>
              <w:t>0</w:t>
            </w:r>
          </w:p>
        </w:tc>
        <w:tc>
          <w:tcPr>
            <w:tcW w:w="1769" w:type="dxa"/>
            <w:tcMar>
              <w:top w:w="40" w:type="dxa"/>
              <w:left w:w="60" w:type="dxa"/>
              <w:bottom w:w="40" w:type="dxa"/>
              <w:right w:w="60" w:type="dxa"/>
            </w:tcMar>
            <w:vAlign w:val="center"/>
          </w:tcPr>
          <w:p w14:paraId="2D4A42C6" w14:textId="77777777" w:rsidR="000B1713" w:rsidRDefault="00377265">
            <w:pPr>
              <w:spacing w:after="0"/>
              <w:jc w:val="center"/>
            </w:pPr>
            <w:r>
              <w:rPr>
                <w:sz w:val="16"/>
              </w:rPr>
              <w:t>不可识别</w:t>
            </w:r>
          </w:p>
        </w:tc>
      </w:tr>
    </w:tbl>
    <w:p w14:paraId="69A49743" w14:textId="77777777" w:rsidR="000B1713" w:rsidRDefault="00377265">
      <w:pPr>
        <w:spacing w:before="20" w:after="100"/>
      </w:pPr>
      <w:r>
        <w:rPr>
          <w:sz w:val="18"/>
        </w:rPr>
        <w:t>注：区间为主可比层</w:t>
      </w:r>
      <w:r>
        <w:rPr>
          <w:sz w:val="18"/>
        </w:rPr>
        <w:t>7</w:t>
      </w:r>
      <w:r>
        <w:rPr>
          <w:sz w:val="18"/>
        </w:rPr>
        <w:t>个</w:t>
      </w:r>
      <w:r>
        <w:rPr>
          <w:sz w:val="18"/>
        </w:rPr>
        <w:t>Pythia</w:t>
      </w:r>
      <w:r>
        <w:rPr>
          <w:sz w:val="18"/>
        </w:rPr>
        <w:t>模型上常数模型的条件区间，不是未来预测区间；均值只作辅助。</w:t>
      </w:r>
    </w:p>
    <w:p w14:paraId="6A4BD308" w14:textId="77777777" w:rsidR="000B1713" w:rsidRDefault="00377265">
      <w:pPr>
        <w:spacing w:before="40" w:after="20"/>
        <w:jc w:val="center"/>
      </w:pPr>
      <w:r>
        <w:rPr>
          <w:noProof/>
        </w:rPr>
        <w:drawing>
          <wp:inline distT="0" distB="0" distL="0" distR="0" wp14:anchorId="623292A3" wp14:editId="49305C38">
            <wp:extent cx="5436000" cy="24688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q4_task_baseline_interval.png"/>
                    <pic:cNvPicPr/>
                  </pic:nvPicPr>
                  <pic:blipFill>
                    <a:blip r:embed="rId18"/>
                    <a:stretch>
                      <a:fillRect/>
                    </a:stretch>
                  </pic:blipFill>
                  <pic:spPr>
                    <a:xfrm>
                      <a:off x="0" y="0"/>
                      <a:ext cx="5436000" cy="2468893"/>
                    </a:xfrm>
                    <a:prstGeom prst="rect">
                      <a:avLst/>
                    </a:prstGeom>
                  </pic:spPr>
                </pic:pic>
              </a:graphicData>
            </a:graphic>
          </wp:inline>
        </w:drawing>
      </w:r>
    </w:p>
    <w:p w14:paraId="79EBD71C" w14:textId="77777777" w:rsidR="000B1713" w:rsidRDefault="00377265">
      <w:pPr>
        <w:spacing w:after="100"/>
        <w:jc w:val="center"/>
      </w:pPr>
      <w:r>
        <w:rPr>
          <w:sz w:val="20"/>
        </w:rPr>
        <w:t>图</w:t>
      </w:r>
      <w:r>
        <w:rPr>
          <w:sz w:val="20"/>
        </w:rPr>
        <w:t xml:space="preserve">7  </w:t>
      </w:r>
      <w:r>
        <w:rPr>
          <w:sz w:val="20"/>
        </w:rPr>
        <w:t>六任务条件基线与条件区间。当前口径为</w:t>
      </w:r>
      <w:r>
        <w:rPr>
          <w:sz w:val="20"/>
        </w:rPr>
        <w:t>PROVISIONAL_Q4_CURRENT_FREEZE</w:t>
      </w:r>
      <w:r>
        <w:rPr>
          <w:sz w:val="20"/>
        </w:rPr>
        <w:t>；区间不是未来预测区间。</w:t>
      </w:r>
    </w:p>
    <w:p w14:paraId="67A83B04" w14:textId="77777777" w:rsidR="000B1713" w:rsidRDefault="00377265">
      <w:pPr>
        <w:pStyle w:val="1"/>
      </w:pPr>
      <w:bookmarkStart w:id="13" w:name="_Toc241259179"/>
      <w:r>
        <w:t xml:space="preserve">6  </w:t>
      </w:r>
      <w:r>
        <w:t>模型检验与灵敏度分析</w:t>
      </w:r>
      <w:bookmarkEnd w:id="13"/>
    </w:p>
    <w:p w14:paraId="3BECED62" w14:textId="77777777" w:rsidR="000B1713" w:rsidRDefault="00377265">
      <w:pPr>
        <w:ind w:firstLine="480"/>
        <w:jc w:val="both"/>
      </w:pPr>
      <w:r>
        <w:t>问题一的检验包括记录分母、方向映射、三组聚合和规则稳定性。主</w:t>
      </w:r>
      <w:r>
        <w:t>Q</w:t>
      </w:r>
      <w:r>
        <w:t>有效</w:t>
      </w:r>
      <w:r>
        <w:t>261067</w:t>
      </w:r>
      <w:r>
        <w:t>条、缺失</w:t>
      </w:r>
      <w:r>
        <w:t>19</w:t>
      </w:r>
      <w:r>
        <w:t>条，未用插补掩盖；</w:t>
      </w:r>
      <w:r>
        <w:t>Q_C</w:t>
      </w:r>
      <w:r>
        <w:t>在</w:t>
      </w:r>
      <w:r>
        <w:t>c4</w:t>
      </w:r>
      <w:r>
        <w:t>、</w:t>
      </w:r>
      <w:r>
        <w:t>commoncrawl</w:t>
      </w:r>
      <w:r>
        <w:t>、</w:t>
      </w:r>
      <w:r>
        <w:t>wikipedia</w:t>
      </w:r>
      <w:r>
        <w:t>三个活跃域通过</w:t>
      </w:r>
      <w:r>
        <w:t>200</w:t>
      </w:r>
      <w:r>
        <w:t>次重采样和留出稳定性检查。</w:t>
      </w:r>
    </w:p>
    <w:p w14:paraId="0B5B95C8" w14:textId="77777777" w:rsidR="000B1713" w:rsidRDefault="00377265">
      <w:pPr>
        <w:ind w:firstLine="480"/>
        <w:jc w:val="both"/>
      </w:pPr>
      <w:r>
        <w:t>问题二采用</w:t>
      </w:r>
      <w:r>
        <w:t>G1—G4</w:t>
      </w:r>
      <w:r>
        <w:t>确认性门槛：固定规模组内质量方向、留组预测、重采样稳定性和参数</w:t>
      </w:r>
      <w:r>
        <w:t>profile</w:t>
      </w:r>
      <w:r>
        <w:t>数值识别性。四项通过只支持</w:t>
      </w:r>
      <w:r>
        <w:t>B6</w:t>
      </w:r>
      <w:r>
        <w:t>来源内条件关系，不把</w:t>
      </w:r>
      <w:r>
        <w:t>A/B</w:t>
      </w:r>
      <w:r>
        <w:t>桥接、跨源运输或</w:t>
      </w:r>
      <w:r>
        <w:t>B8</w:t>
      </w:r>
      <w:r>
        <w:t>冲突升级。</w:t>
      </w:r>
    </w:p>
    <w:p w14:paraId="538DD094" w14:textId="77777777" w:rsidR="000B1713" w:rsidRDefault="00377265">
      <w:pPr>
        <w:ind w:firstLine="480"/>
        <w:jc w:val="both"/>
      </w:pPr>
      <w:r>
        <w:t>问题三同时检查预算、</w:t>
      </w:r>
      <w:r>
        <w:t>N/D</w:t>
      </w:r>
      <w:r>
        <w:t>支持、三项成本、预测</w:t>
      </w:r>
      <w:r>
        <w:t>Loss</w:t>
      </w:r>
      <w:r>
        <w:t>、</w:t>
      </w:r>
      <w:r>
        <w:t>Lagrange</w:t>
      </w:r>
      <w:r>
        <w:t>乘子和</w:t>
      </w:r>
      <w:r>
        <w:t>KKT</w:t>
      </w:r>
      <w:r>
        <w:t>残差。三档主结果最大</w:t>
      </w:r>
      <w:r>
        <w:t>KKT</w:t>
      </w:r>
      <w:r>
        <w:t>残差为</w:t>
      </w:r>
      <w:r>
        <w:t>2.793×10^-8</w:t>
      </w:r>
      <w:r>
        <w:t>，最大相对预算越界为</w:t>
      </w:r>
      <w:r>
        <w:t>9.4036×10^-13</w:t>
      </w:r>
      <w:r>
        <w:t>；</w:t>
      </w:r>
      <w:r>
        <w:t>1e22</w:t>
      </w:r>
      <w:r>
        <w:t>的</w:t>
      </w:r>
      <w:r>
        <w:t>D</w:t>
      </w:r>
      <w:r>
        <w:t>上界是冻结支持域下的边界解。</w:t>
      </w:r>
    </w:p>
    <w:p w14:paraId="02879D14" w14:textId="77777777" w:rsidR="000B1713" w:rsidRDefault="00377265">
      <w:pPr>
        <w:ind w:firstLine="480"/>
        <w:jc w:val="both"/>
      </w:pPr>
      <w:r>
        <w:t>问题四执行样本身份、任务覆盖、时间切点、留族和主层规模外验证。六个任务和辅助均值均选择常数模型，时间外验证未通过；条件区间不是迁移或预测区间。</w:t>
      </w:r>
    </w:p>
    <w:p w14:paraId="27A1BD8B" w14:textId="77777777" w:rsidR="000B1713" w:rsidRDefault="00377265">
      <w:pPr>
        <w:ind w:firstLine="480"/>
        <w:jc w:val="both"/>
      </w:pPr>
      <w:r>
        <w:t>T06</w:t>
      </w:r>
      <w:r>
        <w:t>、</w:t>
      </w:r>
      <w:r>
        <w:t>T07</w:t>
      </w:r>
      <w:r>
        <w:t>、</w:t>
      </w:r>
      <w:r>
        <w:t>T05</w:t>
      </w:r>
      <w:r>
        <w:t>、</w:t>
      </w:r>
      <w:r>
        <w:t>T08</w:t>
      </w:r>
      <w:r>
        <w:t>的正式</w:t>
      </w:r>
      <w:r>
        <w:t>run</w:t>
      </w:r>
      <w:r>
        <w:t>均提供</w:t>
      </w:r>
      <w:r>
        <w:t>output manifest</w:t>
      </w:r>
      <w:r>
        <w:t>和独立</w:t>
      </w:r>
      <w:r>
        <w:t>verifier</w:t>
      </w:r>
      <w:r>
        <w:t>。核心数字可按</w:t>
      </w:r>
      <w:r>
        <w:t>FIGURE_SOURCE_MAP.csv</w:t>
      </w:r>
      <w:r>
        <w:t>和</w:t>
      </w:r>
      <w:r>
        <w:t>TABLE_SOURCE_MAP.csv</w:t>
      </w:r>
      <w:r>
        <w:t>回溯。</w:t>
      </w:r>
    </w:p>
    <w:p w14:paraId="02F13699" w14:textId="77777777" w:rsidR="000B1713" w:rsidRDefault="00377265">
      <w:pPr>
        <w:pStyle w:val="1"/>
      </w:pPr>
      <w:bookmarkStart w:id="14" w:name="_Toc241259180"/>
      <w:r>
        <w:t xml:space="preserve">7  </w:t>
      </w:r>
      <w:r>
        <w:t>模型评价</w:t>
      </w:r>
      <w:bookmarkEnd w:id="14"/>
    </w:p>
    <w:p w14:paraId="7AC83F6E" w14:textId="77777777" w:rsidR="000B1713" w:rsidRDefault="00377265">
      <w:pPr>
        <w:pStyle w:val="21"/>
      </w:pPr>
      <w:bookmarkStart w:id="15" w:name="_Toc241259181"/>
      <w:r>
        <w:t xml:space="preserve">7.1  </w:t>
      </w:r>
      <w:r>
        <w:t>优点</w:t>
      </w:r>
      <w:bookmarkEnd w:id="15"/>
    </w:p>
    <w:p w14:paraId="6F365379" w14:textId="77777777" w:rsidR="000B1713" w:rsidRDefault="00377265">
      <w:pPr>
        <w:ind w:firstLine="480"/>
        <w:jc w:val="both"/>
      </w:pPr>
      <w:r>
        <w:t>第一，本文采用分层证据框架，分别报告来源内条件关系、跨源情景、不可识别量和冲突证据，避免把不同数据体系拼成未经检验的统一模型。</w:t>
      </w:r>
    </w:p>
    <w:p w14:paraId="122D4B1C" w14:textId="77777777" w:rsidR="000B1713" w:rsidRDefault="00377265">
      <w:pPr>
        <w:ind w:firstLine="480"/>
        <w:jc w:val="both"/>
      </w:pPr>
      <w:r>
        <w:lastRenderedPageBreak/>
        <w:t>第二，质量评价具有明确的数据分母、缺失传播和质量组定义。主质量只对</w:t>
      </w:r>
      <w:r>
        <w:t>11</w:t>
      </w:r>
      <w:r>
        <w:t>个特征完整案例计算，</w:t>
      </w:r>
      <w:r>
        <w:t>19</w:t>
      </w:r>
      <w:r>
        <w:t>条缺失记录保留缺失状态，未通过填零或自动插补掩盖。</w:t>
      </w:r>
    </w:p>
    <w:p w14:paraId="6EA73847" w14:textId="77777777" w:rsidR="000B1713" w:rsidRDefault="00377265">
      <w:pPr>
        <w:ind w:firstLine="480"/>
        <w:jc w:val="both"/>
      </w:pPr>
      <w:r>
        <w:t>第三，问题二给出正式主模型</w:t>
      </w:r>
      <w:r>
        <w:t>M0_B1</w:t>
      </w:r>
      <w:r>
        <w:t>，并将</w:t>
      </w:r>
      <w:r>
        <w:t>B6</w:t>
      </w:r>
      <w:r>
        <w:t>质量关系限制在来源内。</w:t>
      </w:r>
      <w:r>
        <w:t>B6</w:t>
      </w:r>
      <w:r>
        <w:t>候选经</w:t>
      </w:r>
      <w:r>
        <w:t>G1—G4</w:t>
      </w:r>
      <w:r>
        <w:t>验收，</w:t>
      </w:r>
      <w:r>
        <w:t>B8</w:t>
      </w:r>
      <w:r>
        <w:t>反向结果保留为冲突证据，跨源质量桥接保持不可识别。</w:t>
      </w:r>
    </w:p>
    <w:p w14:paraId="2026E418" w14:textId="77777777" w:rsidR="000B1713" w:rsidRDefault="00377265">
      <w:pPr>
        <w:ind w:firstLine="480"/>
        <w:jc w:val="both"/>
      </w:pPr>
      <w:r>
        <w:t>第四，问题三在冻结支持域内给出三档预算的条件最优</w:t>
      </w:r>
      <w:r>
        <w:t>N/D</w:t>
      </w:r>
      <w:r>
        <w:t>，明确</w:t>
      </w:r>
      <w:r>
        <w:t>1e22</w:t>
      </w:r>
      <w:r>
        <w:t>的</w:t>
      </w:r>
      <w:r>
        <w:t>D</w:t>
      </w:r>
      <w:r>
        <w:t>上界、</w:t>
      </w:r>
      <w:r>
        <w:t>H</w:t>
      </w:r>
      <w:r>
        <w:t>临界值和</w:t>
      </w:r>
      <w:r>
        <w:t>KKT</w:t>
      </w:r>
      <w:r>
        <w:t>边界解释，并分别报告质量成本、配比运输及参数</w:t>
      </w:r>
      <w:r>
        <w:t>draw</w:t>
      </w:r>
      <w:r>
        <w:t>情景。</w:t>
      </w:r>
    </w:p>
    <w:p w14:paraId="0F094091" w14:textId="77777777" w:rsidR="000B1713" w:rsidRDefault="00377265">
      <w:pPr>
        <w:ind w:firstLine="480"/>
        <w:jc w:val="both"/>
      </w:pPr>
      <w:r>
        <w:t>第五，问题四没有强行建立</w:t>
      </w:r>
      <w:r>
        <w:t>Loss→Benchmark</w:t>
      </w:r>
      <w:r>
        <w:t>预测桥。六任务常数基线、条件剩余项、历史分层和未来情景资格分别报告，保持了</w:t>
      </w:r>
      <w:r>
        <w:t>Benchmark</w:t>
      </w:r>
      <w:r>
        <w:t>向量和识别边界。</w:t>
      </w:r>
    </w:p>
    <w:p w14:paraId="70FEB7F7" w14:textId="77777777" w:rsidR="000B1713" w:rsidRDefault="00377265">
      <w:pPr>
        <w:pStyle w:val="21"/>
      </w:pPr>
      <w:bookmarkStart w:id="16" w:name="_Toc241259182"/>
      <w:r>
        <w:t xml:space="preserve">7.2  </w:t>
      </w:r>
      <w:r>
        <w:t>局限性</w:t>
      </w:r>
      <w:bookmarkEnd w:id="16"/>
    </w:p>
    <w:p w14:paraId="76E46EE5" w14:textId="77777777" w:rsidR="000B1713" w:rsidRDefault="00377265">
      <w:pPr>
        <w:ind w:firstLine="480"/>
        <w:jc w:val="both"/>
      </w:pPr>
      <w:r>
        <w:t>第一，</w:t>
      </w:r>
      <w:r>
        <w:t>A</w:t>
      </w:r>
      <w:r>
        <w:t>侧</w:t>
      </w:r>
      <w:r>
        <w:t>Q_baseline</w:t>
      </w:r>
      <w:r>
        <w:t>与</w:t>
      </w:r>
      <w:r>
        <w:t>B</w:t>
      </w:r>
      <w:r>
        <w:t>侧</w:t>
      </w:r>
      <w:r>
        <w:t>Q_score</w:t>
      </w:r>
      <w:r>
        <w:t>的统一定义不可识别，</w:t>
      </w:r>
      <w:r>
        <w:t>H1—H3</w:t>
      </w:r>
      <w:r>
        <w:t>和</w:t>
      </w:r>
      <w:r>
        <w:t>RegMix</w:t>
      </w:r>
      <w:r>
        <w:t>向</w:t>
      </w:r>
      <w:r>
        <w:t>B1</w:t>
      </w:r>
      <w:r>
        <w:t>的运输均是情景，不是已估计参数。</w:t>
      </w:r>
    </w:p>
    <w:p w14:paraId="347F443F" w14:textId="77777777" w:rsidR="000B1713" w:rsidRDefault="00377265">
      <w:pPr>
        <w:ind w:firstLine="480"/>
        <w:jc w:val="both"/>
      </w:pPr>
      <w:r>
        <w:t>第二，</w:t>
      </w:r>
      <w:r>
        <w:t>B6</w:t>
      </w:r>
      <w:r>
        <w:t>质量关系只适用于其来源和确认范围；</w:t>
      </w:r>
      <w:r>
        <w:t>MQ-eff</w:t>
      </w:r>
      <w:r>
        <w:t>的</w:t>
      </w:r>
      <w:r>
        <w:t>η</w:t>
      </w:r>
      <w:r>
        <w:t>触及下界，不能作为质量</w:t>
      </w:r>
      <w:r>
        <w:t>—token</w:t>
      </w:r>
      <w:r>
        <w:t>量换算依据。</w:t>
      </w:r>
    </w:p>
    <w:p w14:paraId="116A04DF" w14:textId="77777777" w:rsidR="000B1713" w:rsidRDefault="00377265">
      <w:pPr>
        <w:ind w:firstLine="480"/>
        <w:jc w:val="both"/>
      </w:pPr>
      <w:r>
        <w:t>第三，</w:t>
      </w:r>
      <w:r>
        <w:t>B8</w:t>
      </w:r>
      <w:r>
        <w:t>与</w:t>
      </w:r>
      <w:r>
        <w:t>B6</w:t>
      </w:r>
      <w:r>
        <w:t>的方向冲突未解决，后续任何配置分析都必须并列保留。</w:t>
      </w:r>
    </w:p>
    <w:p w14:paraId="2B49ACA4" w14:textId="77777777" w:rsidR="000B1713" w:rsidRDefault="00377265">
      <w:pPr>
        <w:ind w:firstLine="480"/>
        <w:jc w:val="both"/>
      </w:pPr>
      <w:r>
        <w:t>第四，问题三的主结果受</w:t>
      </w:r>
      <w:r>
        <w:t>B1</w:t>
      </w:r>
      <w:r>
        <w:t>支持域和</w:t>
      </w:r>
      <w:r>
        <w:t>H=2048</w:t>
      </w:r>
      <w:r>
        <w:t>条件约束；</w:t>
      </w:r>
      <w:r>
        <w:t>1e22</w:t>
      </w:r>
      <w:r>
        <w:t>的</w:t>
      </w:r>
      <w:r>
        <w:t>D</w:t>
      </w:r>
      <w:r>
        <w:t>上界使该点成为边界解。质量成本函数没有被识别为真实成本。</w:t>
      </w:r>
    </w:p>
    <w:p w14:paraId="4470C9F3" w14:textId="77777777" w:rsidR="000B1713" w:rsidRDefault="00377265">
      <w:pPr>
        <w:ind w:firstLine="480"/>
        <w:jc w:val="both"/>
      </w:pPr>
      <w:r>
        <w:t>第五，问题四的主可比层只有</w:t>
      </w:r>
      <w:r>
        <w:t>7</w:t>
      </w:r>
      <w:r>
        <w:t>个</w:t>
      </w:r>
      <w:r>
        <w:t>Pythia</w:t>
      </w:r>
      <w:r>
        <w:t>模型，时间外验证未通过，留族和大规模外验证不足；未来进展不可识别。</w:t>
      </w:r>
    </w:p>
    <w:p w14:paraId="360035DC" w14:textId="77777777" w:rsidR="000B1713" w:rsidRDefault="00377265">
      <w:pPr>
        <w:ind w:firstLine="480"/>
        <w:jc w:val="both"/>
      </w:pPr>
      <w:r>
        <w:t>第六，全文未建立统一</w:t>
      </w:r>
      <w:r>
        <w:t>L(N,D,Q,p)</w:t>
      </w:r>
      <w:r>
        <w:t>或统一</w:t>
      </w:r>
      <w:r>
        <w:t>Loss–Benchmark</w:t>
      </w:r>
      <w:r>
        <w:t>预测桥。跨来源、跨尺度和跨任务的外推均需新的数据支持。</w:t>
      </w:r>
    </w:p>
    <w:p w14:paraId="411F16CF" w14:textId="77777777" w:rsidR="000B1713" w:rsidRDefault="00377265">
      <w:pPr>
        <w:pStyle w:val="21"/>
      </w:pPr>
      <w:bookmarkStart w:id="17" w:name="_Toc241259183"/>
      <w:r>
        <w:t xml:space="preserve">7.3  </w:t>
      </w:r>
      <w:r>
        <w:t>推广边界</w:t>
      </w:r>
      <w:bookmarkEnd w:id="17"/>
    </w:p>
    <w:p w14:paraId="60BACD87" w14:textId="77777777" w:rsidR="000B1713" w:rsidRDefault="00377265">
      <w:pPr>
        <w:ind w:firstLine="480"/>
        <w:jc w:val="both"/>
      </w:pPr>
      <w:r>
        <w:t>本文方法适用于来源明确、支持域可审计、质量与规模变量需要分层解释的资源配置问题。推广时应延续三项原则：先检查跨源尺度是否可识别，再报告条件最优而非全局真值，最后保留冲突与不确定性分层。本文结果不能直接用于超出</w:t>
      </w:r>
      <w:r>
        <w:t>B1</w:t>
      </w:r>
      <w:r>
        <w:t>支持域的参数</w:t>
      </w:r>
      <w:r>
        <w:t>/</w:t>
      </w:r>
      <w:r>
        <w:t>数据配置，也不能用于没有同口径</w:t>
      </w:r>
      <w:r>
        <w:t>Benchmark</w:t>
      </w:r>
      <w:r>
        <w:t>数据的能力预测。</w:t>
      </w:r>
    </w:p>
    <w:p w14:paraId="796B9512" w14:textId="77777777" w:rsidR="000B1713" w:rsidRDefault="00377265">
      <w:pPr>
        <w:pStyle w:val="1"/>
      </w:pPr>
      <w:bookmarkStart w:id="18" w:name="_Toc241259184"/>
      <w:r>
        <w:t xml:space="preserve">8  </w:t>
      </w:r>
      <w:r>
        <w:t>模型改进与推广</w:t>
      </w:r>
      <w:bookmarkEnd w:id="18"/>
    </w:p>
    <w:p w14:paraId="2F42DC5C" w14:textId="77777777" w:rsidR="000B1713" w:rsidRDefault="00377265">
      <w:pPr>
        <w:ind w:firstLine="480"/>
        <w:jc w:val="both"/>
      </w:pPr>
      <w:r>
        <w:t>改进方向首先是为</w:t>
      </w:r>
      <w:r>
        <w:t>A/B</w:t>
      </w:r>
      <w:r>
        <w:t>质量建立同来源、同模型的配对观测并预注册可估计桥接函数；其次扩展模型族和规模层，使</w:t>
      </w:r>
      <w:r>
        <w:t>Loss–Benchmark</w:t>
      </w:r>
      <w:r>
        <w:t>桥能够完成留族与</w:t>
      </w:r>
      <w:r>
        <w:t>≥20B</w:t>
      </w:r>
      <w:r>
        <w:t>独立外验证；再次为</w:t>
      </w:r>
      <w:r>
        <w:t>RegMix</w:t>
      </w:r>
      <w:r>
        <w:t>配比补充跨尺度重标定或直接实验；最后进行</w:t>
      </w:r>
      <w:r>
        <w:t>A18</w:t>
      </w:r>
      <w:r>
        <w:t>原文和扩展集冲突稳定性的人工标注核验。</w:t>
      </w:r>
    </w:p>
    <w:p w14:paraId="330C82F9" w14:textId="77777777" w:rsidR="000B1713" w:rsidRDefault="00377265">
      <w:pPr>
        <w:ind w:firstLine="480"/>
        <w:jc w:val="both"/>
      </w:pPr>
      <w:r>
        <w:t>本文方法适用于来源明确、支持域可审计、质量与规模变量需要分层解释的资源分配问题。推广时应先检查识别性，再给条件最优解，最后分别报告参数不确定性、模型选择不确定性和结构不确定性。</w:t>
      </w:r>
    </w:p>
    <w:p w14:paraId="0209643A" w14:textId="77777777" w:rsidR="000B1713" w:rsidRDefault="00377265">
      <w:pPr>
        <w:pStyle w:val="1"/>
      </w:pPr>
      <w:bookmarkStart w:id="19" w:name="_Toc241259185"/>
      <w:r>
        <w:t xml:space="preserve">9  </w:t>
      </w:r>
      <w:r>
        <w:t>结论</w:t>
      </w:r>
      <w:bookmarkEnd w:id="19"/>
    </w:p>
    <w:p w14:paraId="3D56A969" w14:textId="77777777" w:rsidR="000B1713" w:rsidRDefault="00377265">
      <w:pPr>
        <w:ind w:firstLine="480"/>
        <w:jc w:val="both"/>
      </w:pPr>
      <w:r>
        <w:t>本文完成从数据质量、缩放规律、预算配置到</w:t>
      </w:r>
      <w:r>
        <w:t>Benchmark</w:t>
      </w:r>
      <w:r>
        <w:t>情景的递进分析。问题一建立并验证了</w:t>
      </w:r>
      <w:r>
        <w:t>A</w:t>
      </w:r>
      <w:r>
        <w:t>侧操作性质量分及同尺度配比关系；问题二给出</w:t>
      </w:r>
      <w:r>
        <w:t>B1</w:t>
      </w:r>
      <w:r>
        <w:t>来源内经典缩放主模型，并确认</w:t>
      </w:r>
      <w:r>
        <w:t>B6</w:t>
      </w:r>
      <w:r>
        <w:t>来源内质量条件关系，同时明确</w:t>
      </w:r>
      <w:r>
        <w:t>A/B</w:t>
      </w:r>
      <w:r>
        <w:t>质量尺度不可识别、配比跨尺度运输有限和</w:t>
      </w:r>
      <w:r>
        <w:t>B8</w:t>
      </w:r>
      <w:r>
        <w:t>冲突；问题三在三个预算量级下给出条件最优</w:t>
      </w:r>
      <w:r>
        <w:t>N/D</w:t>
      </w:r>
      <w:r>
        <w:t>配置，并报告</w:t>
      </w:r>
      <w:r>
        <w:t>H</w:t>
      </w:r>
      <w:r>
        <w:t>、质量成本、配比和参数不确定性；问题四通过</w:t>
      </w:r>
      <w:r>
        <w:t>Loss–Benchmark</w:t>
      </w:r>
      <w:r>
        <w:t>识别性审计，</w:t>
      </w:r>
      <w:r>
        <w:lastRenderedPageBreak/>
        <w:t>采用六任务常数条件基线、非规模关联残差和未来情景资格，不生成未经识别的未来数值。</w:t>
      </w:r>
    </w:p>
    <w:p w14:paraId="40ADFEA8" w14:textId="77777777" w:rsidR="000B1713" w:rsidRDefault="00377265">
      <w:pPr>
        <w:ind w:firstLine="480"/>
        <w:jc w:val="both"/>
      </w:pPr>
      <w:r>
        <w:t>全文的核心结论是分层而不是统一：能够估计的只作来源内条件解释，不能识别的明确保留，跨源关系以情景呈现，冲突证据不合并。该结果框架为后续获得更完整模型族、统一质量尺度和可比</w:t>
      </w:r>
      <w:r>
        <w:t>Benchmark</w:t>
      </w:r>
      <w:r>
        <w:t>数据后的扩展保留了可检验接口。</w:t>
      </w:r>
    </w:p>
    <w:p w14:paraId="6E0F57E2" w14:textId="77777777" w:rsidR="000B1713" w:rsidRDefault="00377265">
      <w:pPr>
        <w:spacing w:before="80"/>
        <w:jc w:val="center"/>
      </w:pPr>
      <w:r>
        <w:rPr>
          <w:rFonts w:eastAsia="黑体"/>
          <w:b/>
          <w:sz w:val="20"/>
        </w:rPr>
        <w:t>表</w:t>
      </w:r>
      <w:r>
        <w:rPr>
          <w:rFonts w:eastAsia="黑体"/>
          <w:b/>
          <w:sz w:val="20"/>
        </w:rPr>
        <w:t xml:space="preserve">10  </w:t>
      </w:r>
      <w:r>
        <w:rPr>
          <w:rFonts w:eastAsia="黑体"/>
          <w:b/>
          <w:sz w:val="20"/>
        </w:rPr>
        <w:t>四问主要结论与适用边界</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8"/>
        <w:gridCol w:w="2948"/>
        <w:gridCol w:w="2948"/>
      </w:tblGrid>
      <w:tr w:rsidR="000B1713" w14:paraId="52C1DEE3" w14:textId="77777777">
        <w:trPr>
          <w:tblHeader/>
          <w:jc w:val="center"/>
        </w:trPr>
        <w:tc>
          <w:tcPr>
            <w:tcW w:w="2948" w:type="dxa"/>
            <w:shd w:val="clear" w:color="auto" w:fill="E9EEF1"/>
            <w:tcMar>
              <w:top w:w="40" w:type="dxa"/>
              <w:left w:w="60" w:type="dxa"/>
              <w:bottom w:w="40" w:type="dxa"/>
              <w:right w:w="60" w:type="dxa"/>
            </w:tcMar>
            <w:vAlign w:val="center"/>
          </w:tcPr>
          <w:p w14:paraId="5DAB65AC" w14:textId="77777777" w:rsidR="000B1713" w:rsidRDefault="00377265">
            <w:pPr>
              <w:spacing w:after="0"/>
              <w:jc w:val="center"/>
            </w:pPr>
            <w:r>
              <w:rPr>
                <w:b/>
                <w:sz w:val="17"/>
              </w:rPr>
              <w:t>问题</w:t>
            </w:r>
          </w:p>
        </w:tc>
        <w:tc>
          <w:tcPr>
            <w:tcW w:w="2948" w:type="dxa"/>
            <w:shd w:val="clear" w:color="auto" w:fill="E9EEF1"/>
            <w:tcMar>
              <w:top w:w="40" w:type="dxa"/>
              <w:left w:w="60" w:type="dxa"/>
              <w:bottom w:w="40" w:type="dxa"/>
              <w:right w:w="60" w:type="dxa"/>
            </w:tcMar>
            <w:vAlign w:val="center"/>
          </w:tcPr>
          <w:p w14:paraId="136858F8" w14:textId="77777777" w:rsidR="000B1713" w:rsidRDefault="00377265">
            <w:pPr>
              <w:spacing w:after="0"/>
              <w:jc w:val="center"/>
            </w:pPr>
            <w:r>
              <w:rPr>
                <w:b/>
                <w:sz w:val="17"/>
              </w:rPr>
              <w:t>当前可确认结论</w:t>
            </w:r>
          </w:p>
        </w:tc>
        <w:tc>
          <w:tcPr>
            <w:tcW w:w="2948" w:type="dxa"/>
            <w:shd w:val="clear" w:color="auto" w:fill="E9EEF1"/>
            <w:tcMar>
              <w:top w:w="40" w:type="dxa"/>
              <w:left w:w="60" w:type="dxa"/>
              <w:bottom w:w="40" w:type="dxa"/>
              <w:right w:w="60" w:type="dxa"/>
            </w:tcMar>
            <w:vAlign w:val="center"/>
          </w:tcPr>
          <w:p w14:paraId="2529E1A3" w14:textId="77777777" w:rsidR="000B1713" w:rsidRDefault="00377265">
            <w:pPr>
              <w:spacing w:after="0"/>
              <w:jc w:val="center"/>
            </w:pPr>
            <w:r>
              <w:rPr>
                <w:b/>
                <w:sz w:val="17"/>
              </w:rPr>
              <w:t>不能外推的边界</w:t>
            </w:r>
          </w:p>
        </w:tc>
      </w:tr>
      <w:tr w:rsidR="000B1713" w14:paraId="417CD8FA" w14:textId="77777777">
        <w:trPr>
          <w:jc w:val="center"/>
        </w:trPr>
        <w:tc>
          <w:tcPr>
            <w:tcW w:w="2948" w:type="dxa"/>
            <w:tcMar>
              <w:top w:w="40" w:type="dxa"/>
              <w:left w:w="60" w:type="dxa"/>
              <w:bottom w:w="40" w:type="dxa"/>
              <w:right w:w="60" w:type="dxa"/>
            </w:tcMar>
            <w:vAlign w:val="center"/>
          </w:tcPr>
          <w:p w14:paraId="72909EE7" w14:textId="77777777" w:rsidR="000B1713" w:rsidRDefault="00377265">
            <w:pPr>
              <w:spacing w:after="0"/>
            </w:pPr>
            <w:r>
              <w:rPr>
                <w:sz w:val="16"/>
              </w:rPr>
              <w:t>问题一</w:t>
            </w:r>
          </w:p>
        </w:tc>
        <w:tc>
          <w:tcPr>
            <w:tcW w:w="2948" w:type="dxa"/>
            <w:tcMar>
              <w:top w:w="40" w:type="dxa"/>
              <w:left w:w="60" w:type="dxa"/>
              <w:bottom w:w="40" w:type="dxa"/>
              <w:right w:w="60" w:type="dxa"/>
            </w:tcMar>
            <w:vAlign w:val="center"/>
          </w:tcPr>
          <w:p w14:paraId="312CE819" w14:textId="77777777" w:rsidR="000B1713" w:rsidRDefault="00377265">
            <w:pPr>
              <w:spacing w:after="0"/>
            </w:pPr>
            <w:r>
              <w:rPr>
                <w:sz w:val="16"/>
              </w:rPr>
              <w:t>11</w:t>
            </w:r>
            <w:r>
              <w:rPr>
                <w:sz w:val="16"/>
              </w:rPr>
              <w:t>特征主</w:t>
            </w:r>
            <w:r>
              <w:rPr>
                <w:sz w:val="16"/>
              </w:rPr>
              <w:t>Q</w:t>
            </w:r>
            <w:r>
              <w:rPr>
                <w:sz w:val="16"/>
              </w:rPr>
              <w:t>；</w:t>
            </w:r>
            <w:r>
              <w:rPr>
                <w:sz w:val="16"/>
              </w:rPr>
              <w:t>3</w:t>
            </w:r>
            <w:r>
              <w:rPr>
                <w:sz w:val="16"/>
              </w:rPr>
              <w:t>组等权；</w:t>
            </w:r>
            <w:r>
              <w:rPr>
                <w:sz w:val="16"/>
              </w:rPr>
              <w:t>1M</w:t>
            </w:r>
            <w:r>
              <w:rPr>
                <w:sz w:val="16"/>
              </w:rPr>
              <w:t>配比约</w:t>
            </w:r>
            <w:r>
              <w:rPr>
                <w:sz w:val="16"/>
              </w:rPr>
              <w:t>55.03% MSE</w:t>
            </w:r>
            <w:r>
              <w:rPr>
                <w:sz w:val="16"/>
              </w:rPr>
              <w:t>改善</w:t>
            </w:r>
          </w:p>
        </w:tc>
        <w:tc>
          <w:tcPr>
            <w:tcW w:w="2948" w:type="dxa"/>
            <w:tcMar>
              <w:top w:w="40" w:type="dxa"/>
              <w:left w:w="60" w:type="dxa"/>
              <w:bottom w:w="40" w:type="dxa"/>
              <w:right w:w="60" w:type="dxa"/>
            </w:tcMar>
            <w:vAlign w:val="center"/>
          </w:tcPr>
          <w:p w14:paraId="22D0DB61" w14:textId="77777777" w:rsidR="000B1713" w:rsidRDefault="00377265">
            <w:pPr>
              <w:spacing w:after="0"/>
            </w:pPr>
            <w:r>
              <w:rPr>
                <w:sz w:val="16"/>
              </w:rPr>
              <w:t>A/B</w:t>
            </w:r>
            <w:r>
              <w:rPr>
                <w:sz w:val="16"/>
              </w:rPr>
              <w:t>质量不成统一尺度；跨尺度配比不重标定；</w:t>
            </w:r>
            <w:r>
              <w:rPr>
                <w:sz w:val="16"/>
              </w:rPr>
              <w:t>A18</w:t>
            </w:r>
            <w:r>
              <w:rPr>
                <w:sz w:val="16"/>
              </w:rPr>
              <w:t>未闭合</w:t>
            </w:r>
          </w:p>
        </w:tc>
      </w:tr>
      <w:tr w:rsidR="000B1713" w14:paraId="5CC7E827" w14:textId="77777777">
        <w:trPr>
          <w:jc w:val="center"/>
        </w:trPr>
        <w:tc>
          <w:tcPr>
            <w:tcW w:w="2948" w:type="dxa"/>
            <w:tcMar>
              <w:top w:w="40" w:type="dxa"/>
              <w:left w:w="60" w:type="dxa"/>
              <w:bottom w:w="40" w:type="dxa"/>
              <w:right w:w="60" w:type="dxa"/>
            </w:tcMar>
            <w:vAlign w:val="center"/>
          </w:tcPr>
          <w:p w14:paraId="6D9CC642" w14:textId="77777777" w:rsidR="000B1713" w:rsidRDefault="00377265">
            <w:pPr>
              <w:spacing w:after="0"/>
            </w:pPr>
            <w:r>
              <w:rPr>
                <w:sz w:val="16"/>
              </w:rPr>
              <w:t>问题二</w:t>
            </w:r>
          </w:p>
        </w:tc>
        <w:tc>
          <w:tcPr>
            <w:tcW w:w="2948" w:type="dxa"/>
            <w:tcMar>
              <w:top w:w="40" w:type="dxa"/>
              <w:left w:w="60" w:type="dxa"/>
              <w:bottom w:w="40" w:type="dxa"/>
              <w:right w:w="60" w:type="dxa"/>
            </w:tcMar>
            <w:vAlign w:val="center"/>
          </w:tcPr>
          <w:p w14:paraId="326ED135" w14:textId="77777777" w:rsidR="000B1713" w:rsidRDefault="00377265">
            <w:pPr>
              <w:spacing w:after="0"/>
            </w:pPr>
            <w:r>
              <w:rPr>
                <w:sz w:val="16"/>
              </w:rPr>
              <w:t>M0_B1</w:t>
            </w:r>
            <w:r>
              <w:rPr>
                <w:sz w:val="16"/>
              </w:rPr>
              <w:t>主模型；</w:t>
            </w:r>
            <w:r>
              <w:rPr>
                <w:sz w:val="16"/>
              </w:rPr>
              <w:t>B6 MQ-add</w:t>
            </w:r>
            <w:r>
              <w:rPr>
                <w:sz w:val="16"/>
              </w:rPr>
              <w:t>条件接受；</w:t>
            </w:r>
            <w:r>
              <w:rPr>
                <w:sz w:val="16"/>
              </w:rPr>
              <w:t>B8</w:t>
            </w:r>
            <w:r>
              <w:rPr>
                <w:sz w:val="16"/>
              </w:rPr>
              <w:t>冲突保留</w:t>
            </w:r>
          </w:p>
        </w:tc>
        <w:tc>
          <w:tcPr>
            <w:tcW w:w="2948" w:type="dxa"/>
            <w:tcMar>
              <w:top w:w="40" w:type="dxa"/>
              <w:left w:w="60" w:type="dxa"/>
              <w:bottom w:w="40" w:type="dxa"/>
              <w:right w:w="60" w:type="dxa"/>
            </w:tcMar>
            <w:vAlign w:val="center"/>
          </w:tcPr>
          <w:p w14:paraId="605CA236" w14:textId="77777777" w:rsidR="000B1713" w:rsidRDefault="00377265">
            <w:pPr>
              <w:spacing w:after="0"/>
            </w:pPr>
            <w:r>
              <w:rPr>
                <w:sz w:val="16"/>
              </w:rPr>
              <w:t>不能写统一</w:t>
            </w:r>
            <w:r>
              <w:rPr>
                <w:sz w:val="16"/>
              </w:rPr>
              <w:t>L(N,D,Q,p)</w:t>
            </w:r>
            <w:r>
              <w:rPr>
                <w:sz w:val="16"/>
              </w:rPr>
              <w:t>、因果质量效应或跨源最优</w:t>
            </w:r>
          </w:p>
        </w:tc>
      </w:tr>
      <w:tr w:rsidR="000B1713" w14:paraId="4E0FB28B" w14:textId="77777777">
        <w:trPr>
          <w:jc w:val="center"/>
        </w:trPr>
        <w:tc>
          <w:tcPr>
            <w:tcW w:w="2948" w:type="dxa"/>
            <w:tcMar>
              <w:top w:w="40" w:type="dxa"/>
              <w:left w:w="60" w:type="dxa"/>
              <w:bottom w:w="40" w:type="dxa"/>
              <w:right w:w="60" w:type="dxa"/>
            </w:tcMar>
            <w:vAlign w:val="center"/>
          </w:tcPr>
          <w:p w14:paraId="7C2207A4" w14:textId="77777777" w:rsidR="000B1713" w:rsidRDefault="00377265">
            <w:pPr>
              <w:spacing w:after="0"/>
            </w:pPr>
            <w:r>
              <w:rPr>
                <w:sz w:val="16"/>
              </w:rPr>
              <w:t>问题三</w:t>
            </w:r>
          </w:p>
        </w:tc>
        <w:tc>
          <w:tcPr>
            <w:tcW w:w="2948" w:type="dxa"/>
            <w:tcMar>
              <w:top w:w="40" w:type="dxa"/>
              <w:left w:w="60" w:type="dxa"/>
              <w:bottom w:w="40" w:type="dxa"/>
              <w:right w:w="60" w:type="dxa"/>
            </w:tcMar>
            <w:vAlign w:val="center"/>
          </w:tcPr>
          <w:p w14:paraId="408C18DD" w14:textId="77777777" w:rsidR="000B1713" w:rsidRDefault="00377265">
            <w:pPr>
              <w:spacing w:after="0"/>
            </w:pPr>
            <w:r>
              <w:rPr>
                <w:sz w:val="16"/>
              </w:rPr>
              <w:t>三档预算条件最优</w:t>
            </w:r>
            <w:r>
              <w:rPr>
                <w:sz w:val="16"/>
              </w:rPr>
              <w:t>N/D</w:t>
            </w:r>
            <w:r>
              <w:rPr>
                <w:sz w:val="16"/>
              </w:rPr>
              <w:t>；</w:t>
            </w:r>
            <w:r>
              <w:rPr>
                <w:sz w:val="16"/>
              </w:rPr>
              <w:t>KKT</w:t>
            </w:r>
            <w:r>
              <w:rPr>
                <w:sz w:val="16"/>
              </w:rPr>
              <w:t>与</w:t>
            </w:r>
            <w:r>
              <w:rPr>
                <w:sz w:val="16"/>
              </w:rPr>
              <w:t>Hcrit=30000</w:t>
            </w:r>
          </w:p>
        </w:tc>
        <w:tc>
          <w:tcPr>
            <w:tcW w:w="2948" w:type="dxa"/>
            <w:tcMar>
              <w:top w:w="40" w:type="dxa"/>
              <w:left w:w="60" w:type="dxa"/>
              <w:bottom w:w="40" w:type="dxa"/>
              <w:right w:w="60" w:type="dxa"/>
            </w:tcMar>
            <w:vAlign w:val="center"/>
          </w:tcPr>
          <w:p w14:paraId="59A29A8B" w14:textId="77777777" w:rsidR="000B1713" w:rsidRDefault="00377265">
            <w:pPr>
              <w:spacing w:after="0"/>
            </w:pPr>
            <w:r>
              <w:rPr>
                <w:sz w:val="16"/>
              </w:rPr>
              <w:t>1e22</w:t>
            </w:r>
            <w:r>
              <w:rPr>
                <w:sz w:val="16"/>
              </w:rPr>
              <w:t>的</w:t>
            </w:r>
            <w:r>
              <w:rPr>
                <w:sz w:val="16"/>
              </w:rPr>
              <w:t>D</w:t>
            </w:r>
            <w:r>
              <w:rPr>
                <w:sz w:val="16"/>
              </w:rPr>
              <w:t>触上界；</w:t>
            </w:r>
            <w:r>
              <w:rPr>
                <w:sz w:val="16"/>
              </w:rPr>
              <w:t>Q/p</w:t>
            </w:r>
            <w:r>
              <w:rPr>
                <w:sz w:val="16"/>
              </w:rPr>
              <w:t>不联合优化；成本函数均为情景</w:t>
            </w:r>
          </w:p>
        </w:tc>
      </w:tr>
      <w:tr w:rsidR="000B1713" w14:paraId="35053D93" w14:textId="77777777">
        <w:trPr>
          <w:jc w:val="center"/>
        </w:trPr>
        <w:tc>
          <w:tcPr>
            <w:tcW w:w="2948" w:type="dxa"/>
            <w:tcMar>
              <w:top w:w="40" w:type="dxa"/>
              <w:left w:w="60" w:type="dxa"/>
              <w:bottom w:w="40" w:type="dxa"/>
              <w:right w:w="60" w:type="dxa"/>
            </w:tcMar>
            <w:vAlign w:val="center"/>
          </w:tcPr>
          <w:p w14:paraId="4B41557D" w14:textId="77777777" w:rsidR="000B1713" w:rsidRDefault="00377265">
            <w:pPr>
              <w:spacing w:after="0"/>
            </w:pPr>
            <w:r>
              <w:rPr>
                <w:sz w:val="16"/>
              </w:rPr>
              <w:t>问题四</w:t>
            </w:r>
          </w:p>
        </w:tc>
        <w:tc>
          <w:tcPr>
            <w:tcW w:w="2948" w:type="dxa"/>
            <w:tcMar>
              <w:top w:w="40" w:type="dxa"/>
              <w:left w:w="60" w:type="dxa"/>
              <w:bottom w:w="40" w:type="dxa"/>
              <w:right w:w="60" w:type="dxa"/>
            </w:tcMar>
            <w:vAlign w:val="center"/>
          </w:tcPr>
          <w:p w14:paraId="247971D5" w14:textId="77777777" w:rsidR="000B1713" w:rsidRDefault="00377265">
            <w:pPr>
              <w:spacing w:after="0"/>
            </w:pPr>
            <w:r>
              <w:rPr>
                <w:sz w:val="16"/>
              </w:rPr>
              <w:t>六任务常数条件基线；非规模关联残差可描述</w:t>
            </w:r>
          </w:p>
        </w:tc>
        <w:tc>
          <w:tcPr>
            <w:tcW w:w="2948" w:type="dxa"/>
            <w:tcMar>
              <w:top w:w="40" w:type="dxa"/>
              <w:left w:w="60" w:type="dxa"/>
              <w:bottom w:w="40" w:type="dxa"/>
              <w:right w:w="60" w:type="dxa"/>
            </w:tcMar>
            <w:vAlign w:val="center"/>
          </w:tcPr>
          <w:p w14:paraId="6210AE8D" w14:textId="77777777" w:rsidR="000B1713" w:rsidRDefault="00377265">
            <w:pPr>
              <w:spacing w:after="0"/>
            </w:pPr>
            <w:r>
              <w:rPr>
                <w:sz w:val="16"/>
              </w:rPr>
              <w:t>无统一</w:t>
            </w:r>
            <w:r>
              <w:rPr>
                <w:sz w:val="16"/>
              </w:rPr>
              <w:t>Loss→Benchmark</w:t>
            </w:r>
            <w:r>
              <w:rPr>
                <w:sz w:val="16"/>
              </w:rPr>
              <w:t>桥；时间外推不可识别；不生成未来数值</w:t>
            </w:r>
          </w:p>
        </w:tc>
      </w:tr>
    </w:tbl>
    <w:p w14:paraId="25180EE4" w14:textId="77777777" w:rsidR="000B1713" w:rsidRDefault="00377265">
      <w:pPr>
        <w:spacing w:before="20" w:after="100"/>
      </w:pPr>
      <w:r>
        <w:rPr>
          <w:sz w:val="18"/>
        </w:rPr>
        <w:t>注：本表是展示稿的适用边界总表；结论以</w:t>
      </w:r>
      <w:r>
        <w:rPr>
          <w:sz w:val="18"/>
        </w:rPr>
        <w:t>T06/T07/T05/T08</w:t>
      </w:r>
      <w:r>
        <w:rPr>
          <w:sz w:val="18"/>
        </w:rPr>
        <w:t>冻结接口为准。</w:t>
      </w:r>
    </w:p>
    <w:p w14:paraId="26FFF62E" w14:textId="77777777" w:rsidR="000B1713" w:rsidRDefault="00377265">
      <w:pPr>
        <w:pStyle w:val="1"/>
      </w:pPr>
      <w:bookmarkStart w:id="20" w:name="_Toc241259186"/>
      <w:r>
        <w:t>参考文献</w:t>
      </w:r>
      <w:bookmarkEnd w:id="20"/>
    </w:p>
    <w:p w14:paraId="449402C6" w14:textId="77777777" w:rsidR="000B1713" w:rsidRDefault="00377265">
      <w:pPr>
        <w:jc w:val="both"/>
      </w:pPr>
      <w:r>
        <w:t xml:space="preserve">[1] Bahri Y, Dyer E, Kaplan J, et al. Explaining neural scaling laws[J]. </w:t>
      </w:r>
      <w:r>
        <w:t>Proceedings of the National Academy of Sciences, 2024, 121(27). DOI:10.1073/pnas.2311878121.</w:t>
      </w:r>
    </w:p>
    <w:p w14:paraId="7D3B4B61" w14:textId="77777777" w:rsidR="000B1713" w:rsidRDefault="00377265">
      <w:pPr>
        <w:jc w:val="both"/>
      </w:pPr>
      <w:r>
        <w:t>[2] Kaplan J, McCandlish S, Henighan T, et al. Scaling laws for neural language models[EB/OL]. arXiv:2001.08361, 2020.</w:t>
      </w:r>
    </w:p>
    <w:p w14:paraId="66C7C631" w14:textId="77777777" w:rsidR="000B1713" w:rsidRDefault="00377265">
      <w:pPr>
        <w:jc w:val="both"/>
      </w:pPr>
      <w:r>
        <w:t>[3] Hoffmann J, Borgeaud S, Mensch A, et al. Training compute-optimal large language models[C]//Advances in Neural Information Processing Systems. 2022, 35.</w:t>
      </w:r>
    </w:p>
    <w:p w14:paraId="190B2CAE" w14:textId="77777777" w:rsidR="000B1713" w:rsidRDefault="00377265">
      <w:pPr>
        <w:jc w:val="both"/>
      </w:pPr>
      <w:r>
        <w:t>[4] Xia M, Gao G, Wang C, et al. RegMix: Data mixture as regression for language model pre-training[C]//Proceedings of the 41st International Conference on Machine Learning. 2024.</w:t>
      </w:r>
    </w:p>
    <w:p w14:paraId="5CBDD1BF" w14:textId="77777777" w:rsidR="000B1713" w:rsidRDefault="00377265">
      <w:pPr>
        <w:jc w:val="both"/>
      </w:pPr>
      <w:r>
        <w:t>[5] Biderman S, Schoelkopf H, Anthony Q, et al. Pythia: A suite for analyzing large language models across training and scaling[C]//Proceedings of the 40th International Conference on Machine Learning. 2023, 202:2398-2435.</w:t>
      </w:r>
    </w:p>
    <w:p w14:paraId="7924719D" w14:textId="77777777" w:rsidR="000B1713" w:rsidRDefault="00377265">
      <w:pPr>
        <w:jc w:val="both"/>
      </w:pPr>
      <w:r>
        <w:t>[6] Asai A, et al. A large-scale study of data quality and composition for language model pre-training[J]. Nature, 2026, 650:857-863. DOI:10.1038/s41586-025-10072-4.</w:t>
      </w:r>
    </w:p>
    <w:p w14:paraId="06277D17" w14:textId="77777777" w:rsidR="000B1713" w:rsidRDefault="00377265">
      <w:pPr>
        <w:jc w:val="both"/>
      </w:pPr>
      <w:r>
        <w:t>[7] Schaeffer R, Miranda B, Koyejo S. Are emergent abilities of large language models a mirage?[C]//Advances in Neural Information Processing Systems. 2023, 36.</w:t>
      </w:r>
    </w:p>
    <w:p w14:paraId="33F681F2" w14:textId="77777777" w:rsidR="000B1713" w:rsidRDefault="00377265">
      <w:pPr>
        <w:jc w:val="both"/>
      </w:pPr>
      <w:r>
        <w:t>[8] Penedo G, Kydlíček H, Ben Allal L, et al. The FineWeb datasets: Decanting the web for the finest text data at scale[EB/OL]. arXiv:2406.17557, 2024.</w:t>
      </w:r>
    </w:p>
    <w:p w14:paraId="12E3E94C" w14:textId="77777777" w:rsidR="000B1713" w:rsidRDefault="00377265">
      <w:pPr>
        <w:jc w:val="both"/>
      </w:pPr>
      <w:r>
        <w:t xml:space="preserve">[9] Warner B, Chaffin A, </w:t>
      </w:r>
      <w:r>
        <w:t>Clavié B, et al. Smarter, better, faster, longer: A modern bidirectional encoder for fast, memory efficient, and long context finetuning and inference[EB/OL]. arXiv:2412.13663, 2024.</w:t>
      </w:r>
    </w:p>
    <w:p w14:paraId="4C79CDEB" w14:textId="77777777" w:rsidR="000B1713" w:rsidRDefault="00377265">
      <w:pPr>
        <w:jc w:val="both"/>
      </w:pPr>
      <w:r>
        <w:t>[10] Zhou J, Lu T, Mishra S, et al. Instruction-following evaluation for large language models[EB/OL]. arXiv:2311.07911, 2023.</w:t>
      </w:r>
    </w:p>
    <w:p w14:paraId="77DD8AE2" w14:textId="77777777" w:rsidR="000B1713" w:rsidRDefault="00377265">
      <w:pPr>
        <w:jc w:val="both"/>
      </w:pPr>
      <w:r>
        <w:t>[11] Suzgun M, Scales N, Schärli N, et al. Challenging BIG-Bench tasks and whether chain-of-thought can solve them[EB/OL]. arXiv:2210.09261, 2022.</w:t>
      </w:r>
    </w:p>
    <w:p w14:paraId="0925EA21" w14:textId="77777777" w:rsidR="000B1713" w:rsidRDefault="00377265">
      <w:pPr>
        <w:jc w:val="both"/>
      </w:pPr>
      <w:r>
        <w:t>[12] Hendrycks D, Burns C, Kadavath S, et al. Measuring mathematical problem solving with the MATH dataset[EB/OL]. arXiv:2103.03874, 2021.</w:t>
      </w:r>
    </w:p>
    <w:p w14:paraId="0E93A85E" w14:textId="77777777" w:rsidR="000B1713" w:rsidRDefault="00377265">
      <w:pPr>
        <w:jc w:val="both"/>
      </w:pPr>
      <w:r>
        <w:t>[13] Rein D, Hou B L, Stickland A C, et al. GPQA: A graduate-level Google-proof Q&amp;A benchmark[EB/OL]. arXiv:2311.12022, 2023.</w:t>
      </w:r>
    </w:p>
    <w:p w14:paraId="51AED05A" w14:textId="77777777" w:rsidR="000B1713" w:rsidRDefault="00377265">
      <w:pPr>
        <w:jc w:val="both"/>
      </w:pPr>
      <w:r>
        <w:lastRenderedPageBreak/>
        <w:t>[14] Sprague Z, Ye X, Bostrom K, et al. To CoT or not to CoT? Chain-of-thought helps mainly on math and symbolic reasoning[EB/OL]. arXiv:2406.01506, 2024.</w:t>
      </w:r>
    </w:p>
    <w:p w14:paraId="3A7BDAFF" w14:textId="77777777" w:rsidR="000B1713" w:rsidRDefault="00377265">
      <w:pPr>
        <w:jc w:val="both"/>
      </w:pPr>
      <w:r>
        <w:t>[15] Wang Y, Ma X, Zhang G, et al. MMLU-Pro: A more robust and challenging multi-task language understanding benchmark[EB/OL]. arXiv:2406.01574, 2024.</w:t>
      </w:r>
    </w:p>
    <w:p w14:paraId="3C8D3B5C" w14:textId="77777777" w:rsidR="000B1713" w:rsidRDefault="00377265">
      <w:pPr>
        <w:jc w:val="both"/>
      </w:pPr>
      <w:r>
        <w:t>[16] Koenker R, Bassett G. Regression quantiles[J]. Econometrica, 1978, 46(1):33-50.</w:t>
      </w:r>
    </w:p>
    <w:p w14:paraId="112B0048" w14:textId="77777777" w:rsidR="000B1713" w:rsidRDefault="00377265">
      <w:pPr>
        <w:jc w:val="both"/>
      </w:pPr>
      <w:r>
        <w:t>[17] Chernozhukov V, Fernández-Val I, Galichon A. Quantile and probability curves without crossing[J]. Econometrica, 2010, 78(3):1093-1125.</w:t>
      </w:r>
    </w:p>
    <w:p w14:paraId="39B6850D" w14:textId="77777777" w:rsidR="000B1713" w:rsidRDefault="00377265">
      <w:pPr>
        <w:pStyle w:val="1"/>
      </w:pPr>
      <w:bookmarkStart w:id="21" w:name="_Toc241259187"/>
      <w:r>
        <w:t>AI</w:t>
      </w:r>
      <w:r>
        <w:t>工具使用说明</w:t>
      </w:r>
      <w:bookmarkEnd w:id="21"/>
    </w:p>
    <w:p w14:paraId="2A1B14B9" w14:textId="77777777" w:rsidR="000B1713" w:rsidRDefault="00377265">
      <w:pPr>
        <w:ind w:firstLine="480"/>
        <w:jc w:val="both"/>
      </w:pPr>
      <w:r>
        <w:t>工具名称：</w:t>
      </w:r>
      <w:r>
        <w:t>OpenAI Codex</w:t>
      </w:r>
      <w:r>
        <w:t>桌面应用；开发机构：</w:t>
      </w:r>
      <w:r>
        <w:t>OpenAI</w:t>
      </w:r>
      <w:r>
        <w:t>；使用日期：</w:t>
      </w:r>
      <w:r>
        <w:t>2026-09-25</w:t>
      </w:r>
      <w:r>
        <w:t>。当前客户端未向本地工作区提供可公开核对的具体模型快照编号，因此本文不填写未经核实的版本号；最终提交前应由参赛队依据实际运行记录补齐。</w:t>
      </w:r>
    </w:p>
    <w:p w14:paraId="6BF6BE3E" w14:textId="77777777" w:rsidR="000B1713" w:rsidRDefault="00377265">
      <w:pPr>
        <w:ind w:firstLine="480"/>
        <w:jc w:val="both"/>
      </w:pPr>
      <w:r>
        <w:t>使用范围：辅助整理输入文件、编排写作结构、生成图表和</w:t>
      </w:r>
      <w:r>
        <w:t>DOCX</w:t>
      </w:r>
      <w:r>
        <w:t>排版检查。未替代题目数据，未生成</w:t>
      </w:r>
      <w:r>
        <w:t>G1/G2/G4</w:t>
      </w:r>
      <w:r>
        <w:t>未来结果，未从参考论文复制文字或数字。所有核心数值均来自项目冻结接口或原始数据文件，并记录于源映射</w:t>
      </w:r>
      <w:r>
        <w:t>CSV</w:t>
      </w:r>
      <w:r>
        <w:t>。</w:t>
      </w:r>
    </w:p>
    <w:p w14:paraId="73ED43D6" w14:textId="77777777" w:rsidR="000B1713" w:rsidRDefault="00377265">
      <w:pPr>
        <w:ind w:firstLine="480"/>
        <w:jc w:val="both"/>
      </w:pPr>
      <w:r>
        <w:t>人工核验要求：最终提交前逐项复核公式、表格数字、引用编号、工具版本与发布日期、代码注释和正文语言，确认所有</w:t>
      </w:r>
      <w:r>
        <w:t>AI</w:t>
      </w:r>
      <w:r>
        <w:t>输出已理解、修改并符合竞赛规定。</w:t>
      </w:r>
    </w:p>
    <w:p w14:paraId="7050578F" w14:textId="77777777" w:rsidR="000B1713" w:rsidRDefault="00377265">
      <w:pPr>
        <w:pStyle w:val="1"/>
      </w:pPr>
      <w:bookmarkStart w:id="22" w:name="_Toc241259188"/>
      <w:r>
        <w:t>附录</w:t>
      </w:r>
      <w:bookmarkEnd w:id="22"/>
    </w:p>
    <w:p w14:paraId="553BFBAA" w14:textId="77777777" w:rsidR="000B1713" w:rsidRDefault="00377265">
      <w:pPr>
        <w:pStyle w:val="21"/>
      </w:pPr>
      <w:bookmarkStart w:id="23" w:name="_Toc241259189"/>
      <w:r>
        <w:t>附录</w:t>
      </w:r>
      <w:r>
        <w:t xml:space="preserve">A  </w:t>
      </w:r>
      <w:r>
        <w:t>数据与变量</w:t>
      </w:r>
      <w:bookmarkEnd w:id="23"/>
    </w:p>
    <w:p w14:paraId="79328631" w14:textId="77777777" w:rsidR="000B1713" w:rsidRDefault="00377265">
      <w:pPr>
        <w:spacing w:before="80"/>
        <w:jc w:val="center"/>
      </w:pPr>
      <w:r>
        <w:rPr>
          <w:rFonts w:eastAsia="黑体"/>
          <w:b/>
          <w:sz w:val="20"/>
        </w:rPr>
        <w:t>表</w:t>
      </w:r>
      <w:r>
        <w:rPr>
          <w:rFonts w:eastAsia="黑体"/>
          <w:b/>
          <w:sz w:val="20"/>
        </w:rPr>
        <w:t xml:space="preserve">2  </w:t>
      </w:r>
      <w:r>
        <w:rPr>
          <w:rFonts w:eastAsia="黑体"/>
          <w:b/>
          <w:sz w:val="20"/>
        </w:rPr>
        <w:t>数据资产、用途与问题对应</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1"/>
        <w:gridCol w:w="2211"/>
        <w:gridCol w:w="2211"/>
        <w:gridCol w:w="2211"/>
      </w:tblGrid>
      <w:tr w:rsidR="000B1713" w14:paraId="5FCA6490" w14:textId="77777777">
        <w:trPr>
          <w:tblHeader/>
          <w:jc w:val="center"/>
        </w:trPr>
        <w:tc>
          <w:tcPr>
            <w:tcW w:w="2211" w:type="dxa"/>
            <w:shd w:val="clear" w:color="auto" w:fill="E9EEF1"/>
            <w:tcMar>
              <w:top w:w="40" w:type="dxa"/>
              <w:left w:w="60" w:type="dxa"/>
              <w:bottom w:w="40" w:type="dxa"/>
              <w:right w:w="60" w:type="dxa"/>
            </w:tcMar>
            <w:vAlign w:val="center"/>
          </w:tcPr>
          <w:p w14:paraId="2252F30C" w14:textId="77777777" w:rsidR="000B1713" w:rsidRDefault="00377265">
            <w:pPr>
              <w:spacing w:after="0"/>
              <w:jc w:val="center"/>
            </w:pPr>
            <w:r>
              <w:rPr>
                <w:b/>
                <w:sz w:val="17"/>
              </w:rPr>
              <w:t>数据组</w:t>
            </w:r>
          </w:p>
        </w:tc>
        <w:tc>
          <w:tcPr>
            <w:tcW w:w="2211" w:type="dxa"/>
            <w:shd w:val="clear" w:color="auto" w:fill="E9EEF1"/>
            <w:tcMar>
              <w:top w:w="40" w:type="dxa"/>
              <w:left w:w="60" w:type="dxa"/>
              <w:bottom w:w="40" w:type="dxa"/>
              <w:right w:w="60" w:type="dxa"/>
            </w:tcMar>
            <w:vAlign w:val="center"/>
          </w:tcPr>
          <w:p w14:paraId="6342E6E7" w14:textId="77777777" w:rsidR="000B1713" w:rsidRDefault="00377265">
            <w:pPr>
              <w:spacing w:after="0"/>
              <w:jc w:val="center"/>
            </w:pPr>
            <w:r>
              <w:rPr>
                <w:b/>
                <w:sz w:val="17"/>
              </w:rPr>
              <w:t>主要内容</w:t>
            </w:r>
          </w:p>
        </w:tc>
        <w:tc>
          <w:tcPr>
            <w:tcW w:w="2211" w:type="dxa"/>
            <w:shd w:val="clear" w:color="auto" w:fill="E9EEF1"/>
            <w:tcMar>
              <w:top w:w="40" w:type="dxa"/>
              <w:left w:w="60" w:type="dxa"/>
              <w:bottom w:w="40" w:type="dxa"/>
              <w:right w:w="60" w:type="dxa"/>
            </w:tcMar>
            <w:vAlign w:val="center"/>
          </w:tcPr>
          <w:p w14:paraId="18A11A11" w14:textId="77777777" w:rsidR="000B1713" w:rsidRDefault="00377265">
            <w:pPr>
              <w:spacing w:after="0"/>
              <w:jc w:val="center"/>
            </w:pPr>
            <w:r>
              <w:rPr>
                <w:b/>
                <w:sz w:val="17"/>
              </w:rPr>
              <w:t>正文用途</w:t>
            </w:r>
          </w:p>
        </w:tc>
        <w:tc>
          <w:tcPr>
            <w:tcW w:w="2211" w:type="dxa"/>
            <w:shd w:val="clear" w:color="auto" w:fill="E9EEF1"/>
            <w:tcMar>
              <w:top w:w="40" w:type="dxa"/>
              <w:left w:w="60" w:type="dxa"/>
              <w:bottom w:w="40" w:type="dxa"/>
              <w:right w:w="60" w:type="dxa"/>
            </w:tcMar>
            <w:vAlign w:val="center"/>
          </w:tcPr>
          <w:p w14:paraId="7771B219" w14:textId="77777777" w:rsidR="000B1713" w:rsidRDefault="00377265">
            <w:pPr>
              <w:spacing w:after="0"/>
              <w:jc w:val="center"/>
            </w:pPr>
            <w:r>
              <w:rPr>
                <w:b/>
                <w:sz w:val="17"/>
              </w:rPr>
              <w:t>当前适用边界</w:t>
            </w:r>
          </w:p>
        </w:tc>
      </w:tr>
      <w:tr w:rsidR="000B1713" w14:paraId="55116643" w14:textId="77777777">
        <w:trPr>
          <w:jc w:val="center"/>
        </w:trPr>
        <w:tc>
          <w:tcPr>
            <w:tcW w:w="2211" w:type="dxa"/>
            <w:tcMar>
              <w:top w:w="40" w:type="dxa"/>
              <w:left w:w="60" w:type="dxa"/>
              <w:bottom w:w="40" w:type="dxa"/>
              <w:right w:w="60" w:type="dxa"/>
            </w:tcMar>
            <w:vAlign w:val="center"/>
          </w:tcPr>
          <w:p w14:paraId="7280CF56" w14:textId="77777777" w:rsidR="000B1713" w:rsidRDefault="00377265">
            <w:pPr>
              <w:spacing w:after="0"/>
            </w:pPr>
            <w:r>
              <w:rPr>
                <w:sz w:val="16"/>
              </w:rPr>
              <w:t>A1—A3</w:t>
            </w:r>
          </w:p>
        </w:tc>
        <w:tc>
          <w:tcPr>
            <w:tcW w:w="2211" w:type="dxa"/>
            <w:tcMar>
              <w:top w:w="40" w:type="dxa"/>
              <w:left w:w="60" w:type="dxa"/>
              <w:bottom w:w="40" w:type="dxa"/>
              <w:right w:w="60" w:type="dxa"/>
            </w:tcMar>
            <w:vAlign w:val="center"/>
          </w:tcPr>
          <w:p w14:paraId="529F0D14" w14:textId="77777777" w:rsidR="000B1713" w:rsidRDefault="00377265">
            <w:pPr>
              <w:spacing w:after="0"/>
              <w:jc w:val="center"/>
            </w:pPr>
            <w:r>
              <w:rPr>
                <w:sz w:val="16"/>
              </w:rPr>
              <w:t>质量信号样本与扩展记录</w:t>
            </w:r>
          </w:p>
        </w:tc>
        <w:tc>
          <w:tcPr>
            <w:tcW w:w="2211" w:type="dxa"/>
            <w:tcMar>
              <w:top w:w="40" w:type="dxa"/>
              <w:left w:w="60" w:type="dxa"/>
              <w:bottom w:w="40" w:type="dxa"/>
              <w:right w:w="60" w:type="dxa"/>
            </w:tcMar>
            <w:vAlign w:val="center"/>
          </w:tcPr>
          <w:p w14:paraId="3AC59567" w14:textId="77777777" w:rsidR="000B1713" w:rsidRDefault="00377265">
            <w:pPr>
              <w:spacing w:after="0"/>
              <w:jc w:val="center"/>
            </w:pPr>
            <w:r>
              <w:rPr>
                <w:sz w:val="16"/>
              </w:rPr>
              <w:t>质量评分、冲突与敏感性</w:t>
            </w:r>
          </w:p>
        </w:tc>
        <w:tc>
          <w:tcPr>
            <w:tcW w:w="2211" w:type="dxa"/>
            <w:tcMar>
              <w:top w:w="40" w:type="dxa"/>
              <w:left w:w="60" w:type="dxa"/>
              <w:bottom w:w="40" w:type="dxa"/>
              <w:right w:w="60" w:type="dxa"/>
            </w:tcMar>
            <w:vAlign w:val="center"/>
          </w:tcPr>
          <w:p w14:paraId="490161CA" w14:textId="77777777" w:rsidR="000B1713" w:rsidRDefault="00377265">
            <w:pPr>
              <w:spacing w:after="0"/>
            </w:pPr>
            <w:r>
              <w:rPr>
                <w:sz w:val="16"/>
              </w:rPr>
              <w:t>主</w:t>
            </w:r>
            <w:r>
              <w:rPr>
                <w:sz w:val="16"/>
              </w:rPr>
              <w:t>Q</w:t>
            </w:r>
            <w:r>
              <w:rPr>
                <w:sz w:val="16"/>
              </w:rPr>
              <w:t>只用</w:t>
            </w:r>
            <w:r>
              <w:rPr>
                <w:sz w:val="16"/>
              </w:rPr>
              <w:t>11</w:t>
            </w:r>
            <w:r>
              <w:rPr>
                <w:sz w:val="16"/>
              </w:rPr>
              <w:t>个完整特征；</w:t>
            </w:r>
            <w:r>
              <w:rPr>
                <w:sz w:val="16"/>
              </w:rPr>
              <w:t>19</w:t>
            </w:r>
            <w:r>
              <w:rPr>
                <w:sz w:val="16"/>
              </w:rPr>
              <w:t>条缺失不插补</w:t>
            </w:r>
          </w:p>
        </w:tc>
      </w:tr>
      <w:tr w:rsidR="000B1713" w14:paraId="6B6D374F" w14:textId="77777777">
        <w:trPr>
          <w:jc w:val="center"/>
        </w:trPr>
        <w:tc>
          <w:tcPr>
            <w:tcW w:w="2211" w:type="dxa"/>
            <w:tcMar>
              <w:top w:w="40" w:type="dxa"/>
              <w:left w:w="60" w:type="dxa"/>
              <w:bottom w:w="40" w:type="dxa"/>
              <w:right w:w="60" w:type="dxa"/>
            </w:tcMar>
            <w:vAlign w:val="center"/>
          </w:tcPr>
          <w:p w14:paraId="178CF70D" w14:textId="77777777" w:rsidR="000B1713" w:rsidRDefault="00377265">
            <w:pPr>
              <w:spacing w:after="0"/>
            </w:pPr>
            <w:r>
              <w:rPr>
                <w:sz w:val="16"/>
              </w:rPr>
              <w:t>A4—A15</w:t>
            </w:r>
          </w:p>
        </w:tc>
        <w:tc>
          <w:tcPr>
            <w:tcW w:w="2211" w:type="dxa"/>
            <w:tcMar>
              <w:top w:w="40" w:type="dxa"/>
              <w:left w:w="60" w:type="dxa"/>
              <w:bottom w:w="40" w:type="dxa"/>
              <w:right w:w="60" w:type="dxa"/>
            </w:tcMar>
            <w:vAlign w:val="center"/>
          </w:tcPr>
          <w:p w14:paraId="15EE77FB" w14:textId="77777777" w:rsidR="000B1713" w:rsidRDefault="00377265">
            <w:pPr>
              <w:spacing w:after="0"/>
              <w:jc w:val="center"/>
            </w:pPr>
            <w:r>
              <w:rPr>
                <w:sz w:val="16"/>
              </w:rPr>
              <w:t>RegMix</w:t>
            </w:r>
            <w:r>
              <w:rPr>
                <w:sz w:val="16"/>
              </w:rPr>
              <w:t>训练、检验与估算配比表</w:t>
            </w:r>
          </w:p>
        </w:tc>
        <w:tc>
          <w:tcPr>
            <w:tcW w:w="2211" w:type="dxa"/>
            <w:tcMar>
              <w:top w:w="40" w:type="dxa"/>
              <w:left w:w="60" w:type="dxa"/>
              <w:bottom w:w="40" w:type="dxa"/>
              <w:right w:w="60" w:type="dxa"/>
            </w:tcMar>
            <w:vAlign w:val="center"/>
          </w:tcPr>
          <w:p w14:paraId="787D8BE2" w14:textId="77777777" w:rsidR="000B1713" w:rsidRDefault="00377265">
            <w:pPr>
              <w:spacing w:after="0"/>
              <w:jc w:val="center"/>
            </w:pPr>
            <w:r>
              <w:rPr>
                <w:sz w:val="16"/>
              </w:rPr>
              <w:t>17</w:t>
            </w:r>
            <w:r>
              <w:rPr>
                <w:sz w:val="16"/>
              </w:rPr>
              <w:t>维配比到</w:t>
            </w:r>
            <w:r>
              <w:rPr>
                <w:sz w:val="16"/>
              </w:rPr>
              <w:t>13</w:t>
            </w:r>
            <w:r>
              <w:rPr>
                <w:sz w:val="16"/>
              </w:rPr>
              <w:t>域损失</w:t>
            </w:r>
          </w:p>
        </w:tc>
        <w:tc>
          <w:tcPr>
            <w:tcW w:w="2211" w:type="dxa"/>
            <w:tcMar>
              <w:top w:w="40" w:type="dxa"/>
              <w:left w:w="60" w:type="dxa"/>
              <w:bottom w:w="40" w:type="dxa"/>
              <w:right w:w="60" w:type="dxa"/>
            </w:tcMar>
            <w:vAlign w:val="center"/>
          </w:tcPr>
          <w:p w14:paraId="036C43AF" w14:textId="77777777" w:rsidR="000B1713" w:rsidRDefault="00377265">
            <w:pPr>
              <w:spacing w:after="0"/>
            </w:pPr>
            <w:r>
              <w:rPr>
                <w:sz w:val="16"/>
              </w:rPr>
              <w:t>1M</w:t>
            </w:r>
            <w:r>
              <w:rPr>
                <w:sz w:val="16"/>
              </w:rPr>
              <w:t>同尺度支持；</w:t>
            </w:r>
            <w:r>
              <w:rPr>
                <w:sz w:val="16"/>
              </w:rPr>
              <w:t>60M/1B</w:t>
            </w:r>
            <w:r>
              <w:rPr>
                <w:sz w:val="16"/>
              </w:rPr>
              <w:t>为运输诊断；</w:t>
            </w:r>
            <w:r>
              <w:rPr>
                <w:sz w:val="16"/>
              </w:rPr>
              <w:t>10B/70B</w:t>
            </w:r>
            <w:r>
              <w:rPr>
                <w:sz w:val="16"/>
              </w:rPr>
              <w:t>为估算</w:t>
            </w:r>
          </w:p>
        </w:tc>
      </w:tr>
      <w:tr w:rsidR="000B1713" w14:paraId="096B12F3" w14:textId="77777777">
        <w:trPr>
          <w:jc w:val="center"/>
        </w:trPr>
        <w:tc>
          <w:tcPr>
            <w:tcW w:w="2211" w:type="dxa"/>
            <w:tcMar>
              <w:top w:w="40" w:type="dxa"/>
              <w:left w:w="60" w:type="dxa"/>
              <w:bottom w:w="40" w:type="dxa"/>
              <w:right w:w="60" w:type="dxa"/>
            </w:tcMar>
            <w:vAlign w:val="center"/>
          </w:tcPr>
          <w:p w14:paraId="57EFCE61" w14:textId="77777777" w:rsidR="000B1713" w:rsidRDefault="00377265">
            <w:pPr>
              <w:spacing w:after="0"/>
            </w:pPr>
            <w:r>
              <w:rPr>
                <w:sz w:val="16"/>
              </w:rPr>
              <w:t>A16—A17</w:t>
            </w:r>
          </w:p>
        </w:tc>
        <w:tc>
          <w:tcPr>
            <w:tcW w:w="2211" w:type="dxa"/>
            <w:tcMar>
              <w:top w:w="40" w:type="dxa"/>
              <w:left w:w="60" w:type="dxa"/>
              <w:bottom w:w="40" w:type="dxa"/>
              <w:right w:w="60" w:type="dxa"/>
            </w:tcMar>
            <w:vAlign w:val="center"/>
          </w:tcPr>
          <w:p w14:paraId="25CD42AC" w14:textId="77777777" w:rsidR="000B1713" w:rsidRDefault="00377265">
            <w:pPr>
              <w:spacing w:after="0"/>
              <w:jc w:val="center"/>
            </w:pPr>
            <w:r>
              <w:rPr>
                <w:sz w:val="16"/>
              </w:rPr>
              <w:t>领域映射与汇总</w:t>
            </w:r>
          </w:p>
        </w:tc>
        <w:tc>
          <w:tcPr>
            <w:tcW w:w="2211" w:type="dxa"/>
            <w:tcMar>
              <w:top w:w="40" w:type="dxa"/>
              <w:left w:w="60" w:type="dxa"/>
              <w:bottom w:w="40" w:type="dxa"/>
              <w:right w:w="60" w:type="dxa"/>
            </w:tcMar>
            <w:vAlign w:val="center"/>
          </w:tcPr>
          <w:p w14:paraId="4E837562" w14:textId="77777777" w:rsidR="000B1713" w:rsidRDefault="00377265">
            <w:pPr>
              <w:spacing w:after="0"/>
              <w:jc w:val="center"/>
            </w:pPr>
            <w:r>
              <w:rPr>
                <w:sz w:val="16"/>
              </w:rPr>
              <w:t>质量域对应与设计秩检查</w:t>
            </w:r>
          </w:p>
        </w:tc>
        <w:tc>
          <w:tcPr>
            <w:tcW w:w="2211" w:type="dxa"/>
            <w:tcMar>
              <w:top w:w="40" w:type="dxa"/>
              <w:left w:w="60" w:type="dxa"/>
              <w:bottom w:w="40" w:type="dxa"/>
              <w:right w:w="60" w:type="dxa"/>
            </w:tcMar>
            <w:vAlign w:val="center"/>
          </w:tcPr>
          <w:p w14:paraId="243B1395" w14:textId="77777777" w:rsidR="000B1713" w:rsidRDefault="00377265">
            <w:pPr>
              <w:spacing w:after="0"/>
              <w:jc w:val="center"/>
            </w:pPr>
            <w:r>
              <w:rPr>
                <w:sz w:val="16"/>
              </w:rPr>
              <w:t>17</w:t>
            </w:r>
            <w:r>
              <w:rPr>
                <w:sz w:val="16"/>
              </w:rPr>
              <w:t>个训练域中</w:t>
            </w:r>
            <w:r>
              <w:rPr>
                <w:sz w:val="16"/>
              </w:rPr>
              <w:t>6</w:t>
            </w:r>
            <w:r>
              <w:rPr>
                <w:sz w:val="16"/>
              </w:rPr>
              <w:t>域有质量映射</w:t>
            </w:r>
          </w:p>
        </w:tc>
      </w:tr>
      <w:tr w:rsidR="000B1713" w14:paraId="2B3843E8" w14:textId="77777777">
        <w:trPr>
          <w:jc w:val="center"/>
        </w:trPr>
        <w:tc>
          <w:tcPr>
            <w:tcW w:w="2211" w:type="dxa"/>
            <w:tcMar>
              <w:top w:w="40" w:type="dxa"/>
              <w:left w:w="60" w:type="dxa"/>
              <w:bottom w:w="40" w:type="dxa"/>
              <w:right w:w="60" w:type="dxa"/>
            </w:tcMar>
            <w:vAlign w:val="center"/>
          </w:tcPr>
          <w:p w14:paraId="6BC2A341" w14:textId="77777777" w:rsidR="000B1713" w:rsidRDefault="00377265">
            <w:pPr>
              <w:spacing w:after="0"/>
            </w:pPr>
            <w:r>
              <w:rPr>
                <w:sz w:val="16"/>
              </w:rPr>
              <w:t>B1</w:t>
            </w:r>
          </w:p>
        </w:tc>
        <w:tc>
          <w:tcPr>
            <w:tcW w:w="2211" w:type="dxa"/>
            <w:tcMar>
              <w:top w:w="40" w:type="dxa"/>
              <w:left w:w="60" w:type="dxa"/>
              <w:bottom w:w="40" w:type="dxa"/>
              <w:right w:w="60" w:type="dxa"/>
            </w:tcMar>
            <w:vAlign w:val="center"/>
          </w:tcPr>
          <w:p w14:paraId="24FDF08C" w14:textId="77777777" w:rsidR="000B1713" w:rsidRDefault="00377265">
            <w:pPr>
              <w:spacing w:after="0"/>
              <w:jc w:val="center"/>
            </w:pPr>
            <w:r>
              <w:rPr>
                <w:sz w:val="16"/>
              </w:rPr>
              <w:t>Pythia</w:t>
            </w:r>
            <w:r>
              <w:rPr>
                <w:sz w:val="16"/>
              </w:rPr>
              <w:t>训练轨迹</w:t>
            </w:r>
          </w:p>
        </w:tc>
        <w:tc>
          <w:tcPr>
            <w:tcW w:w="2211" w:type="dxa"/>
            <w:tcMar>
              <w:top w:w="40" w:type="dxa"/>
              <w:left w:w="60" w:type="dxa"/>
              <w:bottom w:w="40" w:type="dxa"/>
              <w:right w:w="60" w:type="dxa"/>
            </w:tcMar>
            <w:vAlign w:val="center"/>
          </w:tcPr>
          <w:p w14:paraId="3D01EF1F" w14:textId="77777777" w:rsidR="000B1713" w:rsidRDefault="00377265">
            <w:pPr>
              <w:spacing w:after="0"/>
              <w:jc w:val="center"/>
            </w:pPr>
            <w:r>
              <w:rPr>
                <w:sz w:val="16"/>
              </w:rPr>
              <w:t>来源内经典标度主模型</w:t>
            </w:r>
            <w:r>
              <w:rPr>
                <w:sz w:val="16"/>
              </w:rPr>
              <w:t>M0_B1</w:t>
            </w:r>
          </w:p>
        </w:tc>
        <w:tc>
          <w:tcPr>
            <w:tcW w:w="2211" w:type="dxa"/>
            <w:tcMar>
              <w:top w:w="40" w:type="dxa"/>
              <w:left w:w="60" w:type="dxa"/>
              <w:bottom w:w="40" w:type="dxa"/>
              <w:right w:w="60" w:type="dxa"/>
            </w:tcMar>
            <w:vAlign w:val="center"/>
          </w:tcPr>
          <w:p w14:paraId="0E3F3DF3" w14:textId="77777777" w:rsidR="000B1713" w:rsidRDefault="00377265">
            <w:pPr>
              <w:spacing w:after="0"/>
              <w:jc w:val="center"/>
            </w:pPr>
            <w:r>
              <w:rPr>
                <w:sz w:val="16"/>
              </w:rPr>
              <w:t>仅限</w:t>
            </w:r>
            <w:r>
              <w:rPr>
                <w:sz w:val="16"/>
              </w:rPr>
              <w:t>B1</w:t>
            </w:r>
            <w:r>
              <w:rPr>
                <w:sz w:val="16"/>
              </w:rPr>
              <w:t>观测支持域</w:t>
            </w:r>
          </w:p>
        </w:tc>
      </w:tr>
      <w:tr w:rsidR="000B1713" w14:paraId="0D6B5A3C" w14:textId="77777777">
        <w:trPr>
          <w:jc w:val="center"/>
        </w:trPr>
        <w:tc>
          <w:tcPr>
            <w:tcW w:w="2211" w:type="dxa"/>
            <w:tcMar>
              <w:top w:w="40" w:type="dxa"/>
              <w:left w:w="60" w:type="dxa"/>
              <w:bottom w:w="40" w:type="dxa"/>
              <w:right w:w="60" w:type="dxa"/>
            </w:tcMar>
            <w:vAlign w:val="center"/>
          </w:tcPr>
          <w:p w14:paraId="2891F0B4" w14:textId="77777777" w:rsidR="000B1713" w:rsidRDefault="00377265">
            <w:pPr>
              <w:spacing w:after="0"/>
            </w:pPr>
            <w:r>
              <w:rPr>
                <w:sz w:val="16"/>
              </w:rPr>
              <w:t>B6</w:t>
            </w:r>
          </w:p>
        </w:tc>
        <w:tc>
          <w:tcPr>
            <w:tcW w:w="2211" w:type="dxa"/>
            <w:tcMar>
              <w:top w:w="40" w:type="dxa"/>
              <w:left w:w="60" w:type="dxa"/>
              <w:bottom w:w="40" w:type="dxa"/>
              <w:right w:w="60" w:type="dxa"/>
            </w:tcMar>
            <w:vAlign w:val="center"/>
          </w:tcPr>
          <w:p w14:paraId="01CBDF91" w14:textId="77777777" w:rsidR="000B1713" w:rsidRDefault="00377265">
            <w:pPr>
              <w:spacing w:after="0"/>
              <w:jc w:val="center"/>
            </w:pPr>
            <w:r>
              <w:rPr>
                <w:sz w:val="16"/>
              </w:rPr>
              <w:t>质量条件实验</w:t>
            </w:r>
          </w:p>
        </w:tc>
        <w:tc>
          <w:tcPr>
            <w:tcW w:w="2211" w:type="dxa"/>
            <w:tcMar>
              <w:top w:w="40" w:type="dxa"/>
              <w:left w:w="60" w:type="dxa"/>
              <w:bottom w:w="40" w:type="dxa"/>
              <w:right w:w="60" w:type="dxa"/>
            </w:tcMar>
            <w:vAlign w:val="center"/>
          </w:tcPr>
          <w:p w14:paraId="054C7DAB" w14:textId="77777777" w:rsidR="000B1713" w:rsidRDefault="00377265">
            <w:pPr>
              <w:spacing w:after="0"/>
              <w:jc w:val="center"/>
            </w:pPr>
            <w:r>
              <w:rPr>
                <w:sz w:val="16"/>
              </w:rPr>
              <w:t>来源内加法质量候选</w:t>
            </w:r>
            <w:r>
              <w:rPr>
                <w:sz w:val="16"/>
              </w:rPr>
              <w:t>MQ-add</w:t>
            </w:r>
          </w:p>
        </w:tc>
        <w:tc>
          <w:tcPr>
            <w:tcW w:w="2211" w:type="dxa"/>
            <w:tcMar>
              <w:top w:w="40" w:type="dxa"/>
              <w:left w:w="60" w:type="dxa"/>
              <w:bottom w:w="40" w:type="dxa"/>
              <w:right w:w="60" w:type="dxa"/>
            </w:tcMar>
            <w:vAlign w:val="center"/>
          </w:tcPr>
          <w:p w14:paraId="627DC13E" w14:textId="77777777" w:rsidR="000B1713" w:rsidRDefault="00377265">
            <w:pPr>
              <w:spacing w:after="0"/>
              <w:jc w:val="center"/>
            </w:pPr>
            <w:r>
              <w:rPr>
                <w:sz w:val="16"/>
              </w:rPr>
              <w:t>0.1≤Q_score≤0.6</w:t>
            </w:r>
          </w:p>
        </w:tc>
      </w:tr>
      <w:tr w:rsidR="000B1713" w14:paraId="30F36FFD" w14:textId="77777777">
        <w:trPr>
          <w:jc w:val="center"/>
        </w:trPr>
        <w:tc>
          <w:tcPr>
            <w:tcW w:w="2211" w:type="dxa"/>
            <w:tcMar>
              <w:top w:w="40" w:type="dxa"/>
              <w:left w:w="60" w:type="dxa"/>
              <w:bottom w:w="40" w:type="dxa"/>
              <w:right w:w="60" w:type="dxa"/>
            </w:tcMar>
            <w:vAlign w:val="center"/>
          </w:tcPr>
          <w:p w14:paraId="6A715782" w14:textId="77777777" w:rsidR="000B1713" w:rsidRDefault="00377265">
            <w:pPr>
              <w:spacing w:after="0"/>
            </w:pPr>
            <w:r>
              <w:rPr>
                <w:sz w:val="16"/>
              </w:rPr>
              <w:t>B8</w:t>
            </w:r>
          </w:p>
        </w:tc>
        <w:tc>
          <w:tcPr>
            <w:tcW w:w="2211" w:type="dxa"/>
            <w:tcMar>
              <w:top w:w="40" w:type="dxa"/>
              <w:left w:w="60" w:type="dxa"/>
              <w:bottom w:w="40" w:type="dxa"/>
              <w:right w:w="60" w:type="dxa"/>
            </w:tcMar>
            <w:vAlign w:val="center"/>
          </w:tcPr>
          <w:p w14:paraId="1936FA69" w14:textId="77777777" w:rsidR="000B1713" w:rsidRDefault="00377265">
            <w:pPr>
              <w:spacing w:after="0"/>
              <w:jc w:val="center"/>
            </w:pPr>
            <w:r>
              <w:rPr>
                <w:sz w:val="16"/>
              </w:rPr>
              <w:t>反向共同支持实验</w:t>
            </w:r>
          </w:p>
        </w:tc>
        <w:tc>
          <w:tcPr>
            <w:tcW w:w="2211" w:type="dxa"/>
            <w:tcMar>
              <w:top w:w="40" w:type="dxa"/>
              <w:left w:w="60" w:type="dxa"/>
              <w:bottom w:w="40" w:type="dxa"/>
              <w:right w:w="60" w:type="dxa"/>
            </w:tcMar>
            <w:vAlign w:val="center"/>
          </w:tcPr>
          <w:p w14:paraId="6D313C00" w14:textId="77777777" w:rsidR="000B1713" w:rsidRDefault="00377265">
            <w:pPr>
              <w:spacing w:after="0"/>
              <w:jc w:val="center"/>
            </w:pPr>
            <w:r>
              <w:rPr>
                <w:sz w:val="16"/>
              </w:rPr>
              <w:t>方向冲突证据</w:t>
            </w:r>
          </w:p>
        </w:tc>
        <w:tc>
          <w:tcPr>
            <w:tcW w:w="2211" w:type="dxa"/>
            <w:tcMar>
              <w:top w:w="40" w:type="dxa"/>
              <w:left w:w="60" w:type="dxa"/>
              <w:bottom w:w="40" w:type="dxa"/>
              <w:right w:w="60" w:type="dxa"/>
            </w:tcMar>
            <w:vAlign w:val="center"/>
          </w:tcPr>
          <w:p w14:paraId="14D7AC23" w14:textId="77777777" w:rsidR="000B1713" w:rsidRDefault="00377265">
            <w:pPr>
              <w:spacing w:after="0"/>
              <w:jc w:val="center"/>
            </w:pPr>
            <w:r>
              <w:rPr>
                <w:sz w:val="16"/>
              </w:rPr>
              <w:t>不合并、不解释为机制反转</w:t>
            </w:r>
          </w:p>
        </w:tc>
      </w:tr>
      <w:tr w:rsidR="000B1713" w14:paraId="13893A20" w14:textId="77777777">
        <w:trPr>
          <w:jc w:val="center"/>
        </w:trPr>
        <w:tc>
          <w:tcPr>
            <w:tcW w:w="2211" w:type="dxa"/>
            <w:tcMar>
              <w:top w:w="40" w:type="dxa"/>
              <w:left w:w="60" w:type="dxa"/>
              <w:bottom w:w="40" w:type="dxa"/>
              <w:right w:w="60" w:type="dxa"/>
            </w:tcMar>
            <w:vAlign w:val="center"/>
          </w:tcPr>
          <w:p w14:paraId="061C1C5F" w14:textId="77777777" w:rsidR="000B1713" w:rsidRDefault="00377265">
            <w:pPr>
              <w:spacing w:after="0"/>
            </w:pPr>
            <w:r>
              <w:rPr>
                <w:sz w:val="16"/>
              </w:rPr>
              <w:t>C5/C6/C8</w:t>
            </w:r>
          </w:p>
        </w:tc>
        <w:tc>
          <w:tcPr>
            <w:tcW w:w="2211" w:type="dxa"/>
            <w:tcMar>
              <w:top w:w="40" w:type="dxa"/>
              <w:left w:w="60" w:type="dxa"/>
              <w:bottom w:w="40" w:type="dxa"/>
              <w:right w:w="60" w:type="dxa"/>
            </w:tcMar>
            <w:vAlign w:val="center"/>
          </w:tcPr>
          <w:p w14:paraId="7F792BB8" w14:textId="77777777" w:rsidR="000B1713" w:rsidRDefault="00377265">
            <w:pPr>
              <w:spacing w:after="0"/>
              <w:jc w:val="center"/>
            </w:pPr>
            <w:r>
              <w:rPr>
                <w:sz w:val="16"/>
              </w:rPr>
              <w:t>模型身份、</w:t>
            </w:r>
            <w:r>
              <w:rPr>
                <w:sz w:val="16"/>
              </w:rPr>
              <w:t>Loss</w:t>
            </w:r>
            <w:r>
              <w:rPr>
                <w:sz w:val="16"/>
              </w:rPr>
              <w:t>与六任务评测</w:t>
            </w:r>
          </w:p>
        </w:tc>
        <w:tc>
          <w:tcPr>
            <w:tcW w:w="2211" w:type="dxa"/>
            <w:tcMar>
              <w:top w:w="40" w:type="dxa"/>
              <w:left w:w="60" w:type="dxa"/>
              <w:bottom w:w="40" w:type="dxa"/>
              <w:right w:w="60" w:type="dxa"/>
            </w:tcMar>
            <w:vAlign w:val="center"/>
          </w:tcPr>
          <w:p w14:paraId="668F2F6C" w14:textId="77777777" w:rsidR="000B1713" w:rsidRDefault="00377265">
            <w:pPr>
              <w:spacing w:after="0"/>
            </w:pPr>
            <w:r>
              <w:rPr>
                <w:sz w:val="16"/>
              </w:rPr>
              <w:t>Loss–Benchmark</w:t>
            </w:r>
            <w:r>
              <w:rPr>
                <w:sz w:val="16"/>
              </w:rPr>
              <w:t>桥接与条件基线</w:t>
            </w:r>
          </w:p>
        </w:tc>
        <w:tc>
          <w:tcPr>
            <w:tcW w:w="2211" w:type="dxa"/>
            <w:tcMar>
              <w:top w:w="40" w:type="dxa"/>
              <w:left w:w="60" w:type="dxa"/>
              <w:bottom w:w="40" w:type="dxa"/>
              <w:right w:w="60" w:type="dxa"/>
            </w:tcMar>
            <w:vAlign w:val="center"/>
          </w:tcPr>
          <w:p w14:paraId="1E1B2C8F" w14:textId="77777777" w:rsidR="000B1713" w:rsidRDefault="00377265">
            <w:pPr>
              <w:spacing w:after="0"/>
            </w:pPr>
            <w:r>
              <w:rPr>
                <w:sz w:val="16"/>
              </w:rPr>
              <w:t>主可比层</w:t>
            </w:r>
            <w:r>
              <w:rPr>
                <w:sz w:val="16"/>
              </w:rPr>
              <w:t>7</w:t>
            </w:r>
            <w:r>
              <w:rPr>
                <w:sz w:val="16"/>
              </w:rPr>
              <w:t>个</w:t>
            </w:r>
            <w:r>
              <w:rPr>
                <w:sz w:val="16"/>
              </w:rPr>
              <w:t>Pythia</w:t>
            </w:r>
            <w:r>
              <w:rPr>
                <w:sz w:val="16"/>
              </w:rPr>
              <w:t>模型；仅条件关联</w:t>
            </w:r>
          </w:p>
        </w:tc>
      </w:tr>
    </w:tbl>
    <w:p w14:paraId="12879EBE" w14:textId="77777777" w:rsidR="000B1713" w:rsidRDefault="00377265">
      <w:pPr>
        <w:spacing w:before="20" w:after="100"/>
      </w:pPr>
      <w:r>
        <w:rPr>
          <w:sz w:val="18"/>
        </w:rPr>
        <w:t>注：</w:t>
      </w:r>
      <w:r>
        <w:rPr>
          <w:sz w:val="18"/>
        </w:rPr>
        <w:t>A18</w:t>
      </w:r>
      <w:r>
        <w:rPr>
          <w:sz w:val="18"/>
        </w:rPr>
        <w:t>原文核验和扩展集主动冲突修正未进入当前正式结论，后续补丁位置见</w:t>
      </w:r>
      <w:r>
        <w:rPr>
          <w:sz w:val="18"/>
        </w:rPr>
        <w:t>SHOWCASE_PATCH_MAP.md</w:t>
      </w:r>
      <w:r>
        <w:rPr>
          <w:sz w:val="18"/>
        </w:rPr>
        <w:t>。</w:t>
      </w:r>
    </w:p>
    <w:p w14:paraId="77E18C94" w14:textId="77777777" w:rsidR="000B1713" w:rsidRDefault="00377265">
      <w:pPr>
        <w:ind w:firstLine="480"/>
        <w:jc w:val="both"/>
      </w:pPr>
      <w:r>
        <w:t>原始数据共登记</w:t>
      </w:r>
      <w:r>
        <w:t>2012</w:t>
      </w:r>
      <w:r>
        <w:t>个文件、约</w:t>
      </w:r>
      <w:r>
        <w:t>551191693</w:t>
      </w:r>
      <w:r>
        <w:t>字节和</w:t>
      </w:r>
      <w:r>
        <w:t>40</w:t>
      </w:r>
      <w:r>
        <w:t>个逻辑数据编号；</w:t>
      </w:r>
      <w:r>
        <w:t>41</w:t>
      </w:r>
      <w:r>
        <w:t>个原始</w:t>
      </w:r>
      <w:r>
        <w:t>CSV</w:t>
      </w:r>
      <w:r>
        <w:t>完成</w:t>
      </w:r>
      <w:r>
        <w:t>SHA256</w:t>
      </w:r>
      <w:r>
        <w:t>核验。变量来源和适用域以表</w:t>
      </w:r>
      <w:r>
        <w:t>2</w:t>
      </w:r>
      <w:r>
        <w:t>和</w:t>
      </w:r>
      <w:r>
        <w:t>TABLE_SOURCE_MAP.csv</w:t>
      </w:r>
      <w:r>
        <w:t>为准。</w:t>
      </w:r>
    </w:p>
    <w:p w14:paraId="22DAF464" w14:textId="77777777" w:rsidR="000B1713" w:rsidRDefault="00377265">
      <w:pPr>
        <w:pStyle w:val="21"/>
      </w:pPr>
      <w:bookmarkStart w:id="24" w:name="_Toc241259190"/>
      <w:r>
        <w:t>附录</w:t>
      </w:r>
      <w:r>
        <w:t xml:space="preserve">B  </w:t>
      </w:r>
      <w:r>
        <w:t>核心参数和验证结果</w:t>
      </w:r>
      <w:bookmarkEnd w:id="24"/>
    </w:p>
    <w:p w14:paraId="44DE6616" w14:textId="77777777" w:rsidR="000B1713" w:rsidRDefault="00377265">
      <w:pPr>
        <w:ind w:firstLine="480"/>
        <w:jc w:val="both"/>
      </w:pPr>
      <w:r>
        <w:t>Q1</w:t>
      </w:r>
      <w:r>
        <w:t>质量分母为</w:t>
      </w:r>
      <w:r>
        <w:t>272505</w:t>
      </w:r>
      <w:r>
        <w:t>条物理记录、</w:t>
      </w:r>
      <w:r>
        <w:t>261086</w:t>
      </w:r>
      <w:r>
        <w:t>个唯一键、</w:t>
      </w:r>
      <w:r>
        <w:t>261067</w:t>
      </w:r>
      <w:r>
        <w:t>条有效和</w:t>
      </w:r>
      <w:r>
        <w:t>19</w:t>
      </w:r>
      <w:r>
        <w:t>条缺失。</w:t>
      </w:r>
      <w:r>
        <w:t>Q2 M0_B1</w:t>
      </w:r>
      <w:r>
        <w:t>参数为</w:t>
      </w:r>
      <w:r>
        <w:t>E=1.6897975629820348</w:t>
      </w:r>
      <w:r>
        <w:t>、</w:t>
      </w:r>
      <w:r>
        <w:t>A_N=0.3539803206065571</w:t>
      </w:r>
      <w:r>
        <w:t>、</w:t>
      </w:r>
      <w:r>
        <w:t>B_D=1.2403055835426349</w:t>
      </w:r>
      <w:r>
        <w:t>、</w:t>
      </w:r>
      <w:r>
        <w:t>alpha_N=0.339976581941082</w:t>
      </w:r>
      <w:r>
        <w:t>、</w:t>
      </w:r>
      <w:r>
        <w:t>beta_D=0.2798781285468448</w:t>
      </w:r>
      <w:r>
        <w:t>。</w:t>
      </w:r>
      <w:r>
        <w:t>Q3</w:t>
      </w:r>
      <w:r>
        <w:t>和</w:t>
      </w:r>
      <w:r>
        <w:t>Q4</w:t>
      </w:r>
      <w:r>
        <w:t>核心结果分别见表</w:t>
      </w:r>
      <w:r>
        <w:t>7</w:t>
      </w:r>
      <w:r>
        <w:t>、表</w:t>
      </w:r>
      <w:r>
        <w:t>9</w:t>
      </w:r>
      <w:r>
        <w:t>。</w:t>
      </w:r>
    </w:p>
    <w:p w14:paraId="22FF37F4" w14:textId="77777777" w:rsidR="000B1713" w:rsidRDefault="00377265">
      <w:pPr>
        <w:ind w:firstLine="480"/>
        <w:jc w:val="both"/>
      </w:pPr>
      <w:r>
        <w:lastRenderedPageBreak/>
        <w:t>T06</w:t>
      </w:r>
      <w:r>
        <w:t>、</w:t>
      </w:r>
      <w:r>
        <w:t>T07</w:t>
      </w:r>
      <w:r>
        <w:t>、</w:t>
      </w:r>
      <w:r>
        <w:t>T05</w:t>
      </w:r>
      <w:r>
        <w:t>、</w:t>
      </w:r>
      <w:r>
        <w:t>T08</w:t>
      </w:r>
      <w:r>
        <w:t>的</w:t>
      </w:r>
      <w:r>
        <w:t>output manifest</w:t>
      </w:r>
      <w:r>
        <w:t>、独立</w:t>
      </w:r>
      <w:r>
        <w:t>verifier</w:t>
      </w:r>
      <w:r>
        <w:t>和源码快照保留在原</w:t>
      </w:r>
      <w:r>
        <w:t>run</w:t>
      </w:r>
      <w:r>
        <w:t>目录；展示稿只重绘图表，不改变模型、参数或筛选。</w:t>
      </w:r>
    </w:p>
    <w:p w14:paraId="34125CF0" w14:textId="77777777" w:rsidR="000B1713" w:rsidRDefault="00377265">
      <w:pPr>
        <w:pStyle w:val="21"/>
      </w:pPr>
      <w:bookmarkStart w:id="25" w:name="_Toc241259191"/>
      <w:r>
        <w:t>附录</w:t>
      </w:r>
      <w:r>
        <w:t xml:space="preserve">C  </w:t>
      </w:r>
      <w:r>
        <w:t>复现入口</w:t>
      </w:r>
      <w:bookmarkEnd w:id="25"/>
    </w:p>
    <w:p w14:paraId="3F844019" w14:textId="77777777" w:rsidR="000B1713" w:rsidRDefault="00377265">
      <w:pPr>
        <w:ind w:firstLine="480"/>
        <w:jc w:val="both"/>
      </w:pPr>
      <w:r>
        <w:t>质量主</w:t>
      </w:r>
      <w:r>
        <w:t>run</w:t>
      </w:r>
      <w:r>
        <w:t>：</w:t>
      </w:r>
      <w:r>
        <w:t>solution/outputs/quality_q01c/20260924T215718+08/</w:t>
      </w:r>
      <w:r>
        <w:t>；规则稳定性：</w:t>
      </w:r>
      <w:r>
        <w:t>diagnostics/TASK-T03E/20260925T020032+08/</w:t>
      </w:r>
      <w:r>
        <w:t>；问题二集成：</w:t>
      </w:r>
      <w:r>
        <w:t>diagnostics/TASK-T06E-INTEGRATE/20260925T110904+08/</w:t>
      </w:r>
      <w:r>
        <w:t>；问题三：</w:t>
      </w:r>
      <w:r>
        <w:t>diagnostics/TASK-T07/20260925T113744+08/</w:t>
      </w:r>
      <w:r>
        <w:t>；问题四桥接：</w:t>
      </w:r>
      <w:r>
        <w:t>diagnostics/TASK-T05/20260925T113355+0800/</w:t>
      </w:r>
      <w:r>
        <w:t>；问题四分解与情景：</w:t>
      </w:r>
      <w:r>
        <w:t>diagnostics/TASK-T08/20260925T142203+0800/</w:t>
      </w:r>
      <w:r>
        <w:t>。</w:t>
      </w:r>
    </w:p>
    <w:p w14:paraId="4F9BE1E9" w14:textId="77777777" w:rsidR="000B1713" w:rsidRDefault="00377265">
      <w:pPr>
        <w:ind w:firstLine="480"/>
        <w:jc w:val="both"/>
      </w:pPr>
      <w:r>
        <w:t>展示稿复现脚本为</w:t>
      </w:r>
      <w:r>
        <w:t>paper/showcase/generate_showcase_figures.py</w:t>
      </w:r>
      <w:r>
        <w:t>、</w:t>
      </w:r>
      <w:r>
        <w:t>showcase_data.py</w:t>
      </w:r>
      <w:r>
        <w:t>和</w:t>
      </w:r>
      <w:r>
        <w:t>build_showcase_docx.py</w:t>
      </w:r>
      <w:r>
        <w:t>。图表来源映射分别由</w:t>
      </w:r>
      <w:r>
        <w:t>FIGURE_SOURCE_MAP.csv</w:t>
      </w:r>
      <w:r>
        <w:t>和</w:t>
      </w:r>
      <w:r>
        <w:t>TABLE_SOURCE_MAP.csv</w:t>
      </w:r>
      <w:r>
        <w:t>给出。</w:t>
      </w:r>
    </w:p>
    <w:sectPr w:rsidR="000B1713" w:rsidSect="00034616">
      <w:headerReference w:type="default" r:id="rId19"/>
      <w:footerReference w:type="default" r:id="rId20"/>
      <w:pgSz w:w="11906" w:h="16838"/>
      <w:pgMar w:top="1417" w:right="1531" w:bottom="1304" w:left="153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029A0" w14:textId="77777777" w:rsidR="00377265" w:rsidRDefault="00377265">
      <w:pPr>
        <w:spacing w:after="0"/>
      </w:pPr>
      <w:r>
        <w:separator/>
      </w:r>
    </w:p>
  </w:endnote>
  <w:endnote w:type="continuationSeparator" w:id="0">
    <w:p w14:paraId="47C14E2E" w14:textId="77777777" w:rsidR="00377265" w:rsidRDefault="003772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FAC67" w14:textId="77777777" w:rsidR="000B1713" w:rsidRDefault="00377265">
    <w:pPr>
      <w:pStyle w:val="a7"/>
      <w:jc w:val="center"/>
    </w:pPr>
    <w:r>
      <w:rPr>
        <w:sz w:val="21"/>
      </w:rPr>
      <w:fldChar w:fldCharType="begin"/>
    </w:r>
    <w:r>
      <w:rPr>
        <w:sz w:val="21"/>
      </w:rPr>
      <w:instrText xml:space="preserve"> PAGE </w:instrText>
    </w:r>
    <w:r>
      <w:rPr>
        <w:sz w:val="21"/>
      </w:rPr>
      <w:fldChar w:fldCharType="separate"/>
    </w:r>
    <w:r>
      <w:rPr>
        <w:noProof/>
        <w:sz w:val="21"/>
      </w:rPr>
      <w:t>1</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17E21" w14:textId="77777777" w:rsidR="000B1713" w:rsidRDefault="00377265">
    <w:pPr>
      <w:pStyle w:val="a7"/>
      <w:jc w:val="center"/>
    </w:pPr>
    <w:r>
      <w:rPr>
        <w:sz w:val="21"/>
      </w:rPr>
      <w:fldChar w:fldCharType="begin"/>
    </w:r>
    <w:r>
      <w:rPr>
        <w:sz w:val="21"/>
      </w:rPr>
      <w:instrText xml:space="preserve"> PAGE </w:instrText>
    </w:r>
    <w:r>
      <w:rPr>
        <w:sz w:val="21"/>
      </w:rPr>
      <w:fldChar w:fldCharType="separate"/>
    </w:r>
    <w:r>
      <w:rPr>
        <w:noProof/>
        <w:sz w:val="21"/>
      </w:rPr>
      <w:t>2</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89E5F" w14:textId="5C7AC9FD" w:rsidR="000B1713" w:rsidRDefault="00377265">
    <w:pPr>
      <w:pStyle w:val="a7"/>
      <w:jc w:val="center"/>
    </w:pPr>
    <w:r>
      <w:rPr>
        <w:sz w:val="21"/>
      </w:rPr>
      <w:fldChar w:fldCharType="begin"/>
    </w:r>
    <w:r>
      <w:rPr>
        <w:sz w:val="21"/>
      </w:rPr>
      <w:instrText xml:space="preserve"> PAGE </w:instrText>
    </w:r>
    <w:r>
      <w:rPr>
        <w:sz w:val="21"/>
      </w:rPr>
      <w:fldChar w:fldCharType="separate"/>
    </w:r>
    <w:r>
      <w:rPr>
        <w:noProof/>
        <w:sz w:val="21"/>
      </w:rPr>
      <w:t>3</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92893" w14:textId="77777777" w:rsidR="00377265" w:rsidRDefault="00377265">
      <w:pPr>
        <w:spacing w:after="0"/>
      </w:pPr>
      <w:r>
        <w:separator/>
      </w:r>
    </w:p>
  </w:footnote>
  <w:footnote w:type="continuationSeparator" w:id="0">
    <w:p w14:paraId="25C0771C" w14:textId="77777777" w:rsidR="00377265" w:rsidRDefault="003772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E0B63" w14:textId="77777777" w:rsidR="000B1713" w:rsidRDefault="000B171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6CA38" w14:textId="77777777" w:rsidR="000B1713" w:rsidRDefault="000B171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44832" w14:textId="77777777" w:rsidR="000B1713" w:rsidRDefault="000B171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9531103">
    <w:abstractNumId w:val="8"/>
  </w:num>
  <w:num w:numId="2" w16cid:durableId="777485556">
    <w:abstractNumId w:val="6"/>
  </w:num>
  <w:num w:numId="3" w16cid:durableId="713425931">
    <w:abstractNumId w:val="5"/>
  </w:num>
  <w:num w:numId="4" w16cid:durableId="1228295959">
    <w:abstractNumId w:val="4"/>
  </w:num>
  <w:num w:numId="5" w16cid:durableId="2111852837">
    <w:abstractNumId w:val="7"/>
  </w:num>
  <w:num w:numId="6" w16cid:durableId="1517189120">
    <w:abstractNumId w:val="3"/>
  </w:num>
  <w:num w:numId="7" w16cid:durableId="927617395">
    <w:abstractNumId w:val="2"/>
  </w:num>
  <w:num w:numId="8" w16cid:durableId="1858469913">
    <w:abstractNumId w:val="1"/>
  </w:num>
  <w:num w:numId="9" w16cid:durableId="90217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713"/>
    <w:rsid w:val="0015074B"/>
    <w:rsid w:val="001F32EE"/>
    <w:rsid w:val="0029639D"/>
    <w:rsid w:val="00326F90"/>
    <w:rsid w:val="003772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2B86384"/>
  <w14:defaultImageDpi w14:val="300"/>
  <w15:docId w15:val="{E1CFED74-D38D-42C4-8882-9CB7F82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24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00" w:after="120"/>
      <w:jc w:val="center"/>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40" w:after="8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00" w:after="6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240"/>
      <w:contextualSpacing/>
      <w:jc w:val="center"/>
    </w:pPr>
    <w:rPr>
      <w:rFonts w:asciiTheme="majorHAnsi" w:eastAsiaTheme="majorEastAsia" w:hAnsiTheme="majorHAnsi" w:cstheme="majorBidi"/>
      <w:b/>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77265"/>
  </w:style>
  <w:style w:type="paragraph" w:styleId="TOC2">
    <w:name w:val="toc 2"/>
    <w:basedOn w:val="a1"/>
    <w:next w:val="a1"/>
    <w:autoRedefine/>
    <w:uiPriority w:val="39"/>
    <w:unhideWhenUsed/>
    <w:rsid w:val="00377265"/>
    <w:pPr>
      <w:ind w:leftChars="200" w:left="420"/>
    </w:pPr>
  </w:style>
  <w:style w:type="character" w:styleId="aff9">
    <w:name w:val="Hyperlink"/>
    <w:basedOn w:val="a2"/>
    <w:uiPriority w:val="99"/>
    <w:unhideWhenUsed/>
    <w:rsid w:val="003772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4584</Words>
  <Characters>26132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zihua zhi</cp:lastModifiedBy>
  <cp:revision>2</cp:revision>
  <dcterms:created xsi:type="dcterms:W3CDTF">2013-12-23T23:15:00Z</dcterms:created>
  <dcterms:modified xsi:type="dcterms:W3CDTF">2026-09-25T12:05:00Z</dcterms:modified>
  <cp:category/>
</cp:coreProperties>
</file>