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FEBE1">
      <w:pPr>
        <w:spacing w:line="440" w:lineRule="exact"/>
        <w:ind w:firstLine="643" w:firstLineChars="200"/>
        <w:rPr>
          <w:rFonts w:ascii="黑体" w:hAnsi="Times New Roman" w:eastAsia="黑体" w:cs="Times New Roman"/>
          <w:b/>
          <w:sz w:val="32"/>
          <w:szCs w:val="32"/>
        </w:rPr>
      </w:pPr>
      <w:r>
        <w:rPr>
          <w:rFonts w:hint="eastAsia" w:ascii="黑体" w:hAnsi="宋体" w:eastAsia="黑体" w:cs="黑体"/>
          <w:b/>
          <w:sz w:val="32"/>
          <w:szCs w:val="32"/>
          <w:lang w:bidi="ar"/>
        </w:rPr>
        <w:t>计算机与信息科学学院本科毕业设计（论文）要求</w:t>
      </w:r>
    </w:p>
    <w:p w14:paraId="1A3F47FD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 </w:t>
      </w:r>
    </w:p>
    <w:p w14:paraId="1EE9E3BA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bidi="ar"/>
        </w:rPr>
        <w:t>为进一步规范毕业设计（论文）管理，提升学术质量与成果真实性，结合学院教学督导委员会关于毕业设计工作的优化建议，立足各专业特点，现对本科毕业设计（论文）提出如下要求：</w:t>
      </w:r>
    </w:p>
    <w:p w14:paraId="001228CB">
      <w:pPr>
        <w:spacing w:line="440" w:lineRule="exact"/>
        <w:ind w:firstLine="562" w:firstLineChars="20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bidi="ar"/>
        </w:rPr>
        <w:t>一、毕业设计（论文）类型与基本要求</w:t>
      </w:r>
    </w:p>
    <w:p w14:paraId="3107A62B">
      <w:pPr>
        <w:spacing w:line="440" w:lineRule="exact"/>
        <w:ind w:firstLine="560" w:firstLineChars="200"/>
        <w:rPr>
          <w:rFonts w:hint="eastAsia" w:ascii="宋体" w:hAnsi="宋体" w:eastAsia="宋体" w:cs="宋体"/>
          <w:sz w:val="28"/>
          <w:szCs w:val="28"/>
          <w:lang w:bidi="ar"/>
        </w:rPr>
      </w:pPr>
      <w:r>
        <w:rPr>
          <w:rFonts w:hint="eastAsia" w:ascii="宋体" w:hAnsi="宋体" w:eastAsia="宋体" w:cs="宋体"/>
          <w:sz w:val="28"/>
          <w:szCs w:val="28"/>
          <w:lang w:bidi="ar"/>
        </w:rPr>
        <w:t>本科毕业设计（论文）分为设计类和论文类两种类型</w:t>
      </w:r>
      <w:r>
        <w:rPr>
          <w:rFonts w:hint="eastAsia" w:ascii="宋体" w:hAnsi="宋体" w:eastAsia="宋体" w:cs="宋体"/>
          <w:sz w:val="28"/>
          <w:szCs w:val="28"/>
          <w:lang w:eastAsia="zh-CN" w:bidi="ar"/>
        </w:rPr>
        <w:t>。</w:t>
      </w:r>
      <w:r>
        <w:rPr>
          <w:rFonts w:hint="eastAsia" w:ascii="宋体" w:hAnsi="宋体" w:eastAsia="宋体" w:cs="宋体"/>
          <w:sz w:val="28"/>
          <w:szCs w:val="28"/>
          <w:lang w:bidi="ar"/>
        </w:rPr>
        <w:t>计算机科学与技术、</w:t>
      </w:r>
      <w:r>
        <w:rPr>
          <w:rFonts w:hint="eastAsia" w:ascii="宋体" w:hAnsi="宋体" w:eastAsia="宋体" w:cs="宋体"/>
          <w:sz w:val="28"/>
          <w:szCs w:val="28"/>
          <w:lang w:val="en-US" w:eastAsia="zh-CN" w:bidi="ar"/>
        </w:rPr>
        <w:t>软件工程、</w:t>
      </w:r>
      <w:r>
        <w:rPr>
          <w:rFonts w:hint="eastAsia" w:ascii="宋体" w:hAnsi="宋体" w:eastAsia="宋体" w:cs="宋体"/>
          <w:sz w:val="28"/>
          <w:szCs w:val="28"/>
          <w:lang w:bidi="ar"/>
        </w:rPr>
        <w:t>智能科学与技术三个专业以毕业设计类为主，</w:t>
      </w:r>
      <w:r>
        <w:rPr>
          <w:rFonts w:hint="eastAsia" w:ascii="宋体" w:hAnsi="宋体" w:eastAsia="宋体" w:cs="宋体"/>
          <w:sz w:val="28"/>
          <w:szCs w:val="28"/>
          <w:lang w:val="en-US" w:eastAsia="zh-CN" w:bidi="ar"/>
        </w:rPr>
        <w:t>如选择论文类，需提交申请，并通过指导教师和学院审核；</w:t>
      </w:r>
      <w:r>
        <w:rPr>
          <w:rFonts w:hint="eastAsia" w:ascii="宋体" w:hAnsi="宋体" w:eastAsia="宋体" w:cs="宋体"/>
          <w:sz w:val="28"/>
          <w:szCs w:val="28"/>
          <w:lang w:bidi="ar"/>
        </w:rPr>
        <w:t>电子商务专业以毕业论文为主，</w:t>
      </w:r>
      <w:r>
        <w:rPr>
          <w:rFonts w:hint="eastAsia" w:ascii="宋体" w:hAnsi="宋体" w:eastAsia="宋体" w:cs="宋体"/>
          <w:sz w:val="28"/>
          <w:szCs w:val="28"/>
          <w:lang w:val="en-US" w:eastAsia="zh-CN" w:bidi="ar"/>
        </w:rPr>
        <w:t>如选择设计</w:t>
      </w:r>
      <w:r>
        <w:rPr>
          <w:rFonts w:hint="eastAsia" w:ascii="宋体" w:hAnsi="宋体" w:eastAsia="宋体" w:cs="宋体"/>
          <w:sz w:val="28"/>
          <w:szCs w:val="28"/>
          <w:lang w:bidi="ar"/>
        </w:rPr>
        <w:t>类</w:t>
      </w:r>
      <w:r>
        <w:rPr>
          <w:rFonts w:hint="eastAsia" w:ascii="宋体" w:hAnsi="宋体" w:eastAsia="宋体" w:cs="宋体"/>
          <w:sz w:val="28"/>
          <w:szCs w:val="28"/>
          <w:lang w:eastAsia="zh-CN" w:bidi="ar"/>
        </w:rPr>
        <w:t>，</w:t>
      </w:r>
      <w:r>
        <w:rPr>
          <w:rFonts w:hint="eastAsia" w:ascii="宋体" w:hAnsi="宋体" w:eastAsia="宋体" w:cs="宋体"/>
          <w:sz w:val="28"/>
          <w:szCs w:val="28"/>
          <w:lang w:val="en-US" w:eastAsia="zh-CN" w:bidi="ar"/>
        </w:rPr>
        <w:t>需提交申请，并通过指导教师和学院审核</w:t>
      </w:r>
      <w:r>
        <w:rPr>
          <w:rFonts w:hint="eastAsia" w:ascii="宋体" w:hAnsi="宋体" w:eastAsia="宋体" w:cs="宋体"/>
          <w:sz w:val="28"/>
          <w:szCs w:val="28"/>
          <w:lang w:bidi="ar"/>
        </w:rPr>
        <w:t>。无论</w:t>
      </w:r>
      <w:r>
        <w:rPr>
          <w:rFonts w:hint="eastAsia" w:ascii="宋体" w:hAnsi="宋体" w:eastAsia="宋体" w:cs="宋体"/>
          <w:sz w:val="28"/>
          <w:szCs w:val="28"/>
          <w:lang w:val="en-US" w:eastAsia="zh-CN" w:bidi="ar"/>
        </w:rPr>
        <w:t>学生选择哪种类型，</w:t>
      </w:r>
      <w:r>
        <w:rPr>
          <w:rFonts w:hint="eastAsia" w:ascii="宋体" w:hAnsi="宋体" w:eastAsia="宋体" w:cs="宋体"/>
          <w:sz w:val="28"/>
          <w:szCs w:val="28"/>
          <w:lang w:bidi="ar"/>
        </w:rPr>
        <w:t>均需严格遵循</w:t>
      </w:r>
      <w:r>
        <w:rPr>
          <w:rFonts w:hint="eastAsia" w:ascii="宋体" w:hAnsi="宋体" w:eastAsia="宋体" w:cs="宋体"/>
          <w:sz w:val="28"/>
          <w:szCs w:val="28"/>
          <w:lang w:val="en-US" w:eastAsia="zh-CN" w:bidi="ar"/>
        </w:rPr>
        <w:t>相应</w:t>
      </w:r>
      <w:r>
        <w:rPr>
          <w:rFonts w:hint="eastAsia" w:ascii="宋体" w:hAnsi="宋体" w:eastAsia="宋体" w:cs="宋体"/>
          <w:sz w:val="28"/>
          <w:szCs w:val="28"/>
          <w:lang w:bidi="ar"/>
        </w:rPr>
        <w:t>规范。</w:t>
      </w:r>
    </w:p>
    <w:p w14:paraId="4B8D1095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1. 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设计类  </w:t>
      </w:r>
    </w:p>
    <w:p w14:paraId="19B0B8D6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侧重系统、平台、算法或应用的设计与实现。学生应在深入分析问题的基础上，完成需求分析、系统设计、编码实现、测试验证等全过程，并撰写相应的毕业设计报告。  </w:t>
      </w:r>
    </w:p>
    <w:p w14:paraId="3D0CCB25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  <w:highlight w:val="yellow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>成果要求：提交完整的可运行系统（含源代码、数据库脚本、配置文件等）、系统演示视频（展示核心功能与操作流程）、阶段性开发记录（如</w:t>
      </w:r>
      <w:r>
        <w:rPr>
          <w:rFonts w:ascii="Times New Roman" w:hAnsi="Times New Roman" w:eastAsia="宋体" w:cs="Times New Roman"/>
          <w:sz w:val="28"/>
          <w:szCs w:val="28"/>
          <w:lang w:bidi="ar"/>
        </w:rPr>
        <w:t>Git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提交日志、设计文档、测试报告等）。  </w:t>
      </w:r>
    </w:p>
    <w:p w14:paraId="68D35244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报告要求：报告应包含选题背景、相关技术综述、系统设计与实现细节、测试与结果分析、总结与展望等内容。需在正文中插入关键界面截图、核心代码片段、算法流程图、系统架构图等以佐证设计思想，并在附录中提供完整的核心代码或系统部署说明。  </w:t>
      </w:r>
    </w:p>
    <w:p w14:paraId="4EFCE1CE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>字数要求：报告正文字数不少于</w:t>
      </w:r>
      <w:r>
        <w:rPr>
          <w:rFonts w:ascii="Times New Roman" w:hAnsi="Times New Roman" w:eastAsia="宋体" w:cs="Times New Roman"/>
          <w:sz w:val="28"/>
          <w:szCs w:val="28"/>
          <w:lang w:bidi="ar"/>
        </w:rPr>
        <w:t>8000</w:t>
      </w:r>
      <w:r>
        <w:rPr>
          <w:rFonts w:hint="eastAsia" w:ascii="宋体" w:hAnsi="宋体" w:eastAsia="宋体" w:cs="宋体"/>
          <w:sz w:val="28"/>
          <w:szCs w:val="28"/>
          <w:lang w:bidi="ar"/>
        </w:rPr>
        <w:t>字，不超过</w:t>
      </w:r>
      <w:r>
        <w:rPr>
          <w:rFonts w:ascii="Times New Roman" w:hAnsi="Times New Roman" w:eastAsia="宋体" w:cs="Times New Roman"/>
          <w:sz w:val="28"/>
          <w:szCs w:val="28"/>
          <w:lang w:bidi="ar"/>
        </w:rPr>
        <w:t>20000</w:t>
      </w:r>
      <w:r>
        <w:rPr>
          <w:rFonts w:hint="eastAsia" w:ascii="宋体" w:hAnsi="宋体" w:eastAsia="宋体" w:cs="宋体"/>
          <w:sz w:val="28"/>
          <w:szCs w:val="28"/>
          <w:lang w:bidi="ar"/>
        </w:rPr>
        <w:t>字。</w:t>
      </w:r>
    </w:p>
    <w:p w14:paraId="063C4468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论文类  </w:t>
      </w:r>
    </w:p>
    <w:p w14:paraId="60B2188B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侧重算法研究、模型改进、数据分析、理论探讨等。学生应通过文献调研、理论分析、实验验证或数据挖掘等手段，提出新的观点或方法，并完成严谨的学位论文。  </w:t>
      </w:r>
    </w:p>
    <w:p w14:paraId="7086ABB6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成果要求：提交原始实验数据、调研问卷、网络爬取数据集、仿真代码或数据分析脚本等支撑材料，并在附录中说明数据来源与处理过程。鼓励保留实验日志、算法迭代记录等过程文件。  </w:t>
      </w:r>
    </w:p>
    <w:p w14:paraId="25DEBB55">
      <w:pPr>
        <w:spacing w:line="440" w:lineRule="exact"/>
        <w:ind w:firstLine="560" w:firstLineChars="200"/>
        <w:rPr>
          <w:rFonts w:hint="eastAsia" w:ascii="宋体" w:hAnsi="宋体" w:eastAsia="宋体" w:cs="宋体"/>
          <w:sz w:val="28"/>
          <w:szCs w:val="28"/>
          <w:lang w:bidi="ar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>论文要求：论文应包含问题提出、相关研究综述、研究方法与设计、实验设计与结果分析、结论与展望等部分。需在正文中呈现关键数据图表、算法伪代码、实验对比结果等。</w:t>
      </w:r>
    </w:p>
    <w:p w14:paraId="09FA4DDF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>字数要求：报告正文字数不少于</w:t>
      </w:r>
      <w:r>
        <w:rPr>
          <w:rFonts w:ascii="Times New Roman" w:hAnsi="Times New Roman" w:eastAsia="宋体" w:cs="Times New Roman"/>
          <w:sz w:val="28"/>
          <w:szCs w:val="28"/>
          <w:lang w:bidi="ar"/>
        </w:rPr>
        <w:t>8000</w:t>
      </w:r>
      <w:r>
        <w:rPr>
          <w:rFonts w:hint="eastAsia" w:ascii="宋体" w:hAnsi="宋体" w:eastAsia="宋体" w:cs="宋体"/>
          <w:sz w:val="28"/>
          <w:szCs w:val="28"/>
          <w:lang w:bidi="ar"/>
        </w:rPr>
        <w:t>字，不超过</w:t>
      </w:r>
      <w:r>
        <w:rPr>
          <w:rFonts w:ascii="Times New Roman" w:hAnsi="Times New Roman" w:eastAsia="宋体" w:cs="Times New Roman"/>
          <w:sz w:val="28"/>
          <w:szCs w:val="28"/>
          <w:lang w:bidi="ar"/>
        </w:rPr>
        <w:t>20000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字。  </w:t>
      </w:r>
    </w:p>
    <w:p w14:paraId="7A6AF523">
      <w:pPr>
        <w:spacing w:line="440" w:lineRule="exact"/>
        <w:ind w:firstLine="560" w:firstLineChars="200"/>
        <w:rPr>
          <w:rFonts w:hint="eastAsia" w:ascii="宋体" w:hAnsi="宋体" w:eastAsia="宋体" w:cs="宋体"/>
          <w:sz w:val="28"/>
          <w:szCs w:val="28"/>
          <w:lang w:bidi="ar"/>
        </w:rPr>
      </w:pPr>
      <w:r>
        <w:rPr>
          <w:rFonts w:hint="eastAsia" w:ascii="宋体" w:hAnsi="宋体" w:eastAsia="宋体" w:cs="宋体"/>
          <w:sz w:val="28"/>
          <w:szCs w:val="28"/>
          <w:lang w:bidi="ar"/>
        </w:rPr>
        <w:t>学生须严格遵循所选类型的对应规范完成毕业设计（论文）。</w:t>
      </w:r>
    </w:p>
    <w:p w14:paraId="151FB551">
      <w:pPr>
        <w:spacing w:line="440" w:lineRule="exact"/>
        <w:ind w:firstLine="562" w:firstLineChars="20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bidi="ar"/>
        </w:rPr>
        <w:t>二、共性规范要求</w:t>
      </w:r>
    </w:p>
    <w:p w14:paraId="5F081547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bidi="ar"/>
        </w:rPr>
        <w:t>无论选择何种类型，毕业设计（论文）均须满足以下规范：</w:t>
      </w:r>
    </w:p>
    <w:p w14:paraId="1838E366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1. 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格式与结构  </w:t>
      </w:r>
    </w:p>
    <w:p w14:paraId="0B02A3B1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 w:bidi="ar"/>
        </w:rPr>
        <w:t>毕业设计（</w:t>
      </w:r>
      <w:r>
        <w:rPr>
          <w:rFonts w:hint="eastAsia" w:ascii="宋体" w:hAnsi="宋体" w:eastAsia="宋体" w:cs="宋体"/>
          <w:sz w:val="28"/>
          <w:szCs w:val="28"/>
          <w:lang w:bidi="ar"/>
        </w:rPr>
        <w:t>论文</w:t>
      </w:r>
      <w:r>
        <w:rPr>
          <w:rFonts w:hint="eastAsia" w:ascii="宋体" w:hAnsi="宋体" w:eastAsia="宋体" w:cs="宋体"/>
          <w:sz w:val="28"/>
          <w:szCs w:val="28"/>
          <w:lang w:eastAsia="zh-CN" w:bidi="ar"/>
        </w:rPr>
        <w:t>）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必须包含封面、目录、中英文摘要、正文、参考文献、致谢、原创说明等部分，并严格遵循学校统一模板和格式要求。  </w:t>
      </w:r>
    </w:p>
    <w:p w14:paraId="4044FE63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>正文中应明确区分引言、相关工作、主体内容、实验</w:t>
      </w:r>
      <w:r>
        <w:rPr>
          <w:rFonts w:ascii="Times New Roman" w:hAnsi="Times New Roman" w:eastAsia="宋体" w:cs="Times New Roman"/>
          <w:sz w:val="28"/>
          <w:szCs w:val="28"/>
          <w:lang w:bidi="ar"/>
        </w:rPr>
        <w:t>/</w:t>
      </w:r>
      <w:r>
        <w:rPr>
          <w:rFonts w:hint="eastAsia" w:ascii="宋体" w:hAnsi="宋体" w:eastAsia="宋体" w:cs="宋体"/>
          <w:sz w:val="28"/>
          <w:szCs w:val="28"/>
          <w:lang w:bidi="ar"/>
        </w:rPr>
        <w:t>实践、结论等章节。</w:t>
      </w:r>
    </w:p>
    <w:p w14:paraId="7B4F32AA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参考文献  </w:t>
      </w:r>
    </w:p>
    <w:p w14:paraId="24E2CC50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>参考文献总数不少于</w:t>
      </w:r>
      <w:r>
        <w:rPr>
          <w:rFonts w:ascii="Times New Roman" w:hAnsi="Times New Roman" w:eastAsia="宋体" w:cs="Times New Roman"/>
          <w:sz w:val="28"/>
          <w:szCs w:val="28"/>
          <w:lang w:bidi="ar"/>
        </w:rPr>
        <w:t>20</w:t>
      </w:r>
      <w:r>
        <w:rPr>
          <w:rFonts w:hint="eastAsia" w:ascii="宋体" w:hAnsi="宋体" w:eastAsia="宋体" w:cs="宋体"/>
          <w:sz w:val="28"/>
          <w:szCs w:val="28"/>
          <w:lang w:bidi="ar"/>
        </w:rPr>
        <w:t>篇，其中外文文献比例不低于</w:t>
      </w:r>
      <w:r>
        <w:rPr>
          <w:rFonts w:ascii="Times New Roman" w:hAnsi="Times New Roman" w:eastAsia="宋体" w:cs="Times New Roman"/>
          <w:sz w:val="28"/>
          <w:szCs w:val="28"/>
          <w:lang w:bidi="ar"/>
        </w:rPr>
        <w:t>20%</w:t>
      </w:r>
      <w:r>
        <w:rPr>
          <w:rFonts w:hint="eastAsia" w:ascii="宋体" w:hAnsi="宋体" w:eastAsia="宋体" w:cs="宋体"/>
          <w:sz w:val="28"/>
          <w:szCs w:val="28"/>
          <w:lang w:bidi="ar"/>
        </w:rPr>
        <w:t>（即至少</w:t>
      </w:r>
      <w:r>
        <w:rPr>
          <w:rFonts w:ascii="Times New Roman" w:hAnsi="Times New Roman" w:eastAsia="宋体" w:cs="Times New Roman"/>
          <w:sz w:val="28"/>
          <w:szCs w:val="28"/>
          <w:lang w:bidi="ar"/>
        </w:rPr>
        <w:t>4</w:t>
      </w:r>
      <w:r>
        <w:rPr>
          <w:rFonts w:hint="eastAsia" w:ascii="宋体" w:hAnsi="宋体" w:eastAsia="宋体" w:cs="宋体"/>
          <w:sz w:val="28"/>
          <w:szCs w:val="28"/>
          <w:lang w:bidi="ar"/>
        </w:rPr>
        <w:t>篇英文文献），近五年内发表的文献占比不低于</w:t>
      </w:r>
      <w:r>
        <w:rPr>
          <w:rFonts w:ascii="Times New Roman" w:hAnsi="Times New Roman" w:eastAsia="宋体" w:cs="Times New Roman"/>
          <w:sz w:val="28"/>
          <w:szCs w:val="28"/>
          <w:lang w:bidi="ar"/>
        </w:rPr>
        <w:t>50%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。  </w:t>
      </w:r>
    </w:p>
    <w:p w14:paraId="656A805A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>参考文献应具有学术性、前沿性，与选题紧密相关。</w:t>
      </w:r>
    </w:p>
    <w:p w14:paraId="50466137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  <w:lang w:bidi="ar"/>
        </w:rPr>
        <w:t>学术诚信与</w:t>
      </w:r>
      <w:r>
        <w:rPr>
          <w:rFonts w:ascii="Times New Roman" w:hAnsi="Times New Roman" w:eastAsia="宋体" w:cs="Times New Roman"/>
          <w:sz w:val="28"/>
          <w:szCs w:val="28"/>
          <w:lang w:bidi="ar"/>
        </w:rPr>
        <w:t>AIGC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管控  </w:t>
      </w:r>
    </w:p>
    <w:p w14:paraId="58539560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  <w:highlight w:val="yellow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>-</w:t>
      </w:r>
      <w:r>
        <w:rPr>
          <w:rFonts w:ascii="宋体" w:hAnsi="宋体" w:eastAsia="宋体" w:cs="宋体"/>
          <w:sz w:val="28"/>
          <w:szCs w:val="28"/>
          <w:lang w:bidi="ar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  <w:lang w:bidi="ar"/>
        </w:rPr>
        <w:t>所有毕业设计（论文）必须通过学校统一的查重和</w:t>
      </w:r>
      <w:r>
        <w:rPr>
          <w:rFonts w:ascii="Times New Roman" w:hAnsi="Times New Roman" w:eastAsia="宋体" w:cs="Times New Roman"/>
          <w:sz w:val="28"/>
          <w:szCs w:val="28"/>
          <w:lang w:bidi="ar"/>
        </w:rPr>
        <w:t>AIGC</w:t>
      </w:r>
      <w:r>
        <w:rPr>
          <w:rFonts w:hint="eastAsia" w:ascii="宋体" w:hAnsi="宋体" w:eastAsia="宋体" w:cs="宋体"/>
          <w:sz w:val="28"/>
          <w:szCs w:val="28"/>
          <w:lang w:bidi="ar"/>
        </w:rPr>
        <w:t>检测，两项检测均不得超过</w:t>
      </w:r>
      <w:r>
        <w:rPr>
          <w:rFonts w:ascii="Times New Roman" w:hAnsi="Times New Roman" w:eastAsia="宋体" w:cs="Times New Roman"/>
          <w:sz w:val="28"/>
          <w:szCs w:val="28"/>
          <w:lang w:bidi="ar"/>
        </w:rPr>
        <w:t>20%</w:t>
      </w:r>
      <w:r>
        <w:rPr>
          <w:rFonts w:hint="eastAsia" w:ascii="Times New Roman" w:hAnsi="Times New Roman" w:eastAsia="宋体" w:cs="Times New Roman"/>
          <w:sz w:val="28"/>
          <w:szCs w:val="28"/>
          <w:lang w:bidi="ar"/>
        </w:rPr>
        <w:t>，任一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超标者直接判定为不合格，实行一票否决。 </w:t>
      </w:r>
      <w:r>
        <w:rPr>
          <w:rFonts w:hint="eastAsia" w:ascii="宋体" w:hAnsi="宋体" w:eastAsia="宋体" w:cs="宋体"/>
          <w:color w:val="0000FF"/>
          <w:sz w:val="28"/>
          <w:szCs w:val="28"/>
          <w:lang w:bidi="ar"/>
        </w:rPr>
        <w:t xml:space="preserve"> </w:t>
      </w:r>
    </w:p>
    <w:p w14:paraId="31005A10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学生须在附录中提供必要的过程材料（如实验原始数据、问卷截图、代码提交记录等），以备真实性核查。答辩环节将随机抽查关键节点的操作细节，确保成果真实可追溯。  </w:t>
      </w:r>
    </w:p>
    <w:p w14:paraId="07359F6E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>严禁代写、购买成品、伪造数据等学术不端行为，一经发现按学校规定严肃处理。</w:t>
      </w:r>
    </w:p>
    <w:p w14:paraId="3E6828C5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4. 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答辩与过程管理  </w:t>
      </w:r>
    </w:p>
    <w:p w14:paraId="69962FAC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 w:bidi="ar"/>
        </w:rPr>
        <w:t>选择</w:t>
      </w:r>
      <w:r>
        <w:rPr>
          <w:rFonts w:hint="eastAsia" w:ascii="宋体" w:hAnsi="宋体" w:eastAsia="宋体" w:cs="宋体"/>
          <w:b/>
          <w:bCs/>
          <w:sz w:val="28"/>
          <w:szCs w:val="28"/>
          <w:lang w:bidi="ar"/>
        </w:rPr>
        <w:t>设计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 w:bidi="ar"/>
        </w:rPr>
        <w:t>类</w:t>
      </w:r>
      <w:r>
        <w:rPr>
          <w:rFonts w:hint="eastAsia" w:ascii="宋体" w:hAnsi="宋体" w:eastAsia="宋体" w:cs="宋体"/>
          <w:sz w:val="28"/>
          <w:szCs w:val="28"/>
          <w:lang w:bidi="ar"/>
        </w:rPr>
        <w:t>学生须在答辩前进行系统“路演”或过程化在线展示，现场演示系统运行、讲解开发流程；</w:t>
      </w:r>
      <w:r>
        <w:rPr>
          <w:rFonts w:hint="eastAsia" w:ascii="宋体" w:hAnsi="宋体" w:eastAsia="宋体" w:cs="宋体"/>
          <w:sz w:val="28"/>
          <w:szCs w:val="28"/>
          <w:lang w:val="en-US" w:eastAsia="zh-CN" w:bidi="ar"/>
        </w:rPr>
        <w:t>选择</w:t>
      </w:r>
      <w:r>
        <w:rPr>
          <w:rFonts w:hint="eastAsia" w:ascii="宋体" w:hAnsi="宋体" w:eastAsia="宋体" w:cs="宋体"/>
          <w:b/>
          <w:bCs/>
          <w:sz w:val="28"/>
          <w:szCs w:val="28"/>
          <w:lang w:bidi="ar"/>
        </w:rPr>
        <w:t>论文类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学生须展示调研过程、数据分析或实验复现。  </w:t>
      </w:r>
    </w:p>
    <w:p w14:paraId="4748776A">
      <w:pPr>
        <w:spacing w:line="440" w:lineRule="exact"/>
        <w:ind w:firstLine="560" w:firstLineChars="200"/>
        <w:rPr>
          <w:rFonts w:hint="eastAsia" w:ascii="宋体" w:hAnsi="宋体" w:eastAsia="宋体" w:cs="宋体"/>
          <w:sz w:val="28"/>
          <w:szCs w:val="28"/>
          <w:lang w:bidi="ar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>鼓励使用</w:t>
      </w:r>
      <w:r>
        <w:rPr>
          <w:rFonts w:ascii="Times New Roman" w:hAnsi="Times New Roman" w:eastAsia="宋体" w:cs="Times New Roman"/>
          <w:sz w:val="28"/>
          <w:szCs w:val="28"/>
          <w:lang w:bidi="ar"/>
        </w:rPr>
        <w:t>Git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、协作平台等工具留存开发或研究轨迹，作为过程佐证材料。  </w:t>
      </w:r>
    </w:p>
    <w:p w14:paraId="16E218FF">
      <w:pPr>
        <w:spacing w:line="440" w:lineRule="exact"/>
        <w:ind w:firstLine="560" w:firstLineChars="200"/>
        <w:rPr>
          <w:rFonts w:hint="eastAsia" w:ascii="宋体" w:hAnsi="宋体" w:eastAsia="宋体" w:cs="宋体"/>
          <w:sz w:val="28"/>
          <w:szCs w:val="28"/>
          <w:lang w:bidi="ar"/>
        </w:rPr>
      </w:pPr>
    </w:p>
    <w:p w14:paraId="186F27EF">
      <w:pPr>
        <w:spacing w:line="440" w:lineRule="exact"/>
        <w:ind w:firstLine="562" w:firstLineChars="20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bidi="ar"/>
        </w:rPr>
        <w:t>三、专业特色说明</w:t>
      </w:r>
    </w:p>
    <w:p w14:paraId="2971F81E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计算机科学与技术：侧重于计算机基础理论、算法设计与分析、系统软件开发，注重创新性算法研究或底层系统实现，要求有较强的理论深度或算法复杂度分析。  </w:t>
      </w:r>
    </w:p>
    <w:p w14:paraId="3ED22460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软件工程：侧重于软件系统开发、工程化方法与过程管理，强调软件生命周期各阶段的规范实施，提倡采用工程化方法完成高质量软件项目。  </w:t>
      </w:r>
    </w:p>
    <w:p w14:paraId="2E2127CD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智能科学与技术：鼓励人工智能算法研究、模型训练与应用系统开发，需提供模型训练代码、数据集及实验对比。  </w:t>
      </w:r>
    </w:p>
    <w:p w14:paraId="26B1F74D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  <w:lang w:bidi="ar"/>
        </w:rPr>
      </w:pPr>
      <w:r>
        <w:rPr>
          <w:rFonts w:ascii="Times New Roman" w:hAnsi="Times New Roman" w:eastAsia="宋体" w:cs="Times New Roman"/>
          <w:sz w:val="28"/>
          <w:szCs w:val="28"/>
          <w:lang w:bidi="ar"/>
        </w:rPr>
        <w:t xml:space="preserve">- </w:t>
      </w:r>
      <w:r>
        <w:rPr>
          <w:rFonts w:hint="eastAsia" w:ascii="宋体" w:hAnsi="宋体" w:eastAsia="宋体" w:cs="宋体"/>
          <w:sz w:val="28"/>
          <w:szCs w:val="28"/>
          <w:lang w:bidi="ar"/>
        </w:rPr>
        <w:t>电子商务：可结合智能商务、社交电商、跨境运营、绿色电商、供应链、数据分析、用户行为研究等方向，要求提供相关系统或数据支撑。</w:t>
      </w:r>
    </w:p>
    <w:p w14:paraId="33A1F529">
      <w:pPr>
        <w:numPr>
          <w:ilvl w:val="0"/>
          <w:numId w:val="1"/>
        </w:num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  <w:lang w:bidi="ar"/>
        </w:rPr>
      </w:pPr>
      <w:r>
        <w:rPr>
          <w:rFonts w:hint="eastAsia" w:ascii="宋体" w:hAnsi="宋体" w:eastAsia="宋体" w:cs="宋体"/>
          <w:sz w:val="28"/>
          <w:szCs w:val="28"/>
          <w:lang w:bidi="ar"/>
        </w:rPr>
        <w:t>其他</w:t>
      </w:r>
    </w:p>
    <w:p w14:paraId="2DED882D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  <w:lang w:bidi="ar"/>
        </w:rPr>
      </w:pPr>
      <w:r>
        <w:rPr>
          <w:rFonts w:hint="eastAsia" w:ascii="宋体" w:hAnsi="宋体" w:eastAsia="宋体" w:cs="宋体"/>
          <w:sz w:val="28"/>
          <w:szCs w:val="28"/>
          <w:lang w:bidi="ar"/>
        </w:rPr>
        <w:t>本要求未尽事宜，均以上级主管部门和学校相关文件要求为准。</w:t>
      </w:r>
    </w:p>
    <w:p w14:paraId="758BF7D6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  <w:lang w:bidi="ar"/>
        </w:rPr>
      </w:pP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 </w:t>
      </w:r>
    </w:p>
    <w:p w14:paraId="41A8E1C3">
      <w:pPr>
        <w:spacing w:line="440" w:lineRule="exact"/>
        <w:ind w:firstLine="560" w:firstLineChars="200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bidi="ar"/>
        </w:rPr>
        <w:t xml:space="preserve"> </w:t>
      </w:r>
    </w:p>
    <w:p w14:paraId="1635BA06">
      <w:pPr>
        <w:spacing w:line="440" w:lineRule="exact"/>
        <w:ind w:firstLine="480" w:firstLineChars="200"/>
        <w:jc w:val="righ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bidi="ar"/>
        </w:rPr>
        <w:t xml:space="preserve"> </w:t>
      </w:r>
    </w:p>
    <w:p w14:paraId="2B143AEA">
      <w:pPr>
        <w:spacing w:line="440" w:lineRule="exact"/>
        <w:ind w:firstLine="480" w:firstLineChars="200"/>
        <w:jc w:val="right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bidi="ar"/>
        </w:rPr>
        <w:t>计算机与信息科学学院</w:t>
      </w:r>
    </w:p>
    <w:p w14:paraId="750D61B9">
      <w:pPr>
        <w:spacing w:line="440" w:lineRule="exact"/>
        <w:ind w:firstLine="480" w:firstLineChars="200"/>
        <w:jc w:val="right"/>
        <w:rPr>
          <w:rFonts w:ascii="宋体" w:hAnsi="宋体" w:eastAsia="宋体" w:cs="宋体"/>
          <w:sz w:val="24"/>
        </w:rPr>
      </w:pPr>
      <w:r>
        <w:rPr>
          <w:rFonts w:ascii="Times New Roman" w:hAnsi="Times New Roman" w:eastAsia="宋体" w:cs="Times New Roman"/>
          <w:sz w:val="24"/>
          <w:lang w:bidi="ar"/>
        </w:rPr>
        <w:t>20</w:t>
      </w:r>
      <w:r>
        <w:rPr>
          <w:rFonts w:ascii="Times New Roman" w:hAnsi="Times New Roman" w:cs="Times New Roman"/>
          <w:sz w:val="24"/>
          <w:lang w:bidi="ar"/>
        </w:rPr>
        <w:t>2</w:t>
      </w:r>
      <w:r>
        <w:rPr>
          <w:rFonts w:ascii="Times New Roman" w:hAnsi="Times New Roman" w:eastAsia="宋体" w:cs="Times New Roman"/>
          <w:sz w:val="24"/>
          <w:lang w:bidi="ar"/>
        </w:rPr>
        <w:t>6</w:t>
      </w:r>
      <w:r>
        <w:rPr>
          <w:rFonts w:hint="eastAsia" w:ascii="宋体" w:hAnsi="宋体" w:eastAsia="宋体" w:cs="宋体"/>
          <w:sz w:val="24"/>
          <w:lang w:bidi="ar"/>
        </w:rPr>
        <w:t>年</w:t>
      </w:r>
      <w:r>
        <w:rPr>
          <w:rFonts w:hint="eastAsia" w:ascii="宋体" w:hAnsi="宋体" w:eastAsia="宋体" w:cs="宋体"/>
          <w:sz w:val="24"/>
          <w:lang w:val="en-US" w:eastAsia="zh-CN" w:bidi="ar"/>
        </w:rPr>
        <w:t>4</w:t>
      </w:r>
      <w:r>
        <w:rPr>
          <w:rFonts w:hint="eastAsia" w:ascii="宋体" w:hAnsi="宋体" w:eastAsia="宋体" w:cs="宋体"/>
          <w:sz w:val="24"/>
          <w:lang w:bidi="ar"/>
        </w:rPr>
        <w:t>月</w:t>
      </w:r>
    </w:p>
    <w:p w14:paraId="01774B15"/>
    <w:p w14:paraId="0E37E63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C837B"/>
    <w:multiLevelType w:val="singleLevel"/>
    <w:tmpl w:val="9A9C837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72E40"/>
    <w:rsid w:val="082B646D"/>
    <w:rsid w:val="08450F05"/>
    <w:rsid w:val="14562D8B"/>
    <w:rsid w:val="1F915FCF"/>
    <w:rsid w:val="2031215C"/>
    <w:rsid w:val="260333D3"/>
    <w:rsid w:val="27A20D7F"/>
    <w:rsid w:val="2CFD14C8"/>
    <w:rsid w:val="427062D1"/>
    <w:rsid w:val="596127C5"/>
    <w:rsid w:val="599E2DE6"/>
    <w:rsid w:val="745B66DB"/>
    <w:rsid w:val="7B643541"/>
    <w:rsid w:val="7E66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1639</Words>
  <Characters>1672</Characters>
  <Lines>0</Lines>
  <Paragraphs>0</Paragraphs>
  <TotalTime>1</TotalTime>
  <ScaleCrop>false</ScaleCrop>
  <LinksUpToDate>false</LinksUpToDate>
  <CharactersWithSpaces>1743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2023-12-02T06:14:00Z</dcterms:created>
  <dc:creator>75856</dc:creator>
  <cp:lastModifiedBy>郑玉春</cp:lastModifiedBy>
  <cp:lastPrinted>2026-04-09T03:04:00Z</cp:lastPrinted>
  <dcterms:modified xsi:type="dcterms:W3CDTF">2026-04-10T07:51:28Z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03F1FB889DB44BC0880CDF55FDF0F2D8_13</vt:lpwstr>
  </property>
  <property fmtid="{D5CDD505-2E9C-101B-9397-08002B2CF9AE}" pid="4" name="KSOTemplateDocerSaveRecord">
    <vt:lpwstr>eyJoZGlkIjoiYzMzYzAxMTkzNzg5OTdjYzdkMTdkNDVlZmVhMmUwOGUiLCJ1c2VySWQiOiIxNDQyOTMxNDc3In0=</vt:lpwstr>
  </property>
</Properties>
</file>