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4. 7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练习题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一、填空题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1.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需求管理包括需求获取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ab/>
        <w:t xml:space="preserve">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、需求分析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、需求规格编写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、需求验证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、需求变更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5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个过程。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2.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敏捷项目主要采用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原型需求方法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)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描述需求。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二、判断题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I.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需求规格说明可以包括系统的运行环境 。（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对）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数据流分析方法是一种自下而上逐步求精的分析方法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。（对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需求分析工作完成的 一个基本标志是形成了一份完整的、规范的需求规格说明书 。（错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需求是指用户对软件的功能和性能的要求 ，就是用户希望软件能做什么事情 ，完成什么样 的功能，达到什么性能 。（对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用户故事常常写在卡片上，然后将其部署到墙上。（错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6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软件项目系统的响应时间属于功能性需求 。（错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7.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数据字典是由数据项、数据流以及操作指令组成的 。（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错）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三、选择题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1. 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下列不属于软件项目需求管理过程的是 （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D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需求获取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C.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需求规格编写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B.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需求分析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D.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需求更新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2.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下列不属于数据字典组成部分的是 （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ab/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D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A.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数据项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B.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数据流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C. 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数据文件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D.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数据库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8"/>
          <w:szCs w:val="28"/>
        </w:rPr>
      </w:pP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 xml:space="preserve">下列不属于 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 xml:space="preserve">UML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需求视图的是 （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A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）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A.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甘特图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B.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用例图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C.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状态图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D.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顺序图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8"/>
          <w:szCs w:val="28"/>
        </w:rPr>
      </w:pP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4.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下列关于用户故事描述不正确的是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 xml:space="preserve">( 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D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英文称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: user story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 B.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不使用技术语言来描述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C.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可以描述敏捷需求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D.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一种数据结构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5. (    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A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)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是软件项目的一个突出特点，可以导致软件项目的蔓延。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需求变更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        B.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暂时性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C.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阶段性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          D.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约束性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6.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下列不属于结构化分析技术是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 xml:space="preserve">( 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D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)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数据流图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        B.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数据字典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C.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系统流程图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      D.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用例图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7.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下列不属于软件需求范畴的是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A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)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软件项目采用什么样的实现技术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B.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用户希望软件能做什么样的事情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C.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用户希望软件完成什么样的功能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D.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用户希望软件达到什么样的性能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8.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敏捷项目需求一般采用下面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(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C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)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描述。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A.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用户用例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  B. DFD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C.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用户故事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   D.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数据字典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四、问答题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下图是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SPM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项目需求规格文档中的一个用例图，请根据图中信息判断参与者是什么角色</w:t>
      </w:r>
      <w:r>
        <w:rPr>
          <w:rFonts w:hint="default" w:ascii="Calibri" w:hAnsi="Calibri" w:eastAsia="宋体" w:cs="Calibri"/>
          <w:kern w:val="2"/>
          <w:sz w:val="28"/>
          <w:szCs w:val="28"/>
          <w:lang w:val="en-US" w:eastAsia="zh-CN" w:bidi="ar"/>
        </w:rPr>
        <w:t>?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并写出至少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个用例，如登录、注册等。</w:t>
      </w:r>
    </w:p>
    <w:tbl>
      <w:tblPr>
        <w:tblW w:w="345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50"/>
        <w:gridCol w:w="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" w:type="dxa"/>
          <w:trHeight w:val="0" w:hRule="atLeast"/>
          <w:tblCellSpacing w:w="0" w:type="dxa"/>
        </w:trPr>
        <w:tc>
          <w:tcPr>
            <w:tcW w:w="3450" w:type="dxa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450" w:type="dxa"/>
            <w:shd w:val="clear"/>
            <w:vAlign w:val="center"/>
          </w:tcPr>
          <w:p>
            <w:pPr>
              <w:rPr>
                <w:rFonts w:hint="default" w:ascii="宋体"/>
                <w:sz w:val="24"/>
                <w:szCs w:val="24"/>
              </w:rPr>
            </w:pPr>
            <w:bookmarkStart w:id="0" w:name="_GoBack"/>
            <w:r>
              <w:rPr>
                <w:rFonts w:hint="default" w:ascii="宋体"/>
                <w:sz w:val="24"/>
                <w:szCs w:val="24"/>
              </w:rPr>
              <w:drawing>
                <wp:inline distT="0" distB="0" distL="114300" distR="114300">
                  <wp:extent cx="2187575" cy="1106170"/>
                  <wp:effectExtent l="0" t="0" r="3175" b="177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575" cy="110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2.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采用典型的用户故事模板描述上题中的注册功能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宋体"/>
          <w:kern w:val="2"/>
          <w:sz w:val="28"/>
          <w:szCs w:val="28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答：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1.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8"/>
          <w:szCs w:val="28"/>
        </w:rPr>
      </w:pP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&gt;</w:t>
      </w: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参与者是课务管理系统中的学生用户。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8"/>
          <w:szCs w:val="28"/>
        </w:rPr>
      </w:pP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 xml:space="preserve">     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t>2&gt;.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登录，注册，选课。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宋体"/>
          <w:kern w:val="2"/>
          <w:sz w:val="28"/>
          <w:szCs w:val="28"/>
        </w:rPr>
      </w:pPr>
      <w:r>
        <w:rPr>
          <w:rFonts w:hint="default" w:ascii="Calibri" w:hAnsi="Calibri" w:eastAsia="宋体" w:cs="宋体"/>
          <w:kern w:val="2"/>
          <w:sz w:val="28"/>
          <w:szCs w:val="28"/>
          <w:lang w:val="en-US" w:eastAsia="zh-CN" w:bidi="ar"/>
        </w:rPr>
        <w:t>2.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用户故事：作为用户，我想要使用该管理软件，并完成注册，成为新用户，为了测试软件的可用性。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作为一名学生众多的学校管理者来说，希望这款管理软件可以给出学生的某些信息，比如考试成绩，考试考场安排等，为了确保每一位同学的信息准确无误，及时快捷的了解到自己的相关信息，因此就需要每一位学生用自己唯一的学号来进行注册，并在注册的时候能够详细的填写信息，以此来方便校领导的管理，也方便学生的查询。</w:t>
      </w:r>
      <w:r>
        <w:rPr>
          <w:rFonts w:hint="eastAsia" w:ascii="Calibri" w:hAnsi="Calibri" w:eastAsia="宋体" w:cs="宋体"/>
          <w:kern w:val="2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  <w:t>作为一名使用的学生，希望个人的信息不要外露，登录只能通过自己，同时能够随时随地的进行信息的查询，以此来了解自己想知道的信息，而用唯一的账号进行注册则是一种很好的选择。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ingdings 3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D378B"/>
    <w:rsid w:val="6A6D378B"/>
    <w:rsid w:val="D6DCCE6A"/>
    <w:rsid w:val="FBDFC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2019-05-08T16:45:00Z</dcterms:created>
  <dc:creator>陈波</dc:creator>
  <cp:lastModifiedBy>陈波</cp:lastModifiedBy>
  <dcterms:modified xsi:type="dcterms:W3CDTF">2020-05-10T12:11:37Z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