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31A980">
      <w:r>
        <w:t>要设计一个</w:t>
      </w:r>
      <w:r>
        <w:rPr>
          <w:b/>
        </w:rPr>
        <w:t>数据驱动的智能披萨搭配推荐系统</w:t>
      </w:r>
      <w:r>
        <w:t>，您可以利用已构建的披萨本体、BPMN 流程模型和 MySQL 业务数据，结合</w:t>
      </w:r>
      <w:r>
        <w:rPr>
          <w:b/>
        </w:rPr>
        <w:t>整数线性规划（ILP）</w:t>
      </w:r>
      <w:r>
        <w:t>来求解最优生产方案。以下是完整的技术实现路径。</w:t>
      </w:r>
    </w:p>
    <w:p w14:paraId="46DF5628">
      <w:pPr>
        <w:pStyle w:val="2"/>
      </w:pPr>
      <w:r>
        <w:t>1. 整体技术架构</w:t>
      </w:r>
    </w:p>
    <w:p w14:paraId="6CC5FE1B">
      <w:pPr>
        <w:pStyle w:val="2"/>
      </w:pPr>
      <w:r>
        <w:drawing>
          <wp:inline distT="0" distB="0" distL="114300" distR="114300">
            <wp:extent cx="3817620" cy="4091940"/>
            <wp:effectExtent l="0" t="0" r="762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7620" cy="409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C805AE8">
      <w:pPr>
        <w:pStyle w:val="2"/>
      </w:pPr>
      <w:r>
        <w:t>2. 从本体与 BPMN 中提取关键参数</w:t>
      </w:r>
    </w:p>
    <w:p w14:paraId="03184513">
      <w:pPr>
        <w:pStyle w:val="3"/>
      </w:pPr>
      <w:r>
        <w:t>2.1 披萨的组件清单与加工时间</w:t>
      </w:r>
    </w:p>
    <w:p w14:paraId="29400DAE">
      <w:r>
        <w:t>对每种披萨P，通过 SPARQL 推理（去冗余父类）获得其</w:t>
      </w:r>
      <w:r>
        <w:rPr>
          <w:b/>
        </w:rPr>
        <w:t>最具体组件集合</w:t>
      </w:r>
      <w:r>
        <w:t>：</w:t>
      </w:r>
    </w:p>
    <w:p w14:paraId="7F22326B">
      <w:r>
        <w:t>SELECT DISTINCT ?component WHERE { pizza:MargheritaPizza rdfs:subClassOf* ?restriction . ?restriction (owl:someValuesFrom|owl:hasValue) ?component . ?restriction owl:onProperty ?prop . FILTER (?prop IN (pizza:hasCrust, pizza:hasSauce, pizza:hasCheese, pizza:hasTopping)) FILTER NOT EXISTS { … } # 去父类过滤}</w:t>
      </w:r>
    </w:p>
    <w:p w14:paraId="5314874A">
      <w:pPr>
        <w:numPr>
          <w:ilvl w:val="0"/>
          <w:numId w:val="1"/>
        </w:numPr>
        <w:spacing w:before="0"/>
      </w:pPr>
      <w:r>
        <w:t>饼底类型决定了</w:t>
      </w:r>
      <w:r>
        <w:rPr>
          <w:b/>
        </w:rPr>
        <w:t>基础烘烤时间</w:t>
      </w:r>
      <w:r>
        <w:t>（从 BPMN 阶段8 提取，可存为数据属性）。</w:t>
      </w:r>
    </w:p>
    <w:p w14:paraId="4327158F">
      <w:pPr>
        <w:numPr>
          <w:ilvl w:val="0"/>
          <w:numId w:val="1"/>
        </w:numPr>
        <w:spacing w:after="0"/>
      </w:pPr>
      <w:r>
        <w:t>其他工序时间（揉面、摊饼、铺料等）设为常数或与配料数量/复杂度相关。</w:t>
      </w:r>
    </w:p>
    <w:p w14:paraId="220DF62A">
      <w:r>
        <w:t>最终得到每种披萨的</w:t>
      </w:r>
      <w:r>
        <w:rPr>
          <w:b/>
        </w:rPr>
        <w:t>总加工时间</w:t>
      </w:r>
      <w:r>
        <w:t>（含各工序串行/并行）。</w:t>
      </w:r>
    </w:p>
    <w:p w14:paraId="1C400E5A">
      <w:pPr>
        <w:pStyle w:val="3"/>
      </w:pPr>
      <w:r>
        <w:t>2.2 BPMN 中的工序人数限制</w:t>
      </w:r>
    </w:p>
    <w:p w14:paraId="018243FE">
      <w:r>
        <w:t>BPMN 流程定义了10个阶段，每个阶段可分配不同工人数。例如：</w:t>
      </w:r>
    </w:p>
    <w:p w14:paraId="02A63FEA">
      <w:pPr>
        <w:numPr>
          <w:ilvl w:val="0"/>
          <w:numId w:val="2"/>
        </w:numPr>
        <w:spacing w:before="0"/>
      </w:pPr>
      <w:r>
        <w:t>揉面：2人</w:t>
      </w:r>
    </w:p>
    <w:p w14:paraId="680F8B4F">
      <w:pPr>
        <w:numPr>
          <w:ilvl w:val="0"/>
          <w:numId w:val="2"/>
        </w:numPr>
      </w:pPr>
      <w:r>
        <w:t>饼底成型：3人</w:t>
      </w:r>
    </w:p>
    <w:p w14:paraId="28D8F41A">
      <w:pPr>
        <w:numPr>
          <w:ilvl w:val="0"/>
          <w:numId w:val="2"/>
        </w:numPr>
      </w:pPr>
      <w:r>
        <w:t>铺酱/铺奶酪/铺配料：2人</w:t>
      </w:r>
    </w:p>
    <w:p w14:paraId="1AE279F1">
      <w:pPr>
        <w:numPr>
          <w:ilvl w:val="0"/>
          <w:numId w:val="2"/>
        </w:numPr>
        <w:spacing w:after="0"/>
      </w:pPr>
      <w:r>
        <w:t>烘烤：1人（但可多烤盘同时）根据实际厨房配置，将每道工序的</w:t>
      </w:r>
      <w:r>
        <w:rPr>
          <w:b/>
        </w:rPr>
        <w:t>每日可用工时 = 工人数 × 8小时</w:t>
      </w:r>
      <w:r>
        <w:t>作为约束。</w:t>
      </w:r>
    </w:p>
    <w:p w14:paraId="01FC7C10">
      <w:pPr>
        <w:pStyle w:val="3"/>
      </w:pPr>
      <w:r>
        <w:t>2.3 组件成本与库存</w:t>
      </w:r>
    </w:p>
    <w:p w14:paraId="4D2EB134">
      <w:r>
        <w:t>通过 Ontop 映射 MySQL 表，直接查询每个组件的price和库存数量。库存上限可手工输入或从 ERP 系统同步。</w:t>
      </w:r>
    </w:p>
    <w:p w14:paraId="4AED01AB">
      <w:pPr>
        <w:pStyle w:val="2"/>
      </w:pPr>
      <w:r>
        <w:t>3. 整数线性规划模型</w:t>
      </w:r>
    </w:p>
    <w:p w14:paraId="54469ADB">
      <w:pPr>
        <w:pStyle w:val="3"/>
      </w:pPr>
      <w:r>
        <w:t>3.1 决策变量</w:t>
      </w:r>
    </w:p>
    <w:p w14:paraId="268E6C34">
      <w:r>
        <w:t>设x_i为第i种披萨的生产数量（整数）。</w:t>
      </w:r>
    </w:p>
    <w:p w14:paraId="76BFA18F">
      <w:pPr>
        <w:pStyle w:val="3"/>
      </w:pPr>
      <w:r>
        <w:t>3.2 目标函数</w:t>
      </w:r>
    </w:p>
    <w:p w14:paraId="25EBBA4F">
      <w:r>
        <w:t>最大化 利润 = Σ_i (售价_i - 成本_i) * x_i</w:t>
      </w:r>
    </w:p>
    <w:p w14:paraId="2D703D37">
      <w:pPr>
        <w:numPr>
          <w:ilvl w:val="0"/>
          <w:numId w:val="3"/>
        </w:numPr>
        <w:spacing w:before="0"/>
      </w:pPr>
      <w:r>
        <w:t>售价_i：市场定价（可从数据库获取）</w:t>
      </w:r>
    </w:p>
    <w:p w14:paraId="4C752ECC">
      <w:pPr>
        <w:numPr>
          <w:ilvl w:val="0"/>
          <w:numId w:val="3"/>
        </w:numPr>
        <w:spacing w:after="0"/>
      </w:pPr>
      <w:r>
        <w:t>成本_i = Σ_{c∈组件} 组件_c价格 × 用量_c （用量可简化为1个单位，或按配方比例）</w:t>
      </w:r>
    </w:p>
    <w:p w14:paraId="2C31AAE4">
      <w:pPr>
        <w:pStyle w:val="3"/>
      </w:pPr>
      <w:r>
        <w:t>3.3 约束条件</w:t>
      </w:r>
    </w:p>
    <w:p w14:paraId="503E0E47">
      <w:pPr>
        <w:numPr>
          <w:ilvl w:val="0"/>
          <w:numId w:val="4"/>
        </w:numPr>
        <w:spacing w:before="0"/>
      </w:pPr>
      <w:r>
        <w:rPr>
          <w:b/>
        </w:rPr>
        <w:t>口味偏好约束</w:t>
      </w:r>
      <w:r>
        <w:br w:type="textWrapping"/>
      </w:r>
      <w:r>
        <w:t>定义本地口味披萨集合L，其他口味集合O。</w:t>
      </w:r>
    </w:p>
    <w:p w14:paraId="6843779A">
      <w:pPr>
        <w:spacing w:before="0"/>
      </w:pPr>
      <w:r>
        <w:t>Σ_{i∈L} x_i ≥ 0.8 * Σ_all x_i</w:t>
      </w:r>
    </w:p>
    <w:p w14:paraId="7ACF0FB9">
      <w:r>
        <w:t>即本地口味销量占比不低于80%。</w:t>
      </w:r>
    </w:p>
    <w:p w14:paraId="574AF1BF">
      <w:pPr>
        <w:numPr>
          <w:ilvl w:val="0"/>
          <w:numId w:val="4"/>
        </w:numPr>
      </w:pPr>
      <w:r>
        <w:rPr>
          <w:b/>
        </w:rPr>
        <w:t>工序时间约束</w:t>
      </w:r>
      <w:r>
        <w:br w:type="textWrapping"/>
      </w:r>
      <w:r>
        <w:t>对每道工序s，总耗时 = Σ_i (工序s在披萨i上的耗时 × x_i) ≤ 可用工时_s。工序耗时可从 BPMN 和饼底烘烤参数中提取（例如：揉面5分钟/个，摊饼3分钟/个，铺料2分钟/个，烘烤按饼底类型不同）。</w:t>
      </w:r>
    </w:p>
    <w:p w14:paraId="4F9C6706">
      <w:pPr>
        <w:numPr>
          <w:ilvl w:val="0"/>
          <w:numId w:val="4"/>
        </w:numPr>
      </w:pPr>
      <w:r>
        <w:rPr>
          <w:b/>
        </w:rPr>
        <w:t>组件库存约束</w:t>
      </w:r>
      <w:r>
        <w:br w:type="textWrapping"/>
      </w:r>
      <w:r>
        <w:t>对每种组件c：Σ_i (用量_{i,c} * x_i) ≤ 库存_c。</w:t>
      </w:r>
    </w:p>
    <w:p w14:paraId="0AF2478C">
      <w:pPr>
        <w:numPr>
          <w:ilvl w:val="0"/>
          <w:numId w:val="4"/>
        </w:numPr>
      </w:pPr>
      <w:r>
        <w:rPr>
          <w:b/>
        </w:rPr>
        <w:t>销量目标（可选）</w:t>
      </w:r>
      <w:r>
        <w:br w:type="textWrapping"/>
      </w:r>
      <w:r>
        <w:t>Σ_all x_i ≥ 最低日销量，≤ 最大产能。</w:t>
      </w:r>
    </w:p>
    <w:p w14:paraId="48B02354">
      <w:pPr>
        <w:numPr>
          <w:ilvl w:val="0"/>
          <w:numId w:val="4"/>
        </w:numPr>
        <w:spacing w:after="0"/>
      </w:pPr>
      <w:r>
        <w:rPr>
          <w:b/>
        </w:rPr>
        <w:t>非负整数</w:t>
      </w:r>
      <w:r>
        <w:t>：x_i ∈ ℤ^+</w:t>
      </w:r>
    </w:p>
    <w:p w14:paraId="5ABCDBDA">
      <w:pPr>
        <w:pStyle w:val="2"/>
      </w:pPr>
      <w:r>
        <w:t>4. 自动化约束生成流程（基于 OWL + SPARQL）</w:t>
      </w:r>
    </w:p>
    <w:p w14:paraId="26C3B46E">
      <w:r>
        <w:t>Java 程序自动执行以下步骤：</w:t>
      </w:r>
    </w:p>
    <w:p w14:paraId="219BC050">
      <w:pPr>
        <w:numPr>
          <w:ilvl w:val="0"/>
          <w:numId w:val="5"/>
        </w:numPr>
        <w:spacing w:before="0"/>
      </w:pPr>
      <w:r>
        <w:t>加载披萨本体，推理机开启。</w:t>
      </w:r>
    </w:p>
    <w:p w14:paraId="221F9F2F">
      <w:pPr>
        <w:numPr>
          <w:ilvl w:val="0"/>
          <w:numId w:val="5"/>
        </w:numPr>
      </w:pPr>
      <w:r>
        <w:t>遍历所有具体披萨类（通过rdfs:subClassOf* pizza:Pizza），过滤抽象类。</w:t>
      </w:r>
    </w:p>
    <w:p w14:paraId="45476BDF">
      <w:pPr>
        <w:numPr>
          <w:ilvl w:val="0"/>
          <w:numId w:val="5"/>
        </w:numPr>
      </w:pPr>
      <w:r>
        <w:t>对每个披萨类，执行 SPARQL 获取组件清单，并通过 Ontop 端点获取各组件成本、库存。</w:t>
      </w:r>
    </w:p>
    <w:p w14:paraId="354F3B94">
      <w:pPr>
        <w:numPr>
          <w:ilvl w:val="0"/>
          <w:numId w:val="5"/>
        </w:numPr>
      </w:pPr>
      <w:r>
        <w:t>查询披萨所属的口味分类（是否为本地口味）：通过判断rdfs:subClassOf pizza:ChineseStylePizza或pizza:AmericanPizza等（假设地区偏好中“本地”可配置）。</w:t>
      </w:r>
    </w:p>
    <w:p w14:paraId="4BAD8A08">
      <w:pPr>
        <w:numPr>
          <w:ilvl w:val="0"/>
          <w:numId w:val="5"/>
        </w:numPr>
      </w:pPr>
      <w:r>
        <w:t>从 BPMN 模型或预定义表中读取工序耗时参数。</w:t>
      </w:r>
    </w:p>
    <w:p w14:paraId="53F86905">
      <w:pPr>
        <w:numPr>
          <w:ilvl w:val="0"/>
          <w:numId w:val="5"/>
        </w:numPr>
      </w:pPr>
      <w:r>
        <w:t>构建 ILP 模型的变量、目标函数系数、约束矩阵。</w:t>
      </w:r>
    </w:p>
    <w:p w14:paraId="5BC1A11C">
      <w:pPr>
        <w:numPr>
          <w:ilvl w:val="0"/>
          <w:numId w:val="5"/>
        </w:numPr>
        <w:spacing w:after="0"/>
      </w:pPr>
      <w:r>
        <w:t>调用 OR‑ToolsMPSolver或CP-SAT求解，输出各披萨生产数量及总利润。</w:t>
      </w:r>
    </w:p>
    <w:p w14:paraId="01AF3F30">
      <w:pPr>
        <w:pStyle w:val="2"/>
      </w:pPr>
      <w:r>
        <w:t>5. 示例结果</w:t>
      </w:r>
    </w:p>
    <w:p w14:paraId="5AF03A1C">
      <w:r>
        <w:t>假设某成都店面，本地口味定义为“中式披萨”和“辣味偏好美式”，则：</w:t>
      </w:r>
    </w:p>
    <w:p w14:paraId="15C7646D">
      <w:pPr>
        <w:numPr>
          <w:ilvl w:val="0"/>
          <w:numId w:val="6"/>
        </w:numPr>
        <w:spacing w:before="0"/>
      </w:pPr>
      <w:r>
        <w:t>本地：PekingDuckPizza, MalatBeefPizza, SpicyBeef 等</w:t>
      </w:r>
    </w:p>
    <w:p w14:paraId="5891A89D">
      <w:pPr>
        <w:numPr>
          <w:ilvl w:val="0"/>
          <w:numId w:val="6"/>
        </w:numPr>
        <w:spacing w:after="0"/>
      </w:pPr>
      <w:r>
        <w:t>其他：Margherita, Hawaiian 等</w:t>
      </w:r>
    </w:p>
    <w:p w14:paraId="6900EFE3">
      <w:r>
        <w:t>在组件库存有限、工人6名、烘烤炉1台的约束下，求解器可能输出：</w:t>
      </w:r>
    </w:p>
    <w:p w14:paraId="484B24D5">
      <w:r>
        <w:t>麻辣牛肉披萨：30个烤鸭披萨：25个夏威夷披萨：8个玛格丽特披萨：7个利润：¥12,450</w:t>
      </w:r>
    </w:p>
    <w:p w14:paraId="22435D83">
      <w:r>
        <w:t>且满足麻辣牛肉+烤鸭数量占总销量80%以上。</w:t>
      </w:r>
    </w:p>
    <w:p w14:paraId="368A6283">
      <w:pPr>
        <w:pStyle w:val="2"/>
      </w:pPr>
      <w:r>
        <w:t>6. 扩展与实时性</w:t>
      </w:r>
    </w:p>
    <w:p w14:paraId="70C9A4B3">
      <w:pPr>
        <w:numPr>
          <w:ilvl w:val="0"/>
          <w:numId w:val="7"/>
        </w:numPr>
        <w:spacing w:before="0"/>
      </w:pPr>
      <w:r>
        <w:t>当新品加入本体时，无需修改代码，SPARQL 自动发现其组件与分类，优化模型动态扩展。</w:t>
      </w:r>
    </w:p>
    <w:p w14:paraId="0E669CDF">
      <w:pPr>
        <w:numPr>
          <w:ilvl w:val="0"/>
          <w:numId w:val="7"/>
        </w:numPr>
        <w:spacing w:after="0"/>
      </w:pPr>
      <w:r>
        <w:t>每日可从数据库读取最新价格和库存，重新求解，实现动态排产。</w:t>
      </w:r>
    </w:p>
    <w:p w14:paraId="4816BD8C">
      <w:r>
        <w:t>通过此方案，您的披萨知识图谱不仅是一个静态知识库，更成为</w:t>
      </w:r>
      <w:r>
        <w:rPr>
          <w:b/>
        </w:rPr>
        <w:t>智能决策引擎</w:t>
      </w:r>
      <w:r>
        <w:t>的核心，实现了语义技术与运筹优化的深度融合。</w:t>
      </w:r>
    </w:p>
    <w:p w14:paraId="66B22CC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1E9C1D"/>
    <w:multiLevelType w:val="singleLevel"/>
    <w:tmpl w:val="A21E9C1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BF6391B1"/>
    <w:multiLevelType w:val="singleLevel"/>
    <w:tmpl w:val="BF6391B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C6E47D45"/>
    <w:multiLevelType w:val="singleLevel"/>
    <w:tmpl w:val="C6E47D4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CB181FDA"/>
    <w:multiLevelType w:val="singleLevel"/>
    <w:tmpl w:val="CB181FDA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4">
    <w:nsid w:val="D18DCFA6"/>
    <w:multiLevelType w:val="singleLevel"/>
    <w:tmpl w:val="D18DCFA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0CC87091"/>
    <w:multiLevelType w:val="singleLevel"/>
    <w:tmpl w:val="0CC87091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6">
    <w:nsid w:val="3069D119"/>
    <w:multiLevelType w:val="singleLevel"/>
    <w:tmpl w:val="3069D11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3"/>
  </w:num>
  <w:num w:numId="5">
    <w:abstractNumId w:val="5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F0407A"/>
    <w:rsid w:val="3EF04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3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2026-06-28T04:30:00Z</dcterms:created>
  <dc:creator>鹤琳</dc:creator>
  <cp:lastModifiedBy>鹤琳</cp:lastModifiedBy>
  <dcterms:modified xsi:type="dcterms:W3CDTF">2026-06-28T04:32:09Z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BC6A45434C7C44CC82C4AD884D5982E5_11</vt:lpwstr>
  </property>
  <property fmtid="{D5CDD505-2E9C-101B-9397-08002B2CF9AE}" pid="4" name="KSOTemplateDocerSaveRecord">
    <vt:lpwstr>eyJoZGlkIjoiMGI4YTY2NzNjYzhhMDBjYjhiZDFjNDRhZjk5ZjcyM2MiLCJ1c2VySWQiOiI3ODk4OTQwNTcifQ==</vt:lpwstr>
  </property>
</Properties>
</file>