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E4AD0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提示词（DeepSeek）</w:t>
      </w:r>
    </w:p>
    <w:p w14:paraId="2CFED5EC">
      <w:pPr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豆包：找一些介绍pizza的种类、结构、风味、地域等各种情况的文章</w:t>
      </w:r>
    </w:p>
    <w:p w14:paraId="60E2A9EB">
      <w:pPr>
        <w:bidi w:val="0"/>
      </w:pPr>
    </w:p>
    <w:p w14:paraId="5BECD365">
      <w:pPr>
        <w:bidi w:val="0"/>
        <w:ind w:firstLine="241" w:firstLineChars="100"/>
        <w:rPr>
          <w:b/>
          <w:bCs/>
          <w:color w:val="C00000"/>
        </w:rPr>
      </w:pPr>
      <w:r>
        <w:rPr>
          <w:b/>
          <w:bCs/>
          <w:color w:val="C00000"/>
        </w:rPr>
        <w:t>披萨完整科普长文（结构</w:t>
      </w:r>
      <w:r>
        <w:rPr>
          <w:b/>
          <w:bCs/>
          <w:color w:val="C00000"/>
        </w:rPr>
        <w:noBreakHyphen/>
      </w:r>
      <w:r>
        <w:rPr>
          <w:b/>
          <w:bCs/>
          <w:color w:val="C00000"/>
        </w:rPr>
        <w:t>地域</w:t>
      </w:r>
      <w:r>
        <w:rPr>
          <w:b/>
          <w:bCs/>
          <w:color w:val="C00000"/>
        </w:rPr>
        <w:noBreakHyphen/>
      </w:r>
      <w:r>
        <w:rPr>
          <w:b/>
          <w:bCs/>
          <w:color w:val="C00000"/>
        </w:rPr>
        <w:t>种类</w:t>
      </w:r>
      <w:r>
        <w:rPr>
          <w:b/>
          <w:bCs/>
          <w:color w:val="C00000"/>
        </w:rPr>
        <w:noBreakHyphen/>
      </w:r>
      <w:r>
        <w:rPr>
          <w:b/>
          <w:bCs/>
          <w:color w:val="C00000"/>
        </w:rPr>
        <w:t>风味）</w:t>
      </w:r>
    </w:p>
    <w:p w14:paraId="7673D3FF">
      <w:pPr>
        <w:pStyle w:val="3"/>
        <w:keepNext w:val="0"/>
        <w:keepLines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100" w:right="0" w:rightChars="0"/>
        <w:rPr>
          <w:color w:val="C00000"/>
          <w:sz w:val="19"/>
          <w:szCs w:val="19"/>
        </w:rPr>
      </w:pPr>
      <w:r>
        <w:rPr>
          <w:color w:val="C00000"/>
          <w:sz w:val="19"/>
          <w:szCs w:val="19"/>
        </w:rPr>
        <w:t>一、基础四层标准结构（由下至上）</w:t>
      </w:r>
    </w:p>
    <w:p w14:paraId="02B67907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2160"/>
        </w:tabs>
        <w:spacing w:before="0" w:beforeAutospacing="0" w:after="0" w:afterAutospacing="0" w:line="288" w:lineRule="atLeast"/>
        <w:ind w:left="600" w:leftChars="100" w:right="0" w:hanging="360"/>
        <w:rPr>
          <w:color w:val="C00000"/>
          <w:sz w:val="19"/>
          <w:szCs w:val="19"/>
        </w:rPr>
      </w:pPr>
      <w:r>
        <w:rPr>
          <w:rStyle w:val="14"/>
          <w:color w:val="C00000"/>
          <w:sz w:val="19"/>
          <w:szCs w:val="19"/>
        </w:rPr>
        <w:t>饼底（面团）</w:t>
      </w:r>
      <w:r>
        <w:rPr>
          <w:color w:val="C00000"/>
          <w:sz w:val="19"/>
          <w:szCs w:val="19"/>
        </w:rPr>
        <w:t xml:space="preserve"> 原料分 00 细面粉（意式）、高筋面包粉（美式），由面粉、水、盐、酵母长时间低温发酵。</w:t>
      </w:r>
    </w:p>
    <w:p w14:paraId="115DCDD2">
      <w:pPr>
        <w:keepNext w:val="0"/>
        <w:keepLines w:val="0"/>
        <w:widowControl/>
        <w:numPr>
          <w:ilvl w:val="2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2160"/>
        </w:tabs>
        <w:spacing w:before="0" w:beforeAutospacing="0" w:after="0" w:afterAutospacing="0" w:line="288" w:lineRule="atLeast"/>
        <w:ind w:left="600" w:leftChars="100" w:right="0" w:hanging="360"/>
        <w:rPr>
          <w:color w:val="C00000"/>
          <w:sz w:val="19"/>
          <w:szCs w:val="19"/>
        </w:rPr>
      </w:pPr>
      <w:r>
        <w:rPr>
          <w:color w:val="C00000"/>
          <w:sz w:val="19"/>
          <w:szCs w:val="19"/>
        </w:rPr>
        <w:t>那不勒斯：中心薄 5mm，外圈蓬松鼓胀饼边，松软带气孔。</w:t>
      </w:r>
    </w:p>
    <w:p w14:paraId="1EA01B05">
      <w:pPr>
        <w:keepNext w:val="0"/>
        <w:keepLines w:val="0"/>
        <w:widowControl/>
        <w:numPr>
          <w:ilvl w:val="2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2160"/>
        </w:tabs>
        <w:spacing w:before="0" w:beforeAutospacing="0" w:after="0" w:afterAutospacing="0" w:line="288" w:lineRule="atLeast"/>
        <w:ind w:left="600" w:leftChars="100" w:right="0" w:hanging="360"/>
        <w:rPr>
          <w:color w:val="C00000"/>
          <w:sz w:val="19"/>
          <w:szCs w:val="19"/>
        </w:rPr>
      </w:pPr>
      <w:r>
        <w:rPr>
          <w:color w:val="C00000"/>
          <w:sz w:val="19"/>
          <w:szCs w:val="19"/>
        </w:rPr>
        <w:t>美式：厚饼、酥脆或松软。</w:t>
      </w:r>
    </w:p>
    <w:p w14:paraId="231E2EBA">
      <w:pPr>
        <w:keepNext w:val="0"/>
        <w:keepLines w:val="0"/>
        <w:widowControl/>
        <w:numPr>
          <w:ilvl w:val="2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2160"/>
        </w:tabs>
        <w:spacing w:before="0" w:beforeAutospacing="0" w:after="0" w:afterAutospacing="0" w:line="288" w:lineRule="atLeast"/>
        <w:ind w:left="600" w:leftChars="100" w:right="0" w:hanging="360"/>
        <w:rPr>
          <w:color w:val="C00000"/>
          <w:sz w:val="19"/>
          <w:szCs w:val="19"/>
        </w:rPr>
      </w:pPr>
      <w:r>
        <w:rPr>
          <w:rStyle w:val="14"/>
          <w:color w:val="C00000"/>
          <w:sz w:val="19"/>
          <w:szCs w:val="19"/>
        </w:rPr>
        <w:t>底层酱汁</w:t>
      </w:r>
      <w:r>
        <w:rPr>
          <w:color w:val="C00000"/>
          <w:sz w:val="19"/>
          <w:szCs w:val="19"/>
        </w:rPr>
        <w:t xml:space="preserve"> 红酱（番茄基底）：圣马扎诺去皮番茄碾碎，加盐、橄榄油、牛至，不熬煮，酸甜清爽；美式酱熬煮更浓稠。白酱以奶油、蒜香、奶酪酱为主，无番茄。</w:t>
      </w:r>
    </w:p>
    <w:p w14:paraId="590E464D">
      <w:pPr>
        <w:keepNext w:val="0"/>
        <w:keepLines w:val="0"/>
        <w:widowControl/>
        <w:numPr>
          <w:ilvl w:val="2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2160"/>
        </w:tabs>
        <w:spacing w:before="0" w:beforeAutospacing="0" w:after="0" w:afterAutospacing="0" w:line="288" w:lineRule="atLeast"/>
        <w:ind w:left="600" w:leftChars="100" w:right="0" w:hanging="360"/>
        <w:rPr>
          <w:color w:val="C00000"/>
          <w:sz w:val="19"/>
          <w:szCs w:val="19"/>
        </w:rPr>
      </w:pPr>
      <w:r>
        <w:rPr>
          <w:rStyle w:val="14"/>
          <w:color w:val="C00000"/>
          <w:sz w:val="19"/>
          <w:szCs w:val="19"/>
        </w:rPr>
        <w:t>奶酪层</w:t>
      </w:r>
      <w:r>
        <w:rPr>
          <w:color w:val="C00000"/>
          <w:sz w:val="19"/>
          <w:szCs w:val="19"/>
        </w:rPr>
        <w:t xml:space="preserve"> 水牛奶酪（意式），清淡水润；美式用低水分马苏里拉，拉丝强；帕玛森芝士增咸香。</w:t>
      </w:r>
    </w:p>
    <w:p w14:paraId="68E162A2">
      <w:pPr>
        <w:keepNext w:val="0"/>
        <w:keepLines w:val="0"/>
        <w:widowControl/>
        <w:numPr>
          <w:ilvl w:val="2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2160"/>
        </w:tabs>
        <w:spacing w:before="0" w:beforeAutospacing="0" w:after="0" w:afterAutospacing="0" w:line="288" w:lineRule="atLeast"/>
        <w:ind w:left="600" w:leftChars="100" w:right="0" w:hanging="360"/>
        <w:rPr>
          <w:color w:val="C00000"/>
          <w:sz w:val="19"/>
          <w:szCs w:val="19"/>
        </w:rPr>
      </w:pPr>
      <w:r>
        <w:rPr>
          <w:rStyle w:val="14"/>
          <w:color w:val="C00000"/>
          <w:sz w:val="19"/>
          <w:szCs w:val="19"/>
        </w:rPr>
        <w:t>表层配料</w:t>
      </w:r>
      <w:r>
        <w:rPr>
          <w:color w:val="C00000"/>
          <w:sz w:val="19"/>
          <w:szCs w:val="19"/>
        </w:rPr>
        <w:t xml:space="preserve"> 肉类、菌菇、蔬菜、香草、香料；意式配料极简，美式配料丰富量大。 通用堆叠顺序：饼底→酱→芝士→配料；芝加哥、底特律披萨颠倒：饼底→芝士→肉→表层淋酱。</w:t>
      </w:r>
    </w:p>
    <w:p w14:paraId="5050D914">
      <w:pPr>
        <w:pStyle w:val="3"/>
        <w:keepNext w:val="0"/>
        <w:keepLines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100" w:right="0" w:rightChars="0"/>
        <w:rPr>
          <w:color w:val="C00000"/>
          <w:sz w:val="19"/>
          <w:szCs w:val="19"/>
        </w:rPr>
      </w:pPr>
      <w:r>
        <w:rPr>
          <w:color w:val="C00000"/>
          <w:sz w:val="19"/>
          <w:szCs w:val="19"/>
        </w:rPr>
        <w:t>二、意大利本土地域流派（正统本源）</w:t>
      </w:r>
    </w:p>
    <w:p w14:paraId="0916BCCE">
      <w:pPr>
        <w:pStyle w:val="4"/>
        <w:keepNext w:val="0"/>
        <w:keepLines w:val="0"/>
        <w:widowControl/>
        <w:numPr>
          <w:ilvl w:val="2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100" w:right="0" w:rightChars="0"/>
        <w:rPr>
          <w:color w:val="C00000"/>
          <w:sz w:val="19"/>
          <w:szCs w:val="19"/>
        </w:rPr>
      </w:pPr>
      <w:r>
        <w:rPr>
          <w:color w:val="C00000"/>
          <w:sz w:val="19"/>
          <w:szCs w:val="19"/>
        </w:rPr>
        <w:t>那不勒斯披萨（联合国非遗）</w:t>
      </w:r>
    </w:p>
    <w:p w14:paraId="407B82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40" w:leftChars="100" w:right="0"/>
        <w:jc w:val="left"/>
        <w:rPr>
          <w:color w:val="C00000"/>
          <w:sz w:val="19"/>
          <w:szCs w:val="19"/>
        </w:rPr>
      </w:pPr>
      <w:r>
        <w:rPr>
          <w:rFonts w:ascii="宋体" w:hAnsi="宋体" w:eastAsia="宋体" w:cs="宋体"/>
          <w:color w:val="C00000"/>
          <w:kern w:val="0"/>
          <w:sz w:val="19"/>
          <w:szCs w:val="19"/>
          <w:lang w:val="en-US" w:eastAsia="zh-CN" w:bidi="ar"/>
        </w:rPr>
        <w:t>产地：意大利那不勒斯。 饼底：薄软，明火窑炉 450</w:t>
      </w:r>
      <w:r>
        <w:rPr>
          <w:rFonts w:ascii="宋体" w:hAnsi="宋体" w:eastAsia="宋体" w:cs="宋体"/>
          <w:color w:val="C00000"/>
          <w:kern w:val="0"/>
          <w:sz w:val="19"/>
          <w:szCs w:val="19"/>
          <w:lang w:val="en-US" w:eastAsia="zh-CN" w:bidi="ar"/>
        </w:rPr>
        <w:noBreakHyphen/>
      </w:r>
      <w:r>
        <w:rPr>
          <w:rFonts w:ascii="宋体" w:hAnsi="宋体" w:eastAsia="宋体" w:cs="宋体"/>
          <w:color w:val="C00000"/>
          <w:kern w:val="0"/>
          <w:sz w:val="19"/>
          <w:szCs w:val="19"/>
          <w:lang w:val="en-US" w:eastAsia="zh-CN" w:bidi="ar"/>
        </w:rPr>
        <w:t>480℃烘烤 60</w:t>
      </w:r>
      <w:r>
        <w:rPr>
          <w:rFonts w:ascii="宋体" w:hAnsi="宋体" w:eastAsia="宋体" w:cs="宋体"/>
          <w:color w:val="C00000"/>
          <w:kern w:val="0"/>
          <w:sz w:val="19"/>
          <w:szCs w:val="19"/>
          <w:lang w:val="en-US" w:eastAsia="zh-CN" w:bidi="ar"/>
        </w:rPr>
        <w:noBreakHyphen/>
      </w:r>
      <w:r>
        <w:rPr>
          <w:rFonts w:ascii="宋体" w:hAnsi="宋体" w:eastAsia="宋体" w:cs="宋体"/>
          <w:color w:val="C00000"/>
          <w:kern w:val="0"/>
          <w:sz w:val="19"/>
          <w:szCs w:val="19"/>
          <w:lang w:val="en-US" w:eastAsia="zh-CN" w:bidi="ar"/>
        </w:rPr>
        <w:t>90 秒，饼边起泡焦斑。 经典款玛格丽特：番茄、水牛奶酪、罗勒，红白绿对应意大利国旗，口味清淡纯粹，配料极少，突出食材原味。口感软嫩湿润。</w:t>
      </w:r>
    </w:p>
    <w:p w14:paraId="3CA58106">
      <w:pPr>
        <w:pStyle w:val="4"/>
        <w:keepNext w:val="0"/>
        <w:keepLines w:val="0"/>
        <w:widowControl/>
        <w:numPr>
          <w:ilvl w:val="2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100" w:right="0" w:rightChars="0"/>
        <w:rPr>
          <w:color w:val="C00000"/>
          <w:sz w:val="19"/>
          <w:szCs w:val="19"/>
        </w:rPr>
      </w:pPr>
      <w:r>
        <w:rPr>
          <w:color w:val="C00000"/>
          <w:sz w:val="19"/>
          <w:szCs w:val="19"/>
        </w:rPr>
        <w:t>罗马披萨</w:t>
      </w:r>
    </w:p>
    <w:p w14:paraId="44D371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40" w:leftChars="100" w:right="0"/>
        <w:jc w:val="left"/>
        <w:rPr>
          <w:color w:val="C00000"/>
          <w:sz w:val="19"/>
          <w:szCs w:val="19"/>
        </w:rPr>
      </w:pPr>
      <w:r>
        <w:rPr>
          <w:rFonts w:ascii="宋体" w:hAnsi="宋体" w:eastAsia="宋体" w:cs="宋体"/>
          <w:color w:val="C00000"/>
          <w:kern w:val="0"/>
          <w:sz w:val="19"/>
          <w:szCs w:val="19"/>
          <w:lang w:val="en-US" w:eastAsia="zh-CN" w:bidi="ar"/>
        </w:rPr>
        <w:t>分 2 款：圆形薄脆披萨；长条切块披萨 Al</w:t>
      </w:r>
      <w:r>
        <w:rPr>
          <w:rFonts w:ascii="宋体" w:hAnsi="宋体" w:eastAsia="宋体" w:cs="宋体"/>
          <w:color w:val="C00000"/>
          <w:kern w:val="0"/>
          <w:sz w:val="19"/>
          <w:szCs w:val="19"/>
          <w:lang w:val="en-US" w:eastAsia="zh-CN" w:bidi="ar"/>
        </w:rPr>
        <w:noBreakHyphen/>
      </w:r>
      <w:r>
        <w:rPr>
          <w:rFonts w:ascii="宋体" w:hAnsi="宋体" w:eastAsia="宋体" w:cs="宋体"/>
          <w:color w:val="C00000"/>
          <w:kern w:val="0"/>
          <w:sz w:val="19"/>
          <w:szCs w:val="19"/>
          <w:lang w:val="en-US" w:eastAsia="zh-CN" w:bidi="ar"/>
        </w:rPr>
        <w:t>taglio，厚松软多孔，油略重，大块售卖。</w:t>
      </w:r>
    </w:p>
    <w:p w14:paraId="30A0E5CB">
      <w:pPr>
        <w:pStyle w:val="4"/>
        <w:keepNext w:val="0"/>
        <w:keepLines w:val="0"/>
        <w:widowControl/>
        <w:numPr>
          <w:ilvl w:val="2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 w:firstLine="191" w:firstLineChars="100"/>
        <w:rPr>
          <w:color w:val="C00000"/>
          <w:sz w:val="19"/>
          <w:szCs w:val="19"/>
        </w:rPr>
      </w:pPr>
      <w:r>
        <w:rPr>
          <w:color w:val="C00000"/>
          <w:sz w:val="19"/>
          <w:szCs w:val="19"/>
        </w:rPr>
        <w:t>西西里（方形厚饼）</w:t>
      </w:r>
    </w:p>
    <w:p w14:paraId="3FC3E3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40" w:leftChars="100" w:right="0"/>
        <w:jc w:val="left"/>
        <w:rPr>
          <w:color w:val="C00000"/>
          <w:sz w:val="19"/>
          <w:szCs w:val="19"/>
        </w:rPr>
      </w:pPr>
      <w:r>
        <w:rPr>
          <w:rFonts w:ascii="宋体" w:hAnsi="宋体" w:eastAsia="宋体" w:cs="宋体"/>
          <w:color w:val="C00000"/>
          <w:kern w:val="0"/>
          <w:sz w:val="19"/>
          <w:szCs w:val="19"/>
          <w:lang w:val="en-US" w:eastAsia="zh-CN" w:bidi="ar"/>
        </w:rPr>
        <w:t>厚实海绵状饼底，面团油多蓬松，番茄铺厚，洋葱、凤尾鱼，咸香浓郁。</w:t>
      </w:r>
    </w:p>
    <w:p w14:paraId="340A3F23">
      <w:pPr>
        <w:pStyle w:val="3"/>
        <w:keepNext w:val="0"/>
        <w:keepLines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100" w:right="0" w:rightChars="0"/>
        <w:rPr>
          <w:color w:val="C00000"/>
          <w:sz w:val="19"/>
          <w:szCs w:val="19"/>
        </w:rPr>
      </w:pPr>
      <w:r>
        <w:rPr>
          <w:color w:val="C00000"/>
          <w:sz w:val="19"/>
          <w:szCs w:val="19"/>
        </w:rPr>
        <w:t>三、美国各地特色披萨（移民改良流派）</w:t>
      </w:r>
    </w:p>
    <w:p w14:paraId="00F11CC6">
      <w:pPr>
        <w:pStyle w:val="4"/>
        <w:keepNext w:val="0"/>
        <w:keepLines w:val="0"/>
        <w:widowControl/>
        <w:numPr>
          <w:ilvl w:val="2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100" w:right="0" w:rightChars="0"/>
        <w:rPr>
          <w:color w:val="C00000"/>
          <w:sz w:val="19"/>
          <w:szCs w:val="19"/>
        </w:rPr>
      </w:pPr>
      <w:r>
        <w:rPr>
          <w:color w:val="C00000"/>
          <w:sz w:val="19"/>
          <w:szCs w:val="19"/>
        </w:rPr>
        <w:t>纽约薄饼</w:t>
      </w:r>
    </w:p>
    <w:p w14:paraId="534C5B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40" w:leftChars="100" w:right="0"/>
        <w:jc w:val="left"/>
        <w:rPr>
          <w:color w:val="C00000"/>
          <w:sz w:val="19"/>
          <w:szCs w:val="19"/>
        </w:rPr>
      </w:pPr>
      <w:r>
        <w:rPr>
          <w:rFonts w:ascii="宋体" w:hAnsi="宋体" w:eastAsia="宋体" w:cs="宋体"/>
          <w:color w:val="C00000"/>
          <w:kern w:val="0"/>
          <w:sz w:val="19"/>
          <w:szCs w:val="19"/>
          <w:lang w:val="en-US" w:eastAsia="zh-CN" w:bidi="ar"/>
        </w:rPr>
        <w:t>源自那不勒斯改良，手工拉扯大尺寸薄饼，饼底柔韧可对折手持边走边吃。酱酸甜明快，低水分芝士，辣香肠玛格丽特为主，边缘微焦，适合快餐切片售卖。</w:t>
      </w:r>
    </w:p>
    <w:p w14:paraId="36D11E5B">
      <w:pPr>
        <w:pStyle w:val="4"/>
        <w:keepNext w:val="0"/>
        <w:keepLines w:val="0"/>
        <w:widowControl/>
        <w:numPr>
          <w:ilvl w:val="2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100" w:right="0" w:rightChars="0"/>
        <w:rPr>
          <w:color w:val="C00000"/>
          <w:sz w:val="19"/>
          <w:szCs w:val="19"/>
        </w:rPr>
      </w:pPr>
      <w:r>
        <w:rPr>
          <w:color w:val="C00000"/>
          <w:sz w:val="19"/>
          <w:szCs w:val="19"/>
        </w:rPr>
        <w:t>芝加哥深盘披萨</w:t>
      </w:r>
    </w:p>
    <w:p w14:paraId="241CB1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40" w:leftChars="100" w:right="0"/>
        <w:jc w:val="left"/>
        <w:rPr>
          <w:color w:val="C00000"/>
          <w:sz w:val="19"/>
          <w:szCs w:val="19"/>
        </w:rPr>
      </w:pPr>
      <w:r>
        <w:rPr>
          <w:rFonts w:ascii="宋体" w:hAnsi="宋体" w:eastAsia="宋体" w:cs="宋体"/>
          <w:color w:val="C00000"/>
          <w:kern w:val="0"/>
          <w:sz w:val="19"/>
          <w:szCs w:val="19"/>
          <w:lang w:val="en-US" w:eastAsia="zh-CN" w:bidi="ar"/>
        </w:rPr>
        <w:t>深圆烤盘，饼皮像黄油酥皮，厚度 5</w:t>
      </w:r>
      <w:r>
        <w:rPr>
          <w:rFonts w:ascii="宋体" w:hAnsi="宋体" w:eastAsia="宋体" w:cs="宋体"/>
          <w:color w:val="C00000"/>
          <w:kern w:val="0"/>
          <w:sz w:val="19"/>
          <w:szCs w:val="19"/>
          <w:lang w:val="en-US" w:eastAsia="zh-CN" w:bidi="ar"/>
        </w:rPr>
        <w:noBreakHyphen/>
      </w:r>
      <w:r>
        <w:rPr>
          <w:rFonts w:ascii="宋体" w:hAnsi="宋体" w:eastAsia="宋体" w:cs="宋体"/>
          <w:color w:val="C00000"/>
          <w:kern w:val="0"/>
          <w:sz w:val="19"/>
          <w:szCs w:val="19"/>
          <w:lang w:val="en-US" w:eastAsia="zh-CN" w:bidi="ar"/>
        </w:rPr>
        <w:t>8cm。堆叠倒置：饼皮</w:t>
      </w:r>
      <w:r>
        <w:rPr>
          <w:rFonts w:ascii="宋体" w:hAnsi="宋体" w:eastAsia="宋体" w:cs="宋体"/>
          <w:color w:val="C00000"/>
          <w:kern w:val="0"/>
          <w:sz w:val="19"/>
          <w:szCs w:val="19"/>
          <w:lang w:val="en-US" w:eastAsia="zh-CN" w:bidi="ar"/>
        </w:rPr>
        <w:noBreakHyphen/>
      </w:r>
      <w:r>
        <w:rPr>
          <w:rFonts w:ascii="宋体" w:hAnsi="宋体" w:eastAsia="宋体" w:cs="宋体"/>
          <w:color w:val="C00000"/>
          <w:kern w:val="0"/>
          <w:sz w:val="19"/>
          <w:szCs w:val="19"/>
          <w:lang w:val="en-US" w:eastAsia="zh-CN" w:bidi="ar"/>
        </w:rPr>
        <w:t>芝士</w:t>
      </w:r>
      <w:r>
        <w:rPr>
          <w:rFonts w:ascii="宋体" w:hAnsi="宋体" w:eastAsia="宋体" w:cs="宋体"/>
          <w:color w:val="C00000"/>
          <w:kern w:val="0"/>
          <w:sz w:val="19"/>
          <w:szCs w:val="19"/>
          <w:lang w:val="en-US" w:eastAsia="zh-CN" w:bidi="ar"/>
        </w:rPr>
        <w:noBreakHyphen/>
      </w:r>
      <w:r>
        <w:rPr>
          <w:rFonts w:ascii="宋体" w:hAnsi="宋体" w:eastAsia="宋体" w:cs="宋体"/>
          <w:color w:val="C00000"/>
          <w:kern w:val="0"/>
          <w:sz w:val="19"/>
          <w:szCs w:val="19"/>
          <w:lang w:val="en-US" w:eastAsia="zh-CN" w:bidi="ar"/>
        </w:rPr>
        <w:t>肉类</w:t>
      </w:r>
      <w:r>
        <w:rPr>
          <w:rFonts w:ascii="宋体" w:hAnsi="宋体" w:eastAsia="宋体" w:cs="宋体"/>
          <w:color w:val="C00000"/>
          <w:kern w:val="0"/>
          <w:sz w:val="19"/>
          <w:szCs w:val="19"/>
          <w:lang w:val="en-US" w:eastAsia="zh-CN" w:bidi="ar"/>
        </w:rPr>
        <w:noBreakHyphen/>
      </w:r>
      <w:r>
        <w:rPr>
          <w:rFonts w:ascii="宋体" w:hAnsi="宋体" w:eastAsia="宋体" w:cs="宋体"/>
          <w:color w:val="C00000"/>
          <w:kern w:val="0"/>
          <w:sz w:val="19"/>
          <w:szCs w:val="19"/>
          <w:lang w:val="en-US" w:eastAsia="zh-CN" w:bidi="ar"/>
        </w:rPr>
        <w:t>表层厚番茄酱汁，烘烤 30 分钟。馅料厚重饱满，饱腹感强，偏浓汤炖菜口感。</w:t>
      </w:r>
    </w:p>
    <w:p w14:paraId="0AA52A29">
      <w:pPr>
        <w:pStyle w:val="4"/>
        <w:keepNext w:val="0"/>
        <w:keepLines w:val="0"/>
        <w:widowControl/>
        <w:numPr>
          <w:ilvl w:val="2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100" w:right="0" w:rightChars="0"/>
        <w:rPr>
          <w:color w:val="C00000"/>
          <w:sz w:val="19"/>
          <w:szCs w:val="19"/>
        </w:rPr>
      </w:pPr>
      <w:r>
        <w:rPr>
          <w:color w:val="C00000"/>
          <w:sz w:val="19"/>
          <w:szCs w:val="19"/>
        </w:rPr>
        <w:t>底特律方形披萨</w:t>
      </w:r>
    </w:p>
    <w:p w14:paraId="537A07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40" w:leftChars="100" w:right="0"/>
        <w:jc w:val="left"/>
        <w:rPr>
          <w:color w:val="C00000"/>
          <w:sz w:val="19"/>
          <w:szCs w:val="19"/>
        </w:rPr>
      </w:pPr>
      <w:r>
        <w:rPr>
          <w:rFonts w:ascii="宋体" w:hAnsi="宋体" w:eastAsia="宋体" w:cs="宋体"/>
          <w:color w:val="C00000"/>
          <w:kern w:val="0"/>
          <w:sz w:val="19"/>
          <w:szCs w:val="19"/>
          <w:lang w:val="en-US" w:eastAsia="zh-CN" w:bidi="ar"/>
        </w:rPr>
        <w:t>汽车厂铁烤盘烘烤，饼边芝士焦化酥脆，方形，酱料条状淋在芝士上方，内部松软。</w:t>
      </w:r>
    </w:p>
    <w:p w14:paraId="4ED5CB57">
      <w:pPr>
        <w:pStyle w:val="4"/>
        <w:keepNext w:val="0"/>
        <w:keepLines w:val="0"/>
        <w:widowControl/>
        <w:numPr>
          <w:ilvl w:val="2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100" w:right="0" w:rightChars="0"/>
        <w:rPr>
          <w:color w:val="C00000"/>
          <w:sz w:val="19"/>
          <w:szCs w:val="19"/>
        </w:rPr>
      </w:pPr>
      <w:r>
        <w:rPr>
          <w:color w:val="C00000"/>
          <w:sz w:val="19"/>
          <w:szCs w:val="19"/>
        </w:rPr>
        <w:t>圣路易斯披萨</w:t>
      </w:r>
    </w:p>
    <w:p w14:paraId="27B4A6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40" w:leftChars="100" w:right="0"/>
        <w:jc w:val="left"/>
        <w:rPr>
          <w:color w:val="C00000"/>
          <w:sz w:val="19"/>
          <w:szCs w:val="19"/>
        </w:rPr>
      </w:pPr>
      <w:r>
        <w:rPr>
          <w:rFonts w:ascii="宋体" w:hAnsi="宋体" w:eastAsia="宋体" w:cs="宋体"/>
          <w:color w:val="C00000"/>
          <w:kern w:val="0"/>
          <w:sz w:val="19"/>
          <w:szCs w:val="19"/>
          <w:lang w:val="en-US" w:eastAsia="zh-CN" w:bidi="ar"/>
        </w:rPr>
        <w:t>无酵母薄脆饼干式饼底，碎芝士，方形切块。</w:t>
      </w:r>
    </w:p>
    <w:p w14:paraId="00CA492D">
      <w:pPr>
        <w:pStyle w:val="4"/>
        <w:keepNext w:val="0"/>
        <w:keepLines w:val="0"/>
        <w:widowControl/>
        <w:numPr>
          <w:ilvl w:val="2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100" w:right="0" w:rightChars="0"/>
        <w:rPr>
          <w:color w:val="C00000"/>
          <w:sz w:val="19"/>
          <w:szCs w:val="19"/>
        </w:rPr>
      </w:pPr>
      <w:r>
        <w:rPr>
          <w:color w:val="C00000"/>
          <w:sz w:val="19"/>
          <w:szCs w:val="19"/>
        </w:rPr>
        <w:t>加州披萨</w:t>
      </w:r>
    </w:p>
    <w:p w14:paraId="482C8C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40" w:leftChars="100" w:right="0"/>
        <w:jc w:val="left"/>
        <w:rPr>
          <w:color w:val="C00000"/>
          <w:sz w:val="19"/>
          <w:szCs w:val="19"/>
        </w:rPr>
      </w:pPr>
      <w:r>
        <w:rPr>
          <w:rFonts w:ascii="宋体" w:hAnsi="宋体" w:eastAsia="宋体" w:cs="宋体"/>
          <w:color w:val="C00000"/>
          <w:kern w:val="0"/>
          <w:sz w:val="19"/>
          <w:szCs w:val="19"/>
          <w:lang w:val="en-US" w:eastAsia="zh-CN" w:bidi="ar"/>
        </w:rPr>
        <w:t>西式创意派，烟熏三文鱼、果蔬，混搭新式食材，风味清淡新潮。</w:t>
      </w:r>
    </w:p>
    <w:p w14:paraId="52045A44">
      <w:pPr>
        <w:pStyle w:val="3"/>
        <w:keepNext w:val="0"/>
        <w:keepLines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100" w:right="0" w:rightChars="0"/>
        <w:rPr>
          <w:color w:val="C00000"/>
          <w:sz w:val="19"/>
          <w:szCs w:val="19"/>
        </w:rPr>
      </w:pPr>
      <w:r>
        <w:rPr>
          <w:color w:val="C00000"/>
          <w:sz w:val="19"/>
          <w:szCs w:val="19"/>
        </w:rPr>
        <w:t>四、通用风味分类</w:t>
      </w:r>
    </w:p>
    <w:p w14:paraId="2E1F71C8">
      <w:pPr>
        <w:keepNext w:val="0"/>
        <w:keepLines w:val="0"/>
        <w:widowControl/>
        <w:numPr>
          <w:ilvl w:val="2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2160"/>
        </w:tabs>
        <w:spacing w:before="0" w:beforeAutospacing="0" w:after="0" w:afterAutospacing="0" w:line="288" w:lineRule="atLeast"/>
        <w:ind w:left="600" w:leftChars="100" w:right="0" w:hanging="360"/>
        <w:rPr>
          <w:color w:val="C00000"/>
          <w:sz w:val="19"/>
          <w:szCs w:val="19"/>
        </w:rPr>
      </w:pPr>
      <w:r>
        <w:rPr>
          <w:rStyle w:val="14"/>
          <w:color w:val="C00000"/>
          <w:sz w:val="19"/>
          <w:szCs w:val="19"/>
        </w:rPr>
        <w:t>红酱咸鲜经典款</w:t>
      </w:r>
      <w:r>
        <w:rPr>
          <w:color w:val="C00000"/>
          <w:sz w:val="19"/>
          <w:szCs w:val="19"/>
        </w:rPr>
        <w:t xml:space="preserve"> 玛格丽特、意式辣香肠、蘑菇橄榄萨拉米，咸香。</w:t>
      </w:r>
    </w:p>
    <w:p w14:paraId="12A4C4B0">
      <w:pPr>
        <w:keepNext w:val="0"/>
        <w:keepLines w:val="0"/>
        <w:widowControl/>
        <w:numPr>
          <w:ilvl w:val="2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2160"/>
        </w:tabs>
        <w:spacing w:before="0" w:beforeAutospacing="0" w:after="0" w:afterAutospacing="0" w:line="288" w:lineRule="atLeast"/>
        <w:ind w:left="600" w:leftChars="100" w:right="0" w:hanging="360"/>
        <w:rPr>
          <w:color w:val="C00000"/>
          <w:sz w:val="19"/>
          <w:szCs w:val="19"/>
        </w:rPr>
      </w:pPr>
      <w:r>
        <w:rPr>
          <w:rStyle w:val="14"/>
          <w:color w:val="C00000"/>
          <w:sz w:val="19"/>
          <w:szCs w:val="19"/>
        </w:rPr>
        <w:t>白酱披萨（无番茄）</w:t>
      </w:r>
      <w:r>
        <w:rPr>
          <w:color w:val="C00000"/>
          <w:sz w:val="19"/>
          <w:szCs w:val="19"/>
        </w:rPr>
        <w:t xml:space="preserve"> 奶油蒜香、培根洋葱、菠菜芝士，奶香浓郁。 3. 海鲜风味 虾仁、鱿鱼、蛤蜊，偏地中海鲜爽。 4. 素食披萨 彩椒、蘑菇、洋葱、橄榄，清爽低脂。 5. 夏威夷风味（美式） 火腿 + 菠萝，甜咸混搭。 6. 中式本土化口味 烤鸭、菌菇、榴莲、麻辣牛肉，适配国人饮食习惯，甜口、重辣两大方向。</w:t>
      </w:r>
    </w:p>
    <w:p w14:paraId="63213399">
      <w:pPr>
        <w:pStyle w:val="3"/>
        <w:keepNext w:val="0"/>
        <w:keepLines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100" w:right="0" w:rightChars="0"/>
        <w:rPr>
          <w:color w:val="C00000"/>
          <w:sz w:val="19"/>
          <w:szCs w:val="19"/>
        </w:rPr>
      </w:pPr>
      <w:r>
        <w:rPr>
          <w:color w:val="C00000"/>
          <w:sz w:val="19"/>
          <w:szCs w:val="19"/>
        </w:rPr>
        <w:t>五、全球小众地域类型</w:t>
      </w:r>
    </w:p>
    <w:p w14:paraId="444B99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40" w:leftChars="100" w:right="0"/>
        <w:jc w:val="left"/>
        <w:rPr>
          <w:color w:val="C00000"/>
          <w:sz w:val="19"/>
          <w:szCs w:val="19"/>
        </w:rPr>
      </w:pPr>
      <w:r>
        <w:rPr>
          <w:rFonts w:ascii="宋体" w:hAnsi="宋体" w:eastAsia="宋体" w:cs="宋体"/>
          <w:color w:val="C00000"/>
          <w:kern w:val="0"/>
          <w:sz w:val="19"/>
          <w:szCs w:val="19"/>
          <w:lang w:val="en-US" w:eastAsia="zh-CN" w:bidi="ar"/>
        </w:rPr>
        <w:t>1. 法式披萨：薄底，焦糖洋葱、凤尾鱼，咸甜。 2. 阿根廷披萨：厚饼，芝士量巨大。 3. 日韩改良：照烧鸡肉、玉米、沙拉酱，偏甜。</w:t>
      </w:r>
    </w:p>
    <w:p w14:paraId="10050B20">
      <w:pPr>
        <w:pStyle w:val="3"/>
        <w:keepNext w:val="0"/>
        <w:keepLines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100" w:right="0" w:rightChars="0"/>
        <w:rPr>
          <w:color w:val="C00000"/>
          <w:sz w:val="19"/>
          <w:szCs w:val="19"/>
        </w:rPr>
      </w:pPr>
      <w:r>
        <w:rPr>
          <w:color w:val="C00000"/>
          <w:sz w:val="19"/>
          <w:szCs w:val="19"/>
        </w:rPr>
        <w:t>六、简单总结一句话</w:t>
      </w:r>
    </w:p>
    <w:p w14:paraId="1D4417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40" w:leftChars="100" w:right="0"/>
        <w:jc w:val="left"/>
        <w:rPr>
          <w:color w:val="C00000"/>
          <w:sz w:val="19"/>
          <w:szCs w:val="19"/>
        </w:rPr>
      </w:pPr>
      <w:r>
        <w:rPr>
          <w:rFonts w:ascii="宋体" w:hAnsi="宋体" w:eastAsia="宋体" w:cs="宋体"/>
          <w:color w:val="C00000"/>
          <w:kern w:val="0"/>
          <w:sz w:val="19"/>
          <w:szCs w:val="19"/>
          <w:lang w:val="en-US" w:eastAsia="zh-CN" w:bidi="ar"/>
        </w:rPr>
        <w:t>意式重原料本味、薄简清淡；美式饼厚、芝士足、配料丰富厚重；中式偏向甜辣、水果、肉食本土化创新。</w:t>
      </w:r>
    </w:p>
    <w:p w14:paraId="659C21A0">
      <w:pPr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Deepseek:输入上面的文章，提示词为把上述的材料按照本体的方式提取实体、属性等，并且按照rdf、owl 2的方式输出</w:t>
      </w:r>
    </w:p>
    <w:p w14:paraId="56238A0A">
      <w:pPr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Deepseek:补充对象属性、数据属性的之间的关系、限制等，并且给出完整的本体</w:t>
      </w:r>
    </w:p>
    <w:p w14:paraId="238E90B3">
      <w:pPr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地域流派风格和披萨子类有重复</w:t>
      </w:r>
    </w:p>
    <w:p w14:paraId="56149675">
      <w:pPr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Pizza分类标准不统一，一种是按照地域，一种是按照食材，看看怎么处理，给出完整的本体</w:t>
      </w:r>
    </w:p>
    <w:p w14:paraId="1E2B7080">
      <w:pPr>
        <w:numPr>
          <w:ilvl w:val="0"/>
          <w:numId w:val="3"/>
        </w:numPr>
        <w:ind w:left="425" w:leftChars="0" w:hanging="425" w:firstLineChars="0"/>
        <w:rPr>
          <w:rFonts w:hint="eastAsia"/>
          <w:color w:val="C00000"/>
          <w:lang w:val="en-US" w:eastAsia="zh-CN"/>
        </w:rPr>
      </w:pPr>
      <w:r>
        <w:rPr>
          <w:rFonts w:hint="eastAsia"/>
          <w:lang w:val="en-US" w:eastAsia="zh-CN"/>
        </w:rPr>
        <w:t>按地域分类的pizza和按风味/食材分类的pizza的分类标准有什么不同？</w:t>
      </w:r>
      <w:r>
        <w:rPr>
          <w:rFonts w:hint="eastAsia"/>
          <w:color w:val="C00000"/>
          <w:lang w:val="en-US" w:eastAsia="zh-CN"/>
        </w:rPr>
        <w:t>按地域分类的pizza看起来也是风味和食材不同，deepseek的输出如下：</w:t>
      </w:r>
    </w:p>
    <w:p w14:paraId="3B94DB00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你观察得非常敏锐，切中了这个本体设计的核心逻辑。</w:t>
      </w:r>
    </w:p>
    <w:p w14:paraId="4004FAF5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</w:p>
    <w:p w14:paraId="4E7A7F65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确实，任何披萨最终都是通过饼底、酱汁、奶酪和配料来定义的。按地域分类（如那不勒斯披萨）和按风味/食材分类（如白酱披萨），它们都通过约束具体的食材组合来定义，但**分类的根本标准和目的截然不同**。</w:t>
      </w:r>
    </w:p>
    <w:p w14:paraId="38454EA1">
      <w:pPr>
        <w:numPr>
          <w:ilvl w:val="3"/>
          <w:numId w:val="0"/>
        </w:numPr>
        <w:ind w:firstLine="420" w:firstLineChars="0"/>
        <w:rPr>
          <w:rFonts w:hint="eastAsia"/>
          <w:color w:val="C00000"/>
          <w:lang w:val="en-US" w:eastAsia="zh-CN"/>
        </w:rPr>
      </w:pPr>
      <w:r>
        <w:drawing>
          <wp:inline distT="0" distB="0" distL="114300" distR="114300">
            <wp:extent cx="5269230" cy="2626995"/>
            <wp:effectExtent l="0" t="0" r="3810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B795D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### 详细拆解一下：</w:t>
      </w:r>
    </w:p>
    <w:p w14:paraId="599CE3F8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</w:p>
    <w:p w14:paraId="5F273F5B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**1. 按地域分类：是“认证血统”**</w:t>
      </w:r>
    </w:p>
    <w:p w14:paraId="6EAD282F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</w:p>
    <w:p w14:paraId="31C17EBF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一个披萨能叫“那不勒斯披萨”，不仅因为它用了番茄、水牛奶酪和罗勒。它必须：</w:t>
      </w:r>
    </w:p>
    <w:p w14:paraId="64B1E5B5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*   **来自那不勒斯**，遵循**联合国非遗**的传统规范。</w:t>
      </w:r>
    </w:p>
    <w:p w14:paraId="6E23BE25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*   **饼底**必须是特定的“那不勒斯饼底”（中心薄5mm，有豹斑）。</w:t>
      </w:r>
    </w:p>
    <w:p w14:paraId="33C2D14F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*   **酱汁**必须是生磨的“那不勒斯红酱”。</w:t>
      </w:r>
    </w:p>
    <w:p w14:paraId="1A9C173B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*   **烘焙**必须在约450℃的明火窑炉中烤60-90秒。</w:t>
      </w:r>
    </w:p>
    <w:p w14:paraId="58E6478D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</w:p>
    <w:p w14:paraId="34BFD416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这是一种**有准入门槛的原产地认证**，即使你拿同样的食材在纽约做一个，它也只能叫“纽约式玛格丽特”，而不是正宗的“那不勒斯玛格丽特”。**地域分类定义了披萨的“灵魂”和不可篡改的核心身份。**</w:t>
      </w:r>
    </w:p>
    <w:p w14:paraId="1E103C22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</w:p>
    <w:p w14:paraId="49E596A8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**2. 按风味/食材分类：是“识别标签”**</w:t>
      </w:r>
    </w:p>
    <w:p w14:paraId="2467FF27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</w:p>
    <w:p w14:paraId="51D8BD77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这种分类完全不关心你来自哪里，只关心你有什么：</w:t>
      </w:r>
    </w:p>
    <w:p w14:paraId="0790B466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*   只要你的**主酱汁是白酱**，无论你是意大利的奶油培根面风、法国的鲜奶油底，还是日式的蛋黄酱底，你就是一个 `WhiteSaucePizza`。</w:t>
      </w:r>
    </w:p>
    <w:p w14:paraId="4E333312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*   只要你的**主料是海鲜**，无论你是意大利的`Frutti di Mare`、美国的海鲜至尊，还是泰式的冬阴功披萨，你都是一个 `SeafoodPizza`。</w:t>
      </w:r>
    </w:p>
    <w:p w14:paraId="3AA75007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</w:p>
    <w:p w14:paraId="5511D11E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这是一种**基于成分的快速识别系统**，就像一个物品可以被同时贴上“红色”、“大号”、“塑料”等标签。**风味/食材分类为披萨提供了灵活的、可组合的特征标签。**</w:t>
      </w:r>
    </w:p>
    <w:p w14:paraId="2AAFEE19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</w:p>
    <w:p w14:paraId="28EDEB9B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### 这个设计的精妙之处：正交与多继承</w:t>
      </w:r>
    </w:p>
    <w:p w14:paraId="4D6CA26D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</w:p>
    <w:p w14:paraId="5703A4CA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这正是我们引入 `FlavorBasedPizza` 维度的原因。一个披萨可以同时是两者。</w:t>
      </w:r>
    </w:p>
    <w:p w14:paraId="0A4479CA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</w:p>
    <w:p w14:paraId="7F0AABCB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比如，我想定义一个 **“意式白酱海鲜披萨”**：</w:t>
      </w:r>
    </w:p>
    <w:p w14:paraId="0A1496AD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它就不能只放在地域下面，因为意式披萨的父类强制要求了红酱或特定酱汁。也不能只放在风味下面，因为它失去了意大利的烹饪手法。</w:t>
      </w:r>
    </w:p>
    <w:p w14:paraId="10659540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</w:p>
    <w:p w14:paraId="70FCAA76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这时，多继承就解决了问题，通过声明它为：</w:t>
      </w:r>
    </w:p>
    <w:p w14:paraId="62FD23AF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```turtle</w:t>
      </w:r>
    </w:p>
    <w:p w14:paraId="5D002631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# 一个披萨类可以同时继承两个维度的父类</w:t>
      </w:r>
    </w:p>
    <w:p w14:paraId="3184F163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pizza:ItalianSeafoodWhitePizza a owl:Class ;</w:t>
      </w:r>
    </w:p>
    <w:p w14:paraId="3AB0C698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 xml:space="preserve">    rdfs:subClassOf pizza:ItalianTraditionalPizza , # 地域属性</w:t>
      </w:r>
    </w:p>
    <w:p w14:paraId="2ABA921E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 xml:space="preserve">                      pizza:WhiteSaucePizza ,       # 风味属性：白酱</w:t>
      </w:r>
    </w:p>
    <w:p w14:paraId="3F62AB8A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 xml:space="preserve">                      pizza:SeafoodPizza .          # 食材属性：海鲜</w:t>
      </w:r>
    </w:p>
    <w:p w14:paraId="7FDDDF8F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```</w:t>
      </w:r>
    </w:p>
    <w:p w14:paraId="35A2E26C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但这里会出现一个**逻辑冲突**：`ItalianTraditionalPizza` 的约束要求使用传统红酱 (`NeapolitanTomatoSauce`)，而 `WhiteSaucePizza` 明确要求排除番茄酱。推理机会检测到矛盾，这是正确的，因为正宗的意大利传统定义里没有白酱海鲜披萨。</w:t>
      </w:r>
    </w:p>
    <w:p w14:paraId="4248F8AA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</w:p>
    <w:p w14:paraId="62BF5EA7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**这正是本体设计的力量所在**：它不仅存储知识，还能**验证知识的逻辑一致性**。它揭示了你直觉到的那个核心问题：**“看起来的风味不同，其实是受地域传统严格制约的。”**</w:t>
      </w:r>
    </w:p>
    <w:p w14:paraId="06DD2F56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</w:p>
    <w:p w14:paraId="3C9AA447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简而言之，本体通过两个正交维度，精准地捕捉到了人类对披萨的两种完全不同的认知方式：</w:t>
      </w:r>
    </w:p>
    <w:p w14:paraId="6BFFF24A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1.  **作为一个整体的文化产品（地域维度）**</w:t>
      </w:r>
    </w:p>
    <w:p w14:paraId="557A807E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2.  **作为一个可解构的食材组合（风味维度）**</w:t>
      </w:r>
    </w:p>
    <w:p w14:paraId="295BD08A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</w:p>
    <w:p w14:paraId="0124C5AD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这样设计出来的知识图谱，既尊重了文化的整体性，又保留了分析的灵活性。</w:t>
      </w:r>
    </w:p>
    <w:p w14:paraId="0901B79D">
      <w:pPr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把上述的信息要明确的记录在本体里面</w:t>
      </w:r>
    </w:p>
    <w:p w14:paraId="39E15489">
      <w:pPr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每款pizza没有定义其属性，只是注释不够，属性应该能区分为什么两种pizza是不同的</w:t>
      </w:r>
    </w:p>
    <w:p w14:paraId="073BC8C4">
      <w:pPr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运行推理机，发现如下逻辑矛盾</w:t>
      </w:r>
    </w:p>
    <w:p w14:paraId="32A634D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4150" cy="1512570"/>
            <wp:effectExtent l="0" t="0" r="8890" b="1143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51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37A85">
      <w:pPr>
        <w:numPr>
          <w:ilvl w:val="0"/>
          <w:numId w:val="0"/>
        </w:numPr>
        <w:ind w:leftChars="0"/>
        <w:rPr>
          <w:rFonts w:hint="eastAsia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原因是crustThicknessMm规定的Range为</w:t>
      </w:r>
      <w:r>
        <w:rPr>
          <w:rFonts w:ascii="宋体" w:hAnsi="宋体" w:eastAsia="宋体" w:cs="宋体"/>
          <w:sz w:val="24"/>
          <w:szCs w:val="24"/>
        </w:rPr>
        <w:t>xsd:float</w:t>
      </w:r>
      <w:r>
        <w:rPr>
          <w:rFonts w:hint="eastAsia" w:eastAsia="宋体" w:cs="宋体"/>
          <w:sz w:val="24"/>
          <w:szCs w:val="24"/>
          <w:lang w:eastAsia="zh-CN"/>
        </w:rPr>
        <w:t>，</w:t>
      </w:r>
      <w:r>
        <w:rPr>
          <w:rFonts w:hint="eastAsia" w:eastAsia="宋体" w:cs="宋体"/>
          <w:sz w:val="24"/>
          <w:szCs w:val="24"/>
          <w:lang w:val="en-US" w:eastAsia="zh-CN"/>
        </w:rPr>
        <w:t>而5.0和60.0</w:t>
      </w:r>
      <w:r>
        <w:rPr>
          <w:rFonts w:ascii="宋体" w:hAnsi="宋体" w:eastAsia="宋体" w:cs="宋体"/>
          <w:sz w:val="24"/>
          <w:szCs w:val="24"/>
        </w:rPr>
        <w:t xml:space="preserve">被本体识别为 </w:t>
      </w:r>
      <w:r>
        <w:rPr>
          <w:rStyle w:val="16"/>
          <w:rFonts w:ascii="宋体" w:hAnsi="宋体" w:eastAsia="宋体" w:cs="宋体"/>
          <w:color w:val="000000"/>
          <w:sz w:val="19"/>
          <w:szCs w:val="19"/>
        </w:rPr>
        <w:t>xsd:decimal</w:t>
      </w:r>
      <w:r>
        <w:rPr>
          <w:rFonts w:ascii="宋体" w:hAnsi="宋体" w:eastAsia="宋体" w:cs="宋体"/>
          <w:sz w:val="24"/>
          <w:szCs w:val="24"/>
        </w:rPr>
        <w:t>/</w:t>
      </w:r>
      <w:r>
        <w:rPr>
          <w:rStyle w:val="16"/>
          <w:rFonts w:ascii="宋体" w:hAnsi="宋体" w:eastAsia="宋体" w:cs="宋体"/>
          <w:color w:val="000000"/>
          <w:sz w:val="19"/>
          <w:szCs w:val="19"/>
        </w:rPr>
        <w:t>xsd:double</w:t>
      </w:r>
      <w:r>
        <w:rPr>
          <w:rFonts w:ascii="宋体" w:hAnsi="宋体" w:eastAsia="宋体" w:cs="宋体"/>
          <w:sz w:val="24"/>
          <w:szCs w:val="24"/>
        </w:rPr>
        <w:t>，类型严格不兼容</w:t>
      </w:r>
      <w:r>
        <w:rPr>
          <w:rFonts w:hint="eastAsia" w:eastAsia="宋体" w:cs="宋体"/>
          <w:sz w:val="24"/>
          <w:szCs w:val="24"/>
          <w:lang w:eastAsia="zh-CN"/>
        </w:rPr>
        <w:t>。</w:t>
      </w:r>
      <w:r>
        <w:rPr>
          <w:rFonts w:hint="eastAsia" w:eastAsia="宋体" w:cs="宋体"/>
          <w:sz w:val="24"/>
          <w:szCs w:val="24"/>
          <w:lang w:val="en-US" w:eastAsia="zh-CN"/>
        </w:rPr>
        <w:t>修改</w:t>
      </w:r>
      <w:r>
        <w:rPr>
          <w:rFonts w:hint="eastAsia"/>
          <w:lang w:val="en-US" w:eastAsia="zh-CN"/>
        </w:rPr>
        <w:t>Range为</w:t>
      </w:r>
      <w:r>
        <w:rPr>
          <w:rFonts w:ascii="宋体" w:hAnsi="宋体" w:eastAsia="宋体" w:cs="宋体"/>
          <w:sz w:val="24"/>
          <w:szCs w:val="24"/>
        </w:rPr>
        <w:t>xsd:</w:t>
      </w:r>
      <w:r>
        <w:rPr>
          <w:rFonts w:hint="eastAsia" w:eastAsia="宋体" w:cs="宋体"/>
          <w:sz w:val="24"/>
          <w:szCs w:val="24"/>
          <w:lang w:val="en-US" w:eastAsia="zh-CN"/>
        </w:rPr>
        <w:t>decimal</w:t>
      </w:r>
    </w:p>
    <w:p w14:paraId="7F96F75C">
      <w:pPr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根据上面的pizza的owl，生成SKOS的业务术语文件，所有的owl的要引用这些业务术语，以后这个SKOS的业务术语文件来统一词义，后续类似的词都通过这个术语文件来统一管理，做到同名同义，同义同名</w:t>
      </w:r>
    </w:p>
    <w:p w14:paraId="6369A7F3">
      <w:pPr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本体文件需要输出owl 2 格式</w:t>
      </w:r>
    </w:p>
    <w:p w14:paraId="4CADEF31">
      <w:pPr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这个pizza的本体没有引用SKOS业务术语文件</w:t>
      </w:r>
    </w:p>
    <w:p w14:paraId="4E5FF0C0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现在对 OWL 本体进行以下增强：</w:t>
      </w:r>
    </w:p>
    <w:p w14:paraId="674FB0C1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</w:p>
    <w:p w14:paraId="3A60FB69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添加 owl:imports 显式导入 SKOS 术语文件（IRI 为概念方案 http://example.org/pizza/term）。</w:t>
      </w:r>
    </w:p>
    <w:p w14:paraId="75FE7161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为所有 OWL 类、属性和个体添加 skos:exactMatch，直接与 SKOS 中的对应概念建立等价关联（对于属性，匹配对应的“特征概念”；对于个体，匹配对应的“配料概念”）。</w:t>
      </w:r>
    </w:p>
    <w:p w14:paraId="116FD8B2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保留 rdfs:seeAlso 作为补充引用。</w:t>
      </w:r>
    </w:p>
    <w:p w14:paraId="72BE9E69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这样，SKOS 术语文件成为该本体的正式语义基础，实现“同名同义”的统一管理。下面是完整的 OWL 2 (RDF/XML) 文件，请保存为 UTF-8 编码。</w:t>
      </w:r>
    </w:p>
    <w:p w14:paraId="7A5F7F1F">
      <w:pPr>
        <w:numPr>
          <w:ilvl w:val="0"/>
          <w:numId w:val="3"/>
        </w:numPr>
        <w:ind w:left="425" w:leftChars="0" w:hanging="425" w:firstLineChars="0"/>
        <w:rPr>
          <w:rFonts w:hint="eastAsia"/>
          <w:color w:val="C00000"/>
          <w:lang w:val="en-US" w:eastAsia="zh-CN"/>
        </w:rPr>
      </w:pPr>
      <w:r>
        <w:rPr>
          <w:rFonts w:hint="default"/>
          <w:lang w:val="en-US" w:eastAsia="zh-CN"/>
        </w:rPr>
        <w:t>我的SKOS的文件和本体文件放在一个目录下，请正确import</w:t>
      </w:r>
    </w:p>
    <w:p w14:paraId="6E906120">
      <w:pPr>
        <w:numPr>
          <w:ilvl w:val="0"/>
          <w:numId w:val="3"/>
        </w:numPr>
        <w:ind w:left="425" w:leftChars="0" w:hanging="425" w:firstLineChars="0"/>
        <w:rPr>
          <w:rFonts w:hint="eastAsia"/>
          <w:color w:val="C00000"/>
          <w:lang w:val="en-US" w:eastAsia="zh-CN"/>
        </w:rPr>
      </w:pPr>
      <w:r>
        <w:rPr>
          <w:rFonts w:hint="eastAsia"/>
          <w:color w:val="auto"/>
          <w:lang w:val="en-US" w:eastAsia="zh-CN"/>
        </w:rPr>
        <w:t>&lt;rdfs:subClassOf&gt; &lt;owl:Restriction&gt; &lt;owl:onProperty rdf:resource="hasTopping"/&gt; &lt;owl:someValuesFrom&gt; &lt;owl:unionOf rdf:parseType="Collection"&gt; &lt;rdf:Description rdf:about="SeafoodTopping"/&gt; &lt;rdf:Description rdf:about="FruitTopping"/&gt; &lt;/owl:unionOf&gt; &lt;/owl:someValuesFrom&gt; &lt;/owl:Restriction&gt; &lt;/rdfs:subClassOf&gt; 这块报错，显示加州披萨 subclassof 有配料 some Error3</w:t>
      </w:r>
    </w:p>
    <w:p w14:paraId="66CEDC61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您在 Protégé 中遇到的 Error3 通常是由于 owl:unionOf 的语法结构不符合 OWL 2 RDF/XML 规范所致。具体来说，在 owl:unionOf 的集合列表中，不能直接使用 rdf:Description，而必须使用 类表达式（如 owl:Class 或直接使用该类的 XML 标签名）。</w:t>
      </w:r>
    </w:p>
    <w:p w14:paraId="23CAE4D8">
      <w:pPr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在protege中仍然报同样的错，显示Error</w:t>
      </w:r>
    </w:p>
    <w:p w14:paraId="19F63CFE">
      <w:pPr>
        <w:numPr>
          <w:ilvl w:val="3"/>
          <w:numId w:val="0"/>
        </w:numPr>
        <w:ind w:leftChars="20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您在 Protégé 中遇到的 Error，尽管 owl:unionOf 的语法已修正，但真正的根源是语义逻辑冲突：在 hasTopping 的约束中错误地使用了 Cheese 类。属性 hasTopping 的 rdfs:range 定义为 Topping（配料），这意味着通过该属性关联的对象必须是 Topping 或其子类的实例。Cheese（奶酪）在本体中与 Topping 平级（都是 PizzaComponent 的子类），不是 Topping 的子类。</w:t>
      </w:r>
    </w:p>
    <w:p w14:paraId="4465B4FF">
      <w:pPr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&lt;rdfs:subClassOf&gt;</w:t>
      </w:r>
    </w:p>
    <w:p w14:paraId="31CA2AD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&lt;owl:Restriction&gt;</w:t>
      </w:r>
    </w:p>
    <w:p w14:paraId="5C730E8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&lt;owl:onProperty rdf:resource="hasTopping"/&gt;</w:t>
      </w:r>
    </w:p>
    <w:p w14:paraId="14473FD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&lt;owl:allValuesFrom&gt;</w:t>
      </w:r>
    </w:p>
    <w:p w14:paraId="3D9BE56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&lt;owl:unionOf rdf:parseType="Collection"&gt;</w:t>
      </w:r>
    </w:p>
    <w:p w14:paraId="5481481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&lt;VegetableTopping/&gt;</w:t>
      </w:r>
    </w:p>
    <w:p w14:paraId="7D795B5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&lt;HerbTopping/&gt;</w:t>
      </w:r>
    </w:p>
    <w:p w14:paraId="0C3F1CE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&lt;FruitTopping/&gt;</w:t>
      </w:r>
    </w:p>
    <w:p w14:paraId="06B395D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&lt;/owl:unionOf&gt;</w:t>
      </w:r>
    </w:p>
    <w:p w14:paraId="2B444A2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&lt;/owl:allValuesFrom&gt;</w:t>
      </w:r>
    </w:p>
    <w:p w14:paraId="7FB42AB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&lt;/owl:Restriction&gt;</w:t>
      </w:r>
    </w:p>
    <w:p w14:paraId="4947E5D2">
      <w:pPr>
        <w:numPr>
          <w:ilvl w:val="0"/>
          <w:numId w:val="0"/>
        </w:numPr>
        <w:ind w:leftChars="0"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&lt;/rdfs:subClassOf&gt;同样的报错</w:t>
      </w:r>
    </w:p>
    <w:p w14:paraId="676272B9"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&lt;owl:Restriction&gt;</w:t>
      </w:r>
    </w:p>
    <w:p w14:paraId="1F879C3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&lt;owl:onProperty rdf:resource="hasTopping"/&gt;</w:t>
      </w:r>
    </w:p>
    <w:p w14:paraId="25F833C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&lt;owl:allValuesFrom&gt;</w:t>
      </w:r>
    </w:p>
    <w:p w14:paraId="5F0148D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&lt;!-- 必须用rdf:Description声明这是一个匿名类（并集类） --&gt;</w:t>
      </w:r>
    </w:p>
    <w:p w14:paraId="6CF379D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&lt;rdf:Description rdf:type="owl:Class"&gt;</w:t>
      </w:r>
    </w:p>
    <w:p w14:paraId="0552226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&lt;owl:unionOf rdf:parseType="Collection"&gt;</w:t>
      </w:r>
    </w:p>
    <w:p w14:paraId="77BC335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&lt;owl:Class rdf:about="VegetableTopping"/&gt;</w:t>
      </w:r>
    </w:p>
    <w:p w14:paraId="4FD59A3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&lt;owl:Class rdf:about="HerbTopping"/&gt;</w:t>
      </w:r>
    </w:p>
    <w:p w14:paraId="496AE52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&lt;owl:Class rdf:about="FruitTopping"/&gt;</w:t>
      </w:r>
    </w:p>
    <w:p w14:paraId="04D87E5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&lt;/owl:unionOf&gt;</w:t>
      </w:r>
    </w:p>
    <w:p w14:paraId="2582D8A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&lt;/rdf:Description&gt;</w:t>
      </w:r>
    </w:p>
    <w:p w14:paraId="0D4BF1A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&lt;/owl:allValuesFrom&gt;</w:t>
      </w:r>
    </w:p>
    <w:p w14:paraId="39C9B2F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&lt;/owl:Restriction&gt;  这样才是正确的使用方式，修改所有错误的地方，并且生成完整的本体文件</w:t>
      </w:r>
    </w:p>
    <w:p w14:paraId="2386A6E2"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&lt;rdfs:subClassOf&gt;</w:t>
      </w:r>
    </w:p>
    <w:p w14:paraId="7F3D20C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&lt;owl:Restriction&gt;</w:t>
      </w:r>
    </w:p>
    <w:p w14:paraId="615991C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&lt;owl:onProperty rdf:resource="hasSauce"/&gt;</w:t>
      </w:r>
    </w:p>
    <w:p w14:paraId="421AF04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&lt;owl:allValuesFrom&gt;</w:t>
      </w:r>
    </w:p>
    <w:p w14:paraId="6AE1B42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&lt;owl:complementOf rdf:resource="TomatoSauce"/&gt;</w:t>
      </w:r>
    </w:p>
    <w:p w14:paraId="6869B88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&lt;/owl:allValuesFrom&gt;</w:t>
      </w:r>
    </w:p>
    <w:p w14:paraId="6B01795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&lt;/owl:Restriction&gt;</w:t>
      </w:r>
    </w:p>
    <w:p w14:paraId="1443E81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       &lt;/rdfs:subClassOf&gt;</w:t>
      </w:r>
      <w:r>
        <w:rPr>
          <w:rFonts w:hint="eastAsia"/>
          <w:lang w:val="en-US" w:eastAsia="zh-CN"/>
        </w:rPr>
        <w:t xml:space="preserve"> 这个报错</w:t>
      </w:r>
    </w:p>
    <w:p w14:paraId="2B8938F3"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为啥在classes里面会显示‘&lt;owl:class&gt;'这个类？</w:t>
      </w:r>
    </w:p>
    <w:p w14:paraId="761694E8"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skos: Concept和skos: ConceptScheme也有类似的问题，显示在classes里面</w:t>
      </w:r>
    </w:p>
    <w:p w14:paraId="2573E8D0"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把下面的约束加到披萨本体：披萨四大组件的搭配约束分为</w:t>
      </w:r>
      <w:r>
        <w:rPr>
          <w:rStyle w:val="14"/>
          <w:rFonts w:ascii="宋体" w:hAnsi="宋体" w:eastAsia="宋体" w:cs="宋体"/>
          <w:color w:val="000000"/>
          <w:sz w:val="19"/>
          <w:szCs w:val="19"/>
        </w:rPr>
        <w:t>地域流派法定规范、烘烤工艺物理限制、风味互斥规则</w:t>
      </w:r>
      <w:r>
        <w:rPr>
          <w:rFonts w:ascii="宋体" w:hAnsi="宋体" w:eastAsia="宋体" w:cs="宋体"/>
          <w:sz w:val="24"/>
          <w:szCs w:val="24"/>
        </w:rPr>
        <w:t>三层。正统那不勒斯披萨受意大利 AVPN（正宗那不勒斯披萨协会）官方规范严格约束，仅认可玛格丽特、玛瑞纳拉两款标准配方：那不勒斯薄饼底（3–7mm）仅可搭配未熬煮圣马扎诺 DOP 番茄红酱，奶酪限定水牛马苏里拉或鲜菲奥迪拉特，配料仅允许罗勒、牛至、大蒜等香草，禁止肉类、水果、海鲜重配料，薄饼底无法承载高水分厚酱料与多配料，高温 900℃窑炉短时烘烤极易泡软饼边、破坏蓬松褶边（cornicione）结构</w:t>
      </w:r>
      <w:r>
        <w:rPr>
          <w:rFonts w:ascii="宋体" w:hAnsi="宋体" w:eastAsia="宋体" w:cs="宋体"/>
          <w:sz w:val="10"/>
          <w:szCs w:val="10"/>
        </w:rPr>
        <w:t>Associazione Verace Pizza Napoletana</w:t>
      </w:r>
      <w:r>
        <w:rPr>
          <w:rFonts w:ascii="宋体" w:hAnsi="宋体" w:eastAsia="宋体" w:cs="宋体"/>
          <w:sz w:val="24"/>
          <w:szCs w:val="24"/>
        </w:rPr>
        <w:t>。美式区域披萨存在专属排他搭配：圣路易斯薄脆饼底强制仅使用 Provel 混合加工奶酪，不可替换马苏里拉，配套专属甜稠番茄酱；芝加哥深盘、底特律厚饼底（20–80mm）适配低水分马苏里拉，采用倒置堆叠（芝士铺底、酱汁盖顶层），薄鲜水牛奶酪因水分过高无法适配 30 分钟长时间低温烘烤；薄脆类饼底（纽约、圣路易斯）禁止流动性白酱，厚饼底可兼容红白双酱；风味层面存在天然互斥约束：素食披萨全部配料仅限蔬菜、香草、水果，不可搭配肉类、海鲜配料；厚油脂肉类配料（辣香肠、培根）优先适配厚重美式红酱，清爽白酱仅适配海鲜、清淡蔬果配料，甜型水果配料（菠萝、榴莲）不与浓烈红肉配料共配，避免风味冲突。从量化配比约束看，标准 12 寸披萨酱汁与奶酪重量黄金配比为 2:3，酱汁过量会导致所有薄款饼底渗水软烂，配料总重量不得超过饼底面团净重，否则出现塌陷、配料滑落问题。</w:t>
      </w:r>
    </w:p>
    <w:p w14:paraId="5F41802F"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上述的本体文件，为了显示正确，给每个SKOS的数据都增加一个prefLabel，以便render的时候可以显示人可以阅读的文字</w:t>
      </w:r>
    </w:p>
    <w:p w14:paraId="1A285EE5"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审视整个本体文件的层次不合理的情况，并且进行修正</w:t>
      </w:r>
    </w:p>
    <w:p w14:paraId="62D56904">
      <w:pPr>
        <w:numPr>
          <w:ilvl w:val="0"/>
          <w:numId w:val="8"/>
        </w:numPr>
        <w:ind w:left="840" w:leftChars="0" w:hanging="420" w:firstLineChars="0"/>
        <w:rPr>
          <w:rFonts w:hint="default"/>
          <w:color w:val="C00000"/>
          <w:lang w:val="en-US" w:eastAsia="zh-CN"/>
        </w:rPr>
      </w:pPr>
      <w:r>
        <w:rPr>
          <w:rFonts w:hint="default"/>
          <w:color w:val="C00000"/>
          <w:lang w:val="en-US" w:eastAsia="zh-CN"/>
        </w:rPr>
        <w:t>保留了 owl:imports 导入 pizza-components.owl 和 pizza-terminology.ttl 的结构</w:t>
      </w:r>
    </w:p>
    <w:p w14:paraId="06EF653C">
      <w:pPr>
        <w:numPr>
          <w:ilvl w:val="0"/>
          <w:numId w:val="8"/>
        </w:numPr>
        <w:ind w:left="840" w:leftChars="0" w:hanging="420" w:firstLineChars="0"/>
        <w:rPr>
          <w:rFonts w:hint="default"/>
          <w:color w:val="C00000"/>
          <w:lang w:val="en-US" w:eastAsia="zh-CN"/>
        </w:rPr>
      </w:pPr>
      <w:r>
        <w:rPr>
          <w:rFonts w:hint="default"/>
          <w:color w:val="C00000"/>
          <w:lang w:val="en-US" w:eastAsia="zh-CN"/>
        </w:rPr>
        <w:t>修正了所有 owl:unionOf / owl:complementOf 的包裹问题（使用 &lt;owl:Class&gt; 包裹）</w:t>
      </w:r>
    </w:p>
    <w:p w14:paraId="0ABA184E">
      <w:pPr>
        <w:numPr>
          <w:ilvl w:val="0"/>
          <w:numId w:val="8"/>
        </w:numPr>
        <w:ind w:left="840" w:leftChars="0" w:hanging="420" w:firstLineChars="0"/>
        <w:rPr>
          <w:rFonts w:hint="default"/>
          <w:color w:val="C00000"/>
          <w:lang w:val="en-US" w:eastAsia="zh-CN"/>
        </w:rPr>
      </w:pPr>
      <w:r>
        <w:rPr>
          <w:rFonts w:hint="default"/>
          <w:color w:val="C00000"/>
          <w:lang w:val="en-US" w:eastAsia="zh-CN"/>
        </w:rPr>
        <w:t>移除了本应由组件文件提供的类（如 Cheese, FruitTopping 等），避免重复定义</w:t>
      </w:r>
    </w:p>
    <w:p w14:paraId="3F19F7DE">
      <w:pPr>
        <w:numPr>
          <w:ilvl w:val="0"/>
          <w:numId w:val="8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color w:val="C00000"/>
          <w:lang w:val="en-US" w:eastAsia="zh-CN"/>
        </w:rPr>
        <w:t>不再出现 &lt;owl:class&gt; 幽灵类或匿名实例</w:t>
      </w:r>
    </w:p>
    <w:p w14:paraId="3CE66EE7"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修改上述本体，把刚刚增加的信息不是放在类的叶子节点，放到披萨组件这个类，下面的子类都继承这些数据属性</w:t>
      </w:r>
    </w:p>
    <w:p w14:paraId="063A1A45"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任意披萨有且仅有 1 种饼底 Crust（Functional 对象属性 hasCrust exactly 1 Crust） 任意披萨必须存在基底酱料 / 白酱 / 无酱基底三类其一： 番茄基底披萨：hasSauce some TomatoSauce；不能完全无酱 白披萨（WhitePizza）：hasSauce some WhiteCreamSauce；禁止番茄酱 玛瑞纳拉 Marinara：允许番茄酱 + 无奶酪，属于特例 任意披萨至少含 1 种奶酪 Cheese（Marinara 除外，单独做例外公理） 作为以下pizza本体中pizza类的约束</w:t>
      </w:r>
    </w:p>
    <w:p w14:paraId="56C7D8F3"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做以下修订：1. 新增无酱基底pizza类，和白披萨、番茄基底披萨、玛瑞纳拉并列，放到酱汁分类这个新的类里面；2. 中式披萨、全球其他流派披萨、意大利传统披萨、美式披萨都放在地域分类这个新类别里</w:t>
      </w:r>
    </w:p>
    <w:p w14:paraId="675158FD"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因为VegetableTopping已经定义了Topping的范围，是否还需要定义配料范围</w:t>
      </w:r>
    </w:p>
    <w:p w14:paraId="4D528978"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面这个披萨组件的本体中，有个属性是“状态“，这个状态有两个值，一个值是”可用“，一个值是”不可用“，当为可用的时候，其他的属性才有效（比如价格为0表示真实免费），如果是不可用的时候，其他的属性值都无效（比如价格为0表示数据不可用），按照上面价格的设计方式，修改供应商、保质期、批次、进货日期几个属性，并增加一个存量（表示还剩多少个体）的属性，确保如果某个个体属于披萨组件，那么它必须具备这些属性</w:t>
      </w:r>
    </w:p>
    <w:p w14:paraId="33F8EEF9"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不是为6个业务属性增加对应的有效性标记属性（is...Valid），而是大家都共用status这个属性，这个属性的可用和不可用，代表其他6个属性是“真正有效值”还是“缺失占位值”。</w:t>
      </w:r>
    </w:p>
    <w:p w14:paraId="439C98D5"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像price作为披萨组件属性一样，属性本身不设置domain，而是通过在PizzaComponent类上使用owl:Restriction someValuesFrom来强制每个组件实例必须拥有该属性。以同样的方式，增加烘烤时间、面粉种类、饼底厚度三个属性到饼底的属性</w:t>
      </w:r>
    </w:p>
    <w:p w14:paraId="5ADC63CC">
      <w:pPr>
        <w:numPr>
          <w:ilvl w:val="0"/>
          <w:numId w:val="0"/>
        </w:numPr>
        <w:ind w:leftChars="0"/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构建流程：</w:t>
      </w:r>
    </w:p>
    <w:p w14:paraId="2A398F89">
      <w:pPr>
        <w:numPr>
          <w:ilvl w:val="0"/>
          <w:numId w:val="9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看看</w:t>
      </w:r>
      <w:r>
        <w:rPr>
          <w:rFonts w:hint="default"/>
          <w:lang w:val="en-US" w:eastAsia="zh-CN"/>
        </w:rPr>
        <w:t>下面的流程</w:t>
      </w:r>
      <w:r>
        <w:rPr>
          <w:rFonts w:hint="eastAsia"/>
          <w:lang w:val="en-US" w:eastAsia="zh-CN"/>
        </w:rPr>
        <w:t>（豆包</w:t>
      </w:r>
      <w:r>
        <w:rPr>
          <w:rFonts w:hint="default"/>
          <w:lang w:val="en-US" w:eastAsia="zh-CN"/>
        </w:rPr>
        <w:t>生成BPMN的文件</w:t>
      </w:r>
      <w:r>
        <w:rPr>
          <w:rFonts w:hint="eastAsia"/>
          <w:lang w:val="en-US" w:eastAsia="zh-CN"/>
        </w:rPr>
        <w:t>），这个流程是否有问题，并且按照标准术语进行修复</w:t>
      </w:r>
    </w:p>
    <w:p w14:paraId="31BDA489">
      <w:pPr>
        <w:numPr>
          <w:ilvl w:val="0"/>
          <w:numId w:val="9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把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Camunda 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7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版本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的bpmn改为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Camunda 8版本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，保留原来的图形元素，给出完整文件，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并且把任务assign给demo这个用户</w:t>
      </w:r>
    </w:p>
    <w:p w14:paraId="5BA59611">
      <w:pPr>
        <w:numPr>
          <w:ilvl w:val="0"/>
          <w:numId w:val="9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创建一个饼底的表，里面包含饼底的所有数据属性作为字段，并且生成ontop的映射文件</w:t>
      </w:r>
    </w:p>
    <w:p w14:paraId="2F9C379F">
      <w:pPr>
        <w:numPr>
          <w:ilvl w:val="0"/>
          <w:numId w:val="9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按照下面的bpmn的需要，创建工序本体</w:t>
      </w:r>
    </w:p>
    <w:p w14:paraId="1A6537FE">
      <w:pPr>
        <w:numPr>
          <w:ilvl w:val="0"/>
          <w:numId w:val="9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</w:t>
      </w:r>
      <w:r>
        <w:rPr>
          <w:rFonts w:hint="eastAsia"/>
          <w:lang w:val="en-US" w:eastAsia="zh-CN"/>
        </w:rPr>
        <w:t>工序</w:t>
      </w:r>
      <w:r>
        <w:rPr>
          <w:rFonts w:hint="default"/>
          <w:lang w:val="en-US" w:eastAsia="zh-CN"/>
        </w:rPr>
        <w:t>本体的每个工序增加</w:t>
      </w:r>
      <w:r>
        <w:rPr>
          <w:rFonts w:hint="eastAsia"/>
          <w:lang w:val="en-US" w:eastAsia="zh-CN"/>
        </w:rPr>
        <w:t>四</w:t>
      </w:r>
      <w:r>
        <w:rPr>
          <w:rFonts w:hint="default"/>
          <w:lang w:val="en-US" w:eastAsia="zh-CN"/>
        </w:rPr>
        <w:t>个属性：操作人员、开始时间、结束时间</w:t>
      </w:r>
      <w:r>
        <w:rPr>
          <w:rFonts w:hint="eastAsia"/>
          <w:lang w:val="en-US" w:eastAsia="zh-CN"/>
        </w:rPr>
        <w:t>、操作时长</w:t>
      </w:r>
    </w:p>
    <w:p w14:paraId="666B74A8">
      <w:pPr>
        <w:numPr>
          <w:ilvl w:val="0"/>
          <w:numId w:val="9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在披萨本体中，给Neapolitan增加一个制作工序的属性，并为每个工序的操作时长填写一个合理时间</w:t>
      </w:r>
    </w:p>
    <w:p w14:paraId="04FAFD90">
      <w:pPr>
        <w:numPr>
          <w:ilvl w:val="0"/>
          <w:numId w:val="9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这个</w:t>
      </w:r>
      <w:r>
        <w:rPr>
          <w:rFonts w:hint="eastAsia"/>
          <w:lang w:val="en-US" w:eastAsia="zh-CN"/>
        </w:rPr>
        <w:t>bpmn</w:t>
      </w:r>
      <w:r>
        <w:rPr>
          <w:rFonts w:hint="default"/>
          <w:lang w:val="en-US" w:eastAsia="zh-CN"/>
        </w:rPr>
        <w:t>流程的第一步面团原料准备与揉制，实现下面的功能，通过披萨的名字，查找披萨本体中该披萨的在这一步的操作时长</w:t>
      </w:r>
    </w:p>
    <w:p w14:paraId="4D289F59">
      <w:pPr>
        <w:numPr>
          <w:ilvl w:val="0"/>
          <w:numId w:val="9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设构建一个本体通用查询程序：构造一个java程序，当输入命令java GenericOntologyQuery -o myPizza.owl -s http://example.org/pizza/NeapolitanPizza -p hasProcessStep,Task_DoughMix,duration的时候，-s后面是需要查找的对象（包括类、个体等），-p定义的是查找到最后一个对象的路径，这个路径上可能是对象、属性、值等，该程序按照这个路径构造一个query.rq文件，调用jena的sparql命令查询出最后的结果</w:t>
      </w:r>
    </w:p>
    <w:p w14:paraId="3DA8D89F">
      <w:pPr>
        <w:numPr>
          <w:ilvl w:val="0"/>
          <w:numId w:val="9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程序输入的本体文件为第一个最主要的本体文件，如这里是myPizza.owl，该本体文件负责import其他需要的本体文件，-s给出的是要查询的对象，本例中是http://example.org/pizza/NeapolitanPizza，-p是查询的路径，路径中一律按照 IRI的格式来写，如果在路径查找的过程中，某个路径节点查找为空，则使用该路径的前缀缩写查找，直到最后</w:t>
      </w:r>
    </w:p>
    <w:p w14:paraId="48D204E5">
      <w:pPr>
        <w:numPr>
          <w:ilvl w:val="0"/>
          <w:numId w:val="9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不应该回退到本地名，应该是前缀缩写:本地名，比如http://example.org/pizza/process/Task_DoughMix，先查找"http://example.org/pizza/process/对应的缩写是xmlns:proc，那么查找的对象改为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proc:Task_DoughMix</w:t>
      </w:r>
    </w:p>
    <w:p w14:paraId="13936550">
      <w:pPr>
        <w:numPr>
          <w:ilvl w:val="0"/>
          <w:numId w:val="9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修改这个程序，程序开始的时候读取变量systemCommand、classPath、excuteCommand、topOntology、processIRI以及输入参数的值，输入参数有两个，targetEntity和targetProperty，拼接要运行的命令为systemCommand -cp classPath excuteCommand -o topOntologyIRI -s targetEntity -t targetPropertyPath，其中targetPropertyPath也是拼接的，是processIRI,本节点任务 ID,targetProperty</w:t>
      </w:r>
    </w:p>
    <w:p w14:paraId="6E6FDC6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重新设计本体</w:t>
      </w:r>
    </w:p>
    <w:p w14:paraId="1F886E89">
      <w:pPr>
        <w:numPr>
          <w:ilvl w:val="0"/>
          <w:numId w:val="10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下面的</w:t>
      </w:r>
      <w:bookmarkStart w:id="0" w:name="_GoBack"/>
      <w:bookmarkEnd w:id="0"/>
      <w:r>
        <w:rPr>
          <w:rFonts w:hint="default"/>
          <w:lang w:val="en-US" w:eastAsia="zh-CN"/>
        </w:rPr>
        <w:t>pizza.owl是pizza的主要本体，包括了pizza结构的定义，pizza-components.owl是组件定义，pizza-process.owl是流程定义，pizza-terminology.ttl是词汇表定义，请根据“TBox（术语层）”与“ABox（断言层）”分层设计，按照“类走路径，个体取值”的原则（即所有的个体必须放在最后的子类节点上，中间的类一律是抽象类，不挂个体）,重新设计整个本体</w:t>
      </w:r>
    </w:p>
    <w:p w14:paraId="6C97889A">
      <w:pPr>
        <w:numPr>
          <w:ilvl w:val="0"/>
          <w:numId w:val="10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把上面一个文件拆为多个文件，然后用import来导入，拆分的原则：组件相关的类放入pizz-components-classes.owl中，组件相关的个体放在pizz-components-individuals.owl，在pizz-components-classes.owl中import pizz-components-individuals.owl，流程相关的类放入pizza-processes-classes.owl中，流程相关的个体放入pizza-processes-individuals.owl中，在pizz-processes-classes.owl中import pizz-processes-individuals.owl，pizza整体相关的类放在pizza-classes.owl中，整体相关的个体存放在pizza-individuals.owl中，SKOS词汇表放入pizza-terminology.ttl中，pizza-classes.owl里面import pizz-components-classes.owl， pizz-components-classes.owl，pizza-individuals.owl,pizza-terminology.ttl</w:t>
      </w:r>
      <w:r>
        <w:rPr>
          <w:rFonts w:hint="eastAsia"/>
          <w:lang w:val="en-US" w:eastAsia="zh-CN"/>
        </w:rPr>
        <w:tab/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FE756C92-D495-465F-90A7-ACD71D2C9168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7DAD3726-AA45-491F-A389-EA7078B90BF5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9119A972-DFD4-4B53-9FE4-BC28062D5585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87B9DDA-2B8C-49C8-9259-AB6601A0B893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4B9DD1A1-3344-4AF5-88D6-F1E0F742282D}"/>
  </w:font>
  <w:font w:name="思源黑体 CN Bold">
    <w:altName w:val="黑体"/>
    <w:panose1 w:val="020B0800000000000000"/>
    <w:charset w:val="86"/>
    <w:family w:val="swiss"/>
    <w:pitch w:val="default"/>
    <w:sig w:usb0="00000000" w:usb1="00000000" w:usb2="00000016" w:usb3="00000000" w:csb0="00060107" w:csb1="00000000"/>
  </w:font>
  <w:font w:name="思源黑体 CN Medium">
    <w:altName w:val="黑体"/>
    <w:panose1 w:val="020B0600000000000000"/>
    <w:charset w:val="86"/>
    <w:family w:val="swiss"/>
    <w:pitch w:val="default"/>
    <w:sig w:usb0="00000000" w:usb1="00000000" w:usb2="00000016" w:usb3="00000000" w:csb0="00060107" w:csb1="00000000"/>
  </w:font>
  <w:font w:name="思源黑体 CN Regular">
    <w:altName w:val="黑体"/>
    <w:panose1 w:val="020B0500000000000000"/>
    <w:charset w:val="86"/>
    <w:family w:val="swiss"/>
    <w:pitch w:val="default"/>
    <w:sig w:usb0="00000000" w:usb1="00000000" w:usb2="00000016" w:usb3="00000000" w:csb0="00060107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6" w:fontKey="{98B09AB2-A0F7-40CF-9DF3-6FB92503ECB0}"/>
  </w:font>
  <w:font w:name="思源宋体 CN">
    <w:altName w:val="宋体"/>
    <w:panose1 w:val="02020400000000000000"/>
    <w:charset w:val="86"/>
    <w:family w:val="roman"/>
    <w:pitch w:val="default"/>
    <w:sig w:usb0="00000000" w:usb1="00000000" w:usb2="00000016" w:usb3="00000000" w:csb0="00060107" w:csb1="00000000"/>
    <w:embedRegular r:id="rId7" w:fontKey="{016C4653-90E2-4D74-B73F-00DA65682313}"/>
  </w:font>
  <w:font w:name="KSOFD72470BC">
    <w:panose1 w:val="02010609060101010101"/>
    <w:charset w:val="86"/>
    <w:family w:val="auto"/>
    <w:pitch w:val="default"/>
    <w:sig w:usb0="00000001" w:usb1="00000000" w:usb2="00000000" w:usb3="00000000" w:csb0="0006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65111108"/>
      <w:docPartObj>
        <w:docPartGallery w:val="autotext"/>
      </w:docPartObj>
    </w:sdtPr>
    <w:sdtEndPr>
      <w:rPr>
        <w:rFonts w:ascii="思源宋体 CN" w:hAnsi="思源宋体 CN" w:eastAsia="思源宋体 CN"/>
        <w:sz w:val="22"/>
      </w:rPr>
    </w:sdtEndPr>
    <w:sdtContent>
      <w:p w14:paraId="3839DF55">
        <w:pPr>
          <w:pStyle w:val="5"/>
          <w:jc w:val="center"/>
          <w:rPr>
            <w:rFonts w:ascii="思源宋体 CN" w:hAnsi="思源宋体 CN" w:eastAsia="思源宋体 CN"/>
            <w:sz w:val="22"/>
          </w:rPr>
        </w:pPr>
        <w:r>
          <w:rPr>
            <w:rFonts w:ascii="思源宋体 CN" w:hAnsi="思源宋体 CN" w:eastAsia="思源宋体 CN"/>
            <w:sz w:val="22"/>
          </w:rPr>
          <w:fldChar w:fldCharType="begin"/>
        </w:r>
        <w:r>
          <w:rPr>
            <w:rFonts w:ascii="思源宋体 CN" w:hAnsi="思源宋体 CN" w:eastAsia="思源宋体 CN"/>
            <w:sz w:val="22"/>
          </w:rPr>
          <w:instrText xml:space="preserve">PAGE   \* MERGEFORMAT</w:instrText>
        </w:r>
        <w:r>
          <w:rPr>
            <w:rFonts w:ascii="思源宋体 CN" w:hAnsi="思源宋体 CN" w:eastAsia="思源宋体 CN"/>
            <w:sz w:val="22"/>
          </w:rPr>
          <w:fldChar w:fldCharType="separate"/>
        </w:r>
        <w:r>
          <w:rPr>
            <w:rFonts w:ascii="思源宋体 CN" w:hAnsi="思源宋体 CN" w:eastAsia="思源宋体 CN"/>
            <w:sz w:val="22"/>
            <w:lang w:val="zh-CN"/>
          </w:rPr>
          <w:t>2</w:t>
        </w:r>
        <w:r>
          <w:rPr>
            <w:rFonts w:ascii="思源宋体 CN" w:hAnsi="思源宋体 CN" w:eastAsia="思源宋体 CN"/>
            <w:sz w:val="22"/>
          </w:rPr>
          <w:fldChar w:fldCharType="end"/>
        </w:r>
      </w:p>
    </w:sdtContent>
  </w:sdt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D6A628"/>
    <w:multiLevelType w:val="multilevel"/>
    <w:tmpl w:val="D7D6A628"/>
    <w:lvl w:ilvl="0" w:tentative="0">
      <w:start w:val="1"/>
      <w:numFmt w:val="decimal"/>
      <w:pStyle w:val="2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DB263435"/>
    <w:multiLevelType w:val="multilevel"/>
    <w:tmpl w:val="DB2634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1084C39"/>
    <w:multiLevelType w:val="singleLevel"/>
    <w:tmpl w:val="E1084C3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  <w:color w:val="auto"/>
      </w:rPr>
    </w:lvl>
  </w:abstractNum>
  <w:abstractNum w:abstractNumId="3">
    <w:nsid w:val="0AF6FAA5"/>
    <w:multiLevelType w:val="multilevel"/>
    <w:tmpl w:val="0AF6FA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0EDF9FC2"/>
    <w:multiLevelType w:val="singleLevel"/>
    <w:tmpl w:val="0EDF9FC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5">
    <w:nsid w:val="3EEE3373"/>
    <w:multiLevelType w:val="multilevel"/>
    <w:tmpl w:val="3EEE33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302BA65"/>
    <w:multiLevelType w:val="singleLevel"/>
    <w:tmpl w:val="4302BA6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  <w:color w:val="auto"/>
      </w:rPr>
    </w:lvl>
  </w:abstractNum>
  <w:abstractNum w:abstractNumId="7">
    <w:nsid w:val="43AD819C"/>
    <w:multiLevelType w:val="multilevel"/>
    <w:tmpl w:val="43AD819C"/>
    <w:lvl w:ilvl="0" w:tentative="0">
      <w:start w:val="6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8">
    <w:nsid w:val="473BC944"/>
    <w:multiLevelType w:val="singleLevel"/>
    <w:tmpl w:val="473BC94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9">
    <w:nsid w:val="737556B6"/>
    <w:multiLevelType w:val="multilevel"/>
    <w:tmpl w:val="737556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9"/>
  </w:num>
  <w:num w:numId="5">
    <w:abstractNumId w:val="5"/>
  </w:num>
  <w:num w:numId="6">
    <w:abstractNumId w:val="1"/>
  </w:num>
  <w:num w:numId="7">
    <w:abstractNumId w:val="3"/>
  </w:num>
  <w:num w:numId="8">
    <w:abstractNumId w:val="4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bordersDoNotSurroundHeader w:val="0"/>
  <w:bordersDoNotSurroundFooter w:val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Y1Yzg1YTE4MDVmNzMyOWY5ZTA4NzRiNDQ5ZDhiYTAifQ=="/>
  </w:docVars>
  <w:rsids>
    <w:rsidRoot w:val="0CD40CAA"/>
    <w:rsid w:val="0001761B"/>
    <w:rsid w:val="00024066"/>
    <w:rsid w:val="000269A3"/>
    <w:rsid w:val="00030A99"/>
    <w:rsid w:val="0006083A"/>
    <w:rsid w:val="00060847"/>
    <w:rsid w:val="000660B4"/>
    <w:rsid w:val="000B3B27"/>
    <w:rsid w:val="00110567"/>
    <w:rsid w:val="0012604C"/>
    <w:rsid w:val="00146618"/>
    <w:rsid w:val="00184845"/>
    <w:rsid w:val="0018746B"/>
    <w:rsid w:val="00192C55"/>
    <w:rsid w:val="001C74E2"/>
    <w:rsid w:val="001E35A4"/>
    <w:rsid w:val="0020524F"/>
    <w:rsid w:val="00212A0D"/>
    <w:rsid w:val="00222B95"/>
    <w:rsid w:val="00273E01"/>
    <w:rsid w:val="002756FF"/>
    <w:rsid w:val="00335937"/>
    <w:rsid w:val="003606D6"/>
    <w:rsid w:val="003918FC"/>
    <w:rsid w:val="003D0141"/>
    <w:rsid w:val="00417990"/>
    <w:rsid w:val="00445696"/>
    <w:rsid w:val="00447829"/>
    <w:rsid w:val="0045551B"/>
    <w:rsid w:val="0046305F"/>
    <w:rsid w:val="00472D29"/>
    <w:rsid w:val="004875AF"/>
    <w:rsid w:val="004A1F52"/>
    <w:rsid w:val="004A4D70"/>
    <w:rsid w:val="0050492D"/>
    <w:rsid w:val="00521F02"/>
    <w:rsid w:val="005B24AE"/>
    <w:rsid w:val="005D700E"/>
    <w:rsid w:val="005F763C"/>
    <w:rsid w:val="0060386A"/>
    <w:rsid w:val="006671C4"/>
    <w:rsid w:val="006A3E1C"/>
    <w:rsid w:val="006C08F2"/>
    <w:rsid w:val="006C0B34"/>
    <w:rsid w:val="006C61D3"/>
    <w:rsid w:val="006E260D"/>
    <w:rsid w:val="00712CB6"/>
    <w:rsid w:val="00750948"/>
    <w:rsid w:val="00760291"/>
    <w:rsid w:val="0078459E"/>
    <w:rsid w:val="007C5EED"/>
    <w:rsid w:val="007F02E4"/>
    <w:rsid w:val="007F2CA6"/>
    <w:rsid w:val="00807EC8"/>
    <w:rsid w:val="00812276"/>
    <w:rsid w:val="00852154"/>
    <w:rsid w:val="00871CE4"/>
    <w:rsid w:val="00882653"/>
    <w:rsid w:val="008B3E4B"/>
    <w:rsid w:val="008C1E80"/>
    <w:rsid w:val="008E5631"/>
    <w:rsid w:val="008E5E45"/>
    <w:rsid w:val="00904C66"/>
    <w:rsid w:val="009219AA"/>
    <w:rsid w:val="009477C5"/>
    <w:rsid w:val="00954F7F"/>
    <w:rsid w:val="00973A9B"/>
    <w:rsid w:val="009949FA"/>
    <w:rsid w:val="009B5FCA"/>
    <w:rsid w:val="009D598A"/>
    <w:rsid w:val="009E0775"/>
    <w:rsid w:val="00A21346"/>
    <w:rsid w:val="00A81331"/>
    <w:rsid w:val="00A87D35"/>
    <w:rsid w:val="00AD1C28"/>
    <w:rsid w:val="00AD65B9"/>
    <w:rsid w:val="00AE2D65"/>
    <w:rsid w:val="00B3771F"/>
    <w:rsid w:val="00B50324"/>
    <w:rsid w:val="00B92117"/>
    <w:rsid w:val="00BE7FF7"/>
    <w:rsid w:val="00BF41B9"/>
    <w:rsid w:val="00C1018F"/>
    <w:rsid w:val="00C37F9D"/>
    <w:rsid w:val="00C429E2"/>
    <w:rsid w:val="00C434A8"/>
    <w:rsid w:val="00C76BF3"/>
    <w:rsid w:val="00C8153A"/>
    <w:rsid w:val="00C8644C"/>
    <w:rsid w:val="00D14C42"/>
    <w:rsid w:val="00D3237E"/>
    <w:rsid w:val="00D34E7A"/>
    <w:rsid w:val="00D534D8"/>
    <w:rsid w:val="00D874F2"/>
    <w:rsid w:val="00DB1DB2"/>
    <w:rsid w:val="00DF4587"/>
    <w:rsid w:val="00DF459B"/>
    <w:rsid w:val="00E66809"/>
    <w:rsid w:val="00E91C6C"/>
    <w:rsid w:val="00EA4D43"/>
    <w:rsid w:val="00ED77F4"/>
    <w:rsid w:val="00F00CF5"/>
    <w:rsid w:val="00F220CD"/>
    <w:rsid w:val="00F433F9"/>
    <w:rsid w:val="00FA33D3"/>
    <w:rsid w:val="00FE44E8"/>
    <w:rsid w:val="01330BAD"/>
    <w:rsid w:val="01AA7748"/>
    <w:rsid w:val="026C79D1"/>
    <w:rsid w:val="0279409D"/>
    <w:rsid w:val="041E3064"/>
    <w:rsid w:val="04DE51FA"/>
    <w:rsid w:val="04FB2841"/>
    <w:rsid w:val="05F8409D"/>
    <w:rsid w:val="05F916E1"/>
    <w:rsid w:val="05F96D46"/>
    <w:rsid w:val="0627559F"/>
    <w:rsid w:val="07034477"/>
    <w:rsid w:val="072622AA"/>
    <w:rsid w:val="072D128E"/>
    <w:rsid w:val="07BA6793"/>
    <w:rsid w:val="08252E8C"/>
    <w:rsid w:val="08406FC5"/>
    <w:rsid w:val="0A600264"/>
    <w:rsid w:val="0AAC68B2"/>
    <w:rsid w:val="0B33270F"/>
    <w:rsid w:val="0CD40CAA"/>
    <w:rsid w:val="0D9C1829"/>
    <w:rsid w:val="0DB810F2"/>
    <w:rsid w:val="0E1C0F1B"/>
    <w:rsid w:val="1050022F"/>
    <w:rsid w:val="10501266"/>
    <w:rsid w:val="107B3AB0"/>
    <w:rsid w:val="10B14485"/>
    <w:rsid w:val="11C80DCF"/>
    <w:rsid w:val="12B53798"/>
    <w:rsid w:val="130D029A"/>
    <w:rsid w:val="13755731"/>
    <w:rsid w:val="13892101"/>
    <w:rsid w:val="1399377F"/>
    <w:rsid w:val="13FB6F56"/>
    <w:rsid w:val="147C10A3"/>
    <w:rsid w:val="16470DC2"/>
    <w:rsid w:val="16AE6C25"/>
    <w:rsid w:val="18C722A1"/>
    <w:rsid w:val="190E3737"/>
    <w:rsid w:val="192569A3"/>
    <w:rsid w:val="19407D2F"/>
    <w:rsid w:val="1975120B"/>
    <w:rsid w:val="1A004120"/>
    <w:rsid w:val="1BA85FFD"/>
    <w:rsid w:val="1BE565FA"/>
    <w:rsid w:val="1C133FB3"/>
    <w:rsid w:val="1C403AA8"/>
    <w:rsid w:val="1C8150DA"/>
    <w:rsid w:val="1C9736FB"/>
    <w:rsid w:val="1CA3635C"/>
    <w:rsid w:val="1CDD76E6"/>
    <w:rsid w:val="1DCF7E27"/>
    <w:rsid w:val="1E9B25E0"/>
    <w:rsid w:val="1ED13CF0"/>
    <w:rsid w:val="1F82619D"/>
    <w:rsid w:val="1FAE6E77"/>
    <w:rsid w:val="20DB2E9E"/>
    <w:rsid w:val="20DE02CB"/>
    <w:rsid w:val="21991F51"/>
    <w:rsid w:val="21A46446"/>
    <w:rsid w:val="22894407"/>
    <w:rsid w:val="22E3003A"/>
    <w:rsid w:val="241640DA"/>
    <w:rsid w:val="2515609B"/>
    <w:rsid w:val="2518078C"/>
    <w:rsid w:val="25517907"/>
    <w:rsid w:val="2580260B"/>
    <w:rsid w:val="261F6E0A"/>
    <w:rsid w:val="26296185"/>
    <w:rsid w:val="26EB3A7F"/>
    <w:rsid w:val="2A244D37"/>
    <w:rsid w:val="2B430715"/>
    <w:rsid w:val="2B7507EF"/>
    <w:rsid w:val="2CC9541A"/>
    <w:rsid w:val="2D5B29B3"/>
    <w:rsid w:val="2D7F69DE"/>
    <w:rsid w:val="2E1D7200"/>
    <w:rsid w:val="2F9200D5"/>
    <w:rsid w:val="3004034B"/>
    <w:rsid w:val="30CD7A10"/>
    <w:rsid w:val="31AC5397"/>
    <w:rsid w:val="322D7C19"/>
    <w:rsid w:val="32FB3538"/>
    <w:rsid w:val="342971FF"/>
    <w:rsid w:val="34FC7F68"/>
    <w:rsid w:val="359207AA"/>
    <w:rsid w:val="35A80ADE"/>
    <w:rsid w:val="36904112"/>
    <w:rsid w:val="37207187"/>
    <w:rsid w:val="377860CB"/>
    <w:rsid w:val="3A357262"/>
    <w:rsid w:val="3BDC69BD"/>
    <w:rsid w:val="3BE006DD"/>
    <w:rsid w:val="3BEC707E"/>
    <w:rsid w:val="3BFB4381"/>
    <w:rsid w:val="3D780352"/>
    <w:rsid w:val="3E550755"/>
    <w:rsid w:val="3E8969DF"/>
    <w:rsid w:val="3F2D67F4"/>
    <w:rsid w:val="3F5D7B4E"/>
    <w:rsid w:val="406476CE"/>
    <w:rsid w:val="41784096"/>
    <w:rsid w:val="44511036"/>
    <w:rsid w:val="446B27DA"/>
    <w:rsid w:val="45565120"/>
    <w:rsid w:val="46865B74"/>
    <w:rsid w:val="47702A66"/>
    <w:rsid w:val="48F865D2"/>
    <w:rsid w:val="497D7AFD"/>
    <w:rsid w:val="49BE03EE"/>
    <w:rsid w:val="4A65428E"/>
    <w:rsid w:val="4A7E58F6"/>
    <w:rsid w:val="4BA05DE0"/>
    <w:rsid w:val="4BC50953"/>
    <w:rsid w:val="4CA81115"/>
    <w:rsid w:val="4D495A2D"/>
    <w:rsid w:val="4D7777AE"/>
    <w:rsid w:val="4DF571F5"/>
    <w:rsid w:val="4E0728D3"/>
    <w:rsid w:val="4E3E128A"/>
    <w:rsid w:val="4E7673D7"/>
    <w:rsid w:val="4F9268F7"/>
    <w:rsid w:val="505E0E9B"/>
    <w:rsid w:val="50B21740"/>
    <w:rsid w:val="51970A19"/>
    <w:rsid w:val="51B94ED5"/>
    <w:rsid w:val="51D11647"/>
    <w:rsid w:val="52C32361"/>
    <w:rsid w:val="54E82F5B"/>
    <w:rsid w:val="54F324AC"/>
    <w:rsid w:val="55197DAB"/>
    <w:rsid w:val="559A7C86"/>
    <w:rsid w:val="565F3A08"/>
    <w:rsid w:val="56F3513F"/>
    <w:rsid w:val="57356896"/>
    <w:rsid w:val="5784192D"/>
    <w:rsid w:val="57DA004C"/>
    <w:rsid w:val="588413B3"/>
    <w:rsid w:val="59C305BE"/>
    <w:rsid w:val="59D8639A"/>
    <w:rsid w:val="5B556C4E"/>
    <w:rsid w:val="5B946275"/>
    <w:rsid w:val="5BE85FB8"/>
    <w:rsid w:val="5DA326E2"/>
    <w:rsid w:val="5DCE0832"/>
    <w:rsid w:val="5E092E28"/>
    <w:rsid w:val="5E554871"/>
    <w:rsid w:val="5EC63978"/>
    <w:rsid w:val="60F97498"/>
    <w:rsid w:val="61193C7E"/>
    <w:rsid w:val="616B5965"/>
    <w:rsid w:val="62B861C5"/>
    <w:rsid w:val="636D1E2D"/>
    <w:rsid w:val="644F1E60"/>
    <w:rsid w:val="64A8790F"/>
    <w:rsid w:val="6533413C"/>
    <w:rsid w:val="65E41BD1"/>
    <w:rsid w:val="65E559D9"/>
    <w:rsid w:val="65F44C9A"/>
    <w:rsid w:val="675B134F"/>
    <w:rsid w:val="677E5188"/>
    <w:rsid w:val="68C061F3"/>
    <w:rsid w:val="68C6679F"/>
    <w:rsid w:val="68D9002F"/>
    <w:rsid w:val="69264E16"/>
    <w:rsid w:val="69E515F3"/>
    <w:rsid w:val="6A663971"/>
    <w:rsid w:val="6ADB0E11"/>
    <w:rsid w:val="6AF04B82"/>
    <w:rsid w:val="6C493451"/>
    <w:rsid w:val="6D806D0A"/>
    <w:rsid w:val="6D9D5DE7"/>
    <w:rsid w:val="6DE244B9"/>
    <w:rsid w:val="6DFD494E"/>
    <w:rsid w:val="6DFF0324"/>
    <w:rsid w:val="6E217C78"/>
    <w:rsid w:val="6ECC4606"/>
    <w:rsid w:val="6EFD5087"/>
    <w:rsid w:val="6F001B5B"/>
    <w:rsid w:val="6F152DFC"/>
    <w:rsid w:val="6F3C1A68"/>
    <w:rsid w:val="71A952DC"/>
    <w:rsid w:val="721F1FB9"/>
    <w:rsid w:val="73154520"/>
    <w:rsid w:val="73EB1756"/>
    <w:rsid w:val="740D2781"/>
    <w:rsid w:val="747068E6"/>
    <w:rsid w:val="74AC74CE"/>
    <w:rsid w:val="75E97B3E"/>
    <w:rsid w:val="76307B4E"/>
    <w:rsid w:val="7707204A"/>
    <w:rsid w:val="773325AE"/>
    <w:rsid w:val="77C57F38"/>
    <w:rsid w:val="79123CAC"/>
    <w:rsid w:val="79442E47"/>
    <w:rsid w:val="7A244526"/>
    <w:rsid w:val="7B5553CA"/>
    <w:rsid w:val="7D0A6CF7"/>
    <w:rsid w:val="7D0C3340"/>
    <w:rsid w:val="7D675F31"/>
    <w:rsid w:val="7EBF1417"/>
    <w:rsid w:val="7F837750"/>
    <w:rsid w:val="7FFF1C70"/>
    <w:rsid w:val="9EDF6DA2"/>
    <w:rsid w:val="F6BFCB7C"/>
    <w:rsid w:val="FF7F6424"/>
    <w:rsid w:val="FFDEE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0"/>
    <w:pPr>
      <w:numPr>
        <w:ilvl w:val="0"/>
        <w:numId w:val="1"/>
      </w:numPr>
      <w:adjustRightInd w:val="0"/>
      <w:snapToGrid w:val="0"/>
      <w:spacing w:before="100" w:beforeLines="100" w:after="50" w:afterLines="50" w:line="360" w:lineRule="auto"/>
      <w:jc w:val="left"/>
      <w:outlineLvl w:val="0"/>
    </w:pPr>
    <w:rPr>
      <w:rFonts w:ascii="思源黑体 CN Bold" w:hAnsi="思源黑体 CN Bold" w:eastAsia="宋体"/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21"/>
    <w:unhideWhenUsed/>
    <w:qFormat/>
    <w:uiPriority w:val="0"/>
    <w:pPr>
      <w:numPr>
        <w:ilvl w:val="1"/>
        <w:numId w:val="1"/>
      </w:numPr>
      <w:adjustRightInd w:val="0"/>
      <w:snapToGrid w:val="0"/>
      <w:spacing w:before="50" w:beforeLines="50" w:after="50" w:afterLines="50" w:line="312" w:lineRule="auto"/>
      <w:ind w:left="567" w:hanging="567"/>
      <w:jc w:val="left"/>
      <w:outlineLvl w:val="1"/>
    </w:pPr>
    <w:rPr>
      <w:rFonts w:ascii="思源黑体 CN Medium" w:hAnsi="思源黑体 CN Medium" w:eastAsia="宋体" w:cstheme="majorBidi"/>
      <w:b/>
      <w:bCs/>
      <w:sz w:val="28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2"/>
      </w:numPr>
      <w:spacing w:before="260" w:beforeLines="0" w:beforeAutospacing="0" w:after="260" w:afterLines="0" w:afterAutospacing="0" w:line="413" w:lineRule="auto"/>
      <w:outlineLvl w:val="2"/>
    </w:pPr>
    <w:rPr>
      <w:b/>
      <w:sz w:val="28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autoRedefine/>
    <w:qFormat/>
    <w:uiPriority w:val="39"/>
    <w:pPr>
      <w:tabs>
        <w:tab w:val="right" w:leader="dot" w:pos="8834"/>
      </w:tabs>
      <w:adjustRightInd w:val="0"/>
      <w:snapToGrid w:val="0"/>
      <w:spacing w:line="252" w:lineRule="auto"/>
      <w:ind w:left="420" w:leftChars="200" w:right="420" w:rightChars="200"/>
    </w:pPr>
    <w:rPr>
      <w:rFonts w:ascii="思源黑体 CN Medium" w:hAnsi="思源黑体 CN Medium" w:eastAsia="思源黑体 CN Medium"/>
      <w:sz w:val="24"/>
    </w:rPr>
  </w:style>
  <w:style w:type="paragraph" w:styleId="8">
    <w:name w:val="toc 2"/>
    <w:basedOn w:val="1"/>
    <w:next w:val="1"/>
    <w:autoRedefine/>
    <w:qFormat/>
    <w:uiPriority w:val="39"/>
    <w:pPr>
      <w:adjustRightInd w:val="0"/>
      <w:snapToGrid w:val="0"/>
      <w:spacing w:line="288" w:lineRule="auto"/>
      <w:ind w:left="400" w:leftChars="400" w:right="200" w:rightChars="200"/>
    </w:pPr>
    <w:rPr>
      <w:rFonts w:ascii="思源黑体 CN Regular" w:hAnsi="思源黑体 CN Regular" w:eastAsia="思源黑体 CN Regular"/>
      <w:sz w:val="24"/>
    </w:r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qFormat/>
    <w:uiPriority w:val="0"/>
    <w:rPr>
      <w:sz w:val="24"/>
    </w:rPr>
  </w:style>
  <w:style w:type="table" w:styleId="12">
    <w:name w:val="Table Grid"/>
    <w:basedOn w:val="11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yperlink"/>
    <w:basedOn w:val="1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6">
    <w:name w:val="HTML Code"/>
    <w:basedOn w:val="13"/>
    <w:qFormat/>
    <w:uiPriority w:val="0"/>
    <w:rPr>
      <w:rFonts w:ascii="Courier New" w:hAnsi="Courier New"/>
      <w:sz w:val="20"/>
    </w:rPr>
  </w:style>
  <w:style w:type="character" w:customStyle="1" w:styleId="17">
    <w:name w:val="页眉 字符"/>
    <w:basedOn w:val="13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8">
    <w:name w:val="页脚 字符"/>
    <w:basedOn w:val="13"/>
    <w:link w:val="5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  <w:style w:type="character" w:customStyle="1" w:styleId="20">
    <w:name w:val="标题 1 字符"/>
    <w:basedOn w:val="13"/>
    <w:link w:val="2"/>
    <w:qFormat/>
    <w:uiPriority w:val="0"/>
    <w:rPr>
      <w:rFonts w:ascii="思源黑体 CN Bold" w:hAnsi="思源黑体 CN Bold" w:eastAsia="宋体" w:cstheme="minorBidi"/>
      <w:b/>
      <w:bCs/>
      <w:kern w:val="44"/>
      <w:sz w:val="36"/>
      <w:szCs w:val="44"/>
    </w:rPr>
  </w:style>
  <w:style w:type="character" w:customStyle="1" w:styleId="21">
    <w:name w:val="标题 2 字符"/>
    <w:basedOn w:val="13"/>
    <w:link w:val="3"/>
    <w:qFormat/>
    <w:uiPriority w:val="0"/>
    <w:rPr>
      <w:rFonts w:ascii="思源黑体 CN Medium" w:hAnsi="思源黑体 CN Medium" w:eastAsia="宋体" w:cstheme="majorBidi"/>
      <w:b/>
      <w:bCs/>
      <w:kern w:val="2"/>
      <w:sz w:val="28"/>
      <w:szCs w:val="32"/>
    </w:rPr>
  </w:style>
  <w:style w:type="character" w:customStyle="1" w:styleId="22">
    <w:name w:val="s1"/>
    <w:basedOn w:val="1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cean\AppData\Roaming\kingsoft\office6\templates\download\3ebcc03f674a10e0c47f70b759ef8d6d\&#26412;&#31185;&#27605;&#19994;&#35770;&#25991;&#27605;&#19994;&#35774;&#35745;&#27169;&#26495;&#65288;&#36890;&#29992;&#29256;&#65289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BD8D98-DEAB-4A04-ADD5-FE5B27F0E7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本科毕业论文毕业设计模板（通用版）.docx</Template>
  <Pages>8</Pages>
  <Words>5200</Words>
  <Characters>7980</Characters>
  <Lines>29</Lines>
  <Paragraphs>8</Paragraphs>
  <TotalTime>129</TotalTime>
  <ScaleCrop>false</ScaleCrop>
  <LinksUpToDate>false</LinksUpToDate>
  <CharactersWithSpaces>8674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2026-06-08T02:03:00Z</dcterms:created>
  <dc:creator>鹤琳</dc:creator>
  <cp:lastModifiedBy>鹤琳</cp:lastModifiedBy>
  <dcterms:modified xsi:type="dcterms:W3CDTF">2026-07-07T03:04:36Z</dcterms:modified>
  <cp:revision>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B00CCC7499514F868EACD5032FC0B007_11</vt:lpwstr>
  </property>
  <property fmtid="{D5CDD505-2E9C-101B-9397-08002B2CF9AE}" pid="4" name="KSOTemplateUUID">
    <vt:lpwstr>v1.0_mb_nh0y0lEGo0/ukYwxG46/TQ==</vt:lpwstr>
  </property>
  <property fmtid="{D5CDD505-2E9C-101B-9397-08002B2CF9AE}" pid="5" name="KSOTemplateDocerSaveRecord">
    <vt:lpwstr>eyJoZGlkIjoiMGI4YTY2NzNjYzhhMDBjYjhiZDFjNDRhZjk5ZjcyM2MiLCJ1c2VySWQiOiI3ODk4OTQwNTcifQ==</vt:lpwstr>
  </property>
</Properties>
</file>