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FD8A3">
      <w:pPr>
        <w:pStyle w:val="2"/>
      </w:pPr>
      <w:r>
        <w:t>披萨组件搭配硬性规定（分4大类：通用强制约束、流派官方标准、食材互斥规则、工艺层硬性限制，可直接落地Protege OWL建模+SPARQL校验）</w:t>
      </w:r>
    </w:p>
    <w:p w14:paraId="7A49CBFF">
      <w:pPr>
        <w:pStyle w:val="3"/>
      </w:pPr>
      <w:r>
        <w:t>一、全局通用底层硬性规则（所有披萨必须遵守，本体Disjoint/基数约束）</w:t>
      </w:r>
    </w:p>
    <w:p w14:paraId="159EB67A">
      <w:pPr>
        <w:pStyle w:val="4"/>
      </w:pPr>
      <w:r>
        <w:t>1. 组件基数强制约束（一张披萨必备、不可缺失）</w:t>
      </w:r>
    </w:p>
    <w:p w14:paraId="0DC143B4">
      <w:pPr>
        <w:numPr>
          <w:ilvl w:val="0"/>
          <w:numId w:val="1"/>
        </w:numPr>
        <w:spacing w:before="0"/>
      </w:pPr>
      <w:r>
        <w:t>任意披萨</w:t>
      </w:r>
      <w:r>
        <w:rPr>
          <w:b/>
        </w:rPr>
        <w:t>有且仅有1种饼底Crust</w:t>
      </w:r>
      <w:r>
        <w:t>（Functional对象属性hasCrust exactly 1 Crust）</w:t>
      </w:r>
    </w:p>
    <w:p w14:paraId="3EFEE843">
      <w:pPr>
        <w:numPr>
          <w:ilvl w:val="0"/>
          <w:numId w:val="1"/>
        </w:numPr>
      </w:pPr>
      <w:r>
        <w:t>任意披萨</w:t>
      </w:r>
      <w:r>
        <w:rPr>
          <w:b/>
        </w:rPr>
        <w:t>必须存在基底酱料/白酱/无酱基底三类其一</w:t>
      </w:r>
      <w:r>
        <w:t>：</w:t>
      </w:r>
    </w:p>
    <w:p w14:paraId="2C02974B">
      <w:pPr>
        <w:numPr>
          <w:ilvl w:val="1"/>
          <w:numId w:val="1"/>
        </w:numPr>
        <w:spacing w:before="0"/>
      </w:pPr>
      <w:r>
        <w:t>番茄基底披萨：hasSauce some TomatoSauce；不能完全无酱</w:t>
      </w:r>
    </w:p>
    <w:p w14:paraId="0EA25BC4">
      <w:pPr>
        <w:numPr>
          <w:ilvl w:val="1"/>
          <w:numId w:val="1"/>
        </w:numPr>
      </w:pPr>
      <w:r>
        <w:t>白披萨（WhitePizza）：hasSauce some WhiteCreamSauce；禁止番茄酱</w:t>
      </w:r>
    </w:p>
    <w:p w14:paraId="03FDAD0A">
      <w:pPr>
        <w:numPr>
          <w:ilvl w:val="1"/>
          <w:numId w:val="1"/>
        </w:numPr>
        <w:spacing w:after="0"/>
      </w:pPr>
      <w:r>
        <w:t>玛瑞纳拉Marinara：允许番茄酱+无奶酪，属于特例</w:t>
      </w:r>
    </w:p>
    <w:p w14:paraId="79AAFF8C">
      <w:pPr>
        <w:numPr>
          <w:ilvl w:val="0"/>
          <w:numId w:val="1"/>
        </w:numPr>
      </w:pPr>
      <w:r>
        <w:t>任意披萨</w:t>
      </w:r>
      <w:r>
        <w:rPr>
          <w:b/>
        </w:rPr>
        <w:t>至少含1种奶酪Cheese</w:t>
      </w:r>
      <w:r>
        <w:t>（Marinara除外，单独做例外公理）</w:t>
      </w:r>
    </w:p>
    <w:p w14:paraId="6AD3F364">
      <w:pPr>
        <w:numPr>
          <w:ilvl w:val="0"/>
          <w:numId w:val="1"/>
        </w:numPr>
        <w:spacing w:after="0"/>
      </w:pPr>
      <w:r>
        <w:t>配料Topping分为互斥三大家族：肉类MeatTopping、蔬菜VegetableTopping、水果FruitTopping，三类</w:t>
      </w:r>
      <w:r>
        <w:rPr>
          <w:b/>
        </w:rPr>
        <w:t>互不相交Disjoint</w:t>
      </w:r>
      <w:r>
        <w:t>；一张披萨可多类组合，但同一配料不能同时属于两类。</w:t>
      </w:r>
    </w:p>
    <w:p w14:paraId="220FBF5D">
      <w:pPr>
        <w:pStyle w:val="4"/>
      </w:pPr>
      <w:r>
        <w:t>2. 素食披萨强排他公理（不可突破）</w:t>
      </w:r>
    </w:p>
    <w:p w14:paraId="0FA6D9A7">
      <w:r>
        <w:t>VegetarianPizza 等价于：所有topping仅来自VegetableTopping ∪ CheeseTopping</w:t>
      </w:r>
    </w:p>
    <w:p w14:paraId="42A5A26E">
      <w:pPr>
        <w:numPr>
          <w:ilvl w:val="0"/>
          <w:numId w:val="2"/>
        </w:numPr>
        <w:spacing w:before="0"/>
      </w:pPr>
      <w:r>
        <w:t>禁止任何肉类、水产、肉肠类配料；</w:t>
      </w:r>
    </w:p>
    <w:p w14:paraId="60586C2C">
      <w:pPr>
        <w:numPr>
          <w:ilvl w:val="0"/>
          <w:numId w:val="2"/>
        </w:numPr>
        <w:spacing w:after="0"/>
      </w:pPr>
      <w:r>
        <w:t>推理机自动识别：同时放香肠+蘑菇的披萨</w:t>
      </w:r>
      <w:r>
        <w:rPr>
          <w:b/>
        </w:rPr>
        <w:t>不一致Inconsistent</w:t>
      </w:r>
      <w:r>
        <w:t>。</w:t>
      </w:r>
    </w:p>
    <w:p w14:paraId="57726995">
      <w:pPr>
        <w:pStyle w:val="4"/>
      </w:pPr>
      <w:r>
        <w:t>3. 食材水分匹配强制约束（工艺硬性红线）</w:t>
      </w:r>
    </w:p>
    <w:p w14:paraId="3B035D02">
      <w:pPr>
        <w:numPr>
          <w:ilvl w:val="0"/>
          <w:numId w:val="3"/>
        </w:numPr>
        <w:spacing w:before="0"/>
      </w:pPr>
      <w:r>
        <w:t>薄底类（那不勒斯、纽约薄饼）：湿配料（鲜蘑菇、番茄块、菠萝）必须控量；不允许多层堆叠湿馅，否则饼底软烂</w:t>
      </w:r>
    </w:p>
    <w:p w14:paraId="6153EFA0">
      <w:pPr>
        <w:numPr>
          <w:ilvl w:val="0"/>
          <w:numId w:val="3"/>
        </w:numPr>
      </w:pPr>
      <w:r>
        <w:t>厚底/深盘类（芝加哥、底特律）：可承载高水分馅料，但</w:t>
      </w:r>
      <w:r>
        <w:rPr>
          <w:b/>
        </w:rPr>
        <w:t>分层顺序固定不可颠倒</w:t>
      </w:r>
    </w:p>
    <w:p w14:paraId="4EA425EF">
      <w:pPr>
        <w:numPr>
          <w:ilvl w:val="0"/>
          <w:numId w:val="3"/>
        </w:numPr>
        <w:spacing w:after="0"/>
      </w:pPr>
      <w:r>
        <w:t>高水分蔬菜（洋葱、鲜菌、西葫芦）未预脱水/煸炒，禁止直接铺在薄饼底层酱料上方</w:t>
      </w:r>
    </w:p>
    <w:p w14:paraId="069520F7">
      <w:pPr>
        <w:pStyle w:val="3"/>
      </w:pPr>
      <w:r>
        <w:t>二、正统那不勒斯披萨 AVPN官方强制搭配标准（不可修改认证规则）</w:t>
      </w:r>
    </w:p>
    <w:p w14:paraId="49B69E77">
      <w:pPr>
        <w:pStyle w:val="4"/>
      </w:pPr>
      <w:r>
        <w:t>1. 饼底面团硬性4原料，禁止额外添加</w:t>
      </w:r>
    </w:p>
    <w:p w14:paraId="1E4810EF">
      <w:r>
        <w:t>仅允许：意大利Tipo 00面粉、软水、海盐、鲜啤酒酵母/天然酸种；</w:t>
      </w:r>
      <w:r>
        <w:rPr>
          <w:b/>
        </w:rPr>
        <w:t>严禁加糖、食用油、面团改良剂、奶粉</w:t>
      </w:r>
    </w:p>
    <w:p w14:paraId="18A5FC85">
      <w:pPr>
        <w:pStyle w:val="4"/>
      </w:pPr>
      <w:r>
        <w:t>2. 两款经典款固定组件，缺一则不属Verace Pizza Napoletana</w:t>
      </w:r>
    </w:p>
    <w:p w14:paraId="0941AB02">
      <w:pPr>
        <w:numPr>
          <w:ilvl w:val="0"/>
          <w:numId w:val="4"/>
        </w:numPr>
        <w:spacing w:before="0"/>
      </w:pPr>
      <w:r>
        <w:rPr>
          <w:b/>
        </w:rPr>
        <w:t>玛格丽塔Margherita（法定TSG保护）</w:t>
      </w:r>
      <w:r>
        <w:t>必备：圣马扎诺DOP去皮番茄酱、水牛马苏里拉/鲜牛乳马苏里拉、新鲜罗勒、特级初榨橄榄油、海盐；禁止：加工芝士、干罗勒、罐头碎芝士、肉类配料；分量区间：番茄酱60–80g，奶酪80–100g，橄榄油6–7g。</w:t>
      </w:r>
    </w:p>
    <w:p w14:paraId="77BA129C">
      <w:pPr>
        <w:numPr>
          <w:ilvl w:val="0"/>
          <w:numId w:val="4"/>
        </w:numPr>
        <w:spacing w:after="0"/>
      </w:pPr>
      <w:r>
        <w:rPr>
          <w:b/>
        </w:rPr>
        <w:t>玛瑞纳拉Marinara（无奶酪法定款）</w:t>
      </w:r>
      <w:r>
        <w:t>必备：圣马扎诺番茄、大蒜、牛至、橄榄油、盐；</w:t>
      </w:r>
      <w:r>
        <w:rPr>
          <w:b/>
        </w:rPr>
        <w:t>硬性禁止任何奶酪</w:t>
      </w:r>
      <w:r>
        <w:t>，添加奶酪即失去Marinara品类身份。</w:t>
      </w:r>
    </w:p>
    <w:p w14:paraId="220686FB">
      <w:pPr>
        <w:pStyle w:val="4"/>
      </w:pPr>
      <w:r>
        <w:t>3. 铺料顺序强制（工艺合规）</w:t>
      </w:r>
    </w:p>
    <w:p w14:paraId="206ADCB4">
      <w:r>
        <w:t>饼底→手工碾碎番茄酱（保留果肉块，不可打成细腻泥）→奶酪切片平铺；新鲜罗勒</w:t>
      </w:r>
      <w:r>
        <w:rPr>
          <w:b/>
        </w:rPr>
        <w:t>出炉后放置</w:t>
      </w:r>
      <w:r>
        <w:t>，禁止进炉烘烤；橄榄油螺旋淋在成品表面。</w:t>
      </w:r>
    </w:p>
    <w:p w14:paraId="4CDD75A0">
      <w:pPr>
        <w:pStyle w:val="4"/>
      </w:pPr>
      <w:r>
        <w:t>4. 烘焙配套绑定约束</w:t>
      </w:r>
    </w:p>
    <w:p w14:paraId="6BFB1EA6">
      <w:r>
        <w:t>必须木窑450–480℃、60–90秒快烤；饼底必须形成豹纹焦斑；禁止电烤箱低温长时间烘烤。</w:t>
      </w:r>
    </w:p>
    <w:p w14:paraId="5F1B7B30">
      <w:pPr>
        <w:pStyle w:val="3"/>
      </w:pPr>
      <w:r>
        <w:t>三、美式主流流派不可变更的分层/奶酪硬性规则</w:t>
      </w:r>
    </w:p>
    <w:p w14:paraId="513912C5">
      <w:pPr>
        <w:pStyle w:val="4"/>
      </w:pPr>
      <w:r>
        <w:t>1. 芝加哥深盘Deep Dish</w:t>
      </w:r>
    </w:p>
    <w:p w14:paraId="46E85427">
      <w:pPr>
        <w:numPr>
          <w:ilvl w:val="0"/>
          <w:numId w:val="5"/>
        </w:numPr>
        <w:spacing w:before="0"/>
      </w:pPr>
      <w:r>
        <w:t>分层顺序</w:t>
      </w:r>
      <w:r>
        <w:rPr>
          <w:b/>
        </w:rPr>
        <w:t>强制倒置</w:t>
      </w:r>
      <w:r>
        <w:t>：饼底→整块马苏里拉底层铺满→肉类/蔬菜配料→顶层厚番茄肉酱（酱料永远最后一层）</w:t>
      </w:r>
    </w:p>
    <w:p w14:paraId="37EECE08">
      <w:pPr>
        <w:numPr>
          <w:ilvl w:val="0"/>
          <w:numId w:val="5"/>
        </w:numPr>
      </w:pPr>
      <w:r>
        <w:t>容器绑定：圆形深钢烤盘；饼底含黄油，酥脆派皮质感；</w:t>
      </w:r>
    </w:p>
    <w:p w14:paraId="2C5ED723">
      <w:pPr>
        <w:numPr>
          <w:ilvl w:val="0"/>
          <w:numId w:val="5"/>
        </w:numPr>
        <w:spacing w:after="0"/>
      </w:pPr>
      <w:r>
        <w:t>酱料要求：浓稠大块番茄酱，不可稀薄流汁；允许1–1.5杯大量酱料（薄底完全不允许该用量）。</w:t>
      </w:r>
    </w:p>
    <w:p w14:paraId="5229074A">
      <w:pPr>
        <w:pStyle w:val="4"/>
      </w:pPr>
      <w:r>
        <w:t>2. 底特律方形披萨</w:t>
      </w:r>
    </w:p>
    <w:p w14:paraId="7C4DDE04">
      <w:pPr>
        <w:numPr>
          <w:ilvl w:val="0"/>
          <w:numId w:val="6"/>
        </w:numPr>
        <w:spacing w:before="0"/>
      </w:pPr>
      <w:r>
        <w:t>分层固定：饼底→肉类（意式辣香肠）→厚层奶酪铺满至烤盘边缘→顶部条状番茄酱（条纹分布，不全覆盖）</w:t>
      </w:r>
    </w:p>
    <w:p w14:paraId="07A90DFB">
      <w:pPr>
        <w:numPr>
          <w:ilvl w:val="0"/>
          <w:numId w:val="6"/>
        </w:numPr>
      </w:pPr>
      <w:r>
        <w:t>奶酪硬性要求：奶酪铺满烤盘四边，高温焦化形成脆芝士边；</w:t>
      </w:r>
    </w:p>
    <w:p w14:paraId="3AEBBD61">
      <w:pPr>
        <w:numPr>
          <w:ilvl w:val="0"/>
          <w:numId w:val="6"/>
        </w:numPr>
        <w:spacing w:after="0"/>
      </w:pPr>
      <w:r>
        <w:t>容器：长方形蓝色碳钢汽配烤盘，不可圆深盘。</w:t>
      </w:r>
    </w:p>
    <w:p w14:paraId="04466E46">
      <w:pPr>
        <w:pStyle w:val="4"/>
      </w:pPr>
      <w:r>
        <w:t>3. 圣路易斯薄脆披萨（唯一强制专用奶酪）</w:t>
      </w:r>
    </w:p>
    <w:p w14:paraId="4FFBD56B">
      <w:pPr>
        <w:numPr>
          <w:ilvl w:val="0"/>
          <w:numId w:val="7"/>
        </w:numPr>
        <w:spacing w:before="0"/>
      </w:pPr>
      <w:r>
        <w:rPr>
          <w:b/>
        </w:rPr>
        <w:t>必须使用Provel混合芝士（切达+瑞士+普罗卧干酪预制融合款）</w:t>
      </w:r>
      <w:r>
        <w:t>；替换普通马苏里拉即不属于该流派；</w:t>
      </w:r>
    </w:p>
    <w:p w14:paraId="5233177B">
      <w:pPr>
        <w:numPr>
          <w:ilvl w:val="0"/>
          <w:numId w:val="7"/>
        </w:numPr>
      </w:pPr>
      <w:r>
        <w:t>饼底无酵母、完全脆饼干质地；甜糖浆番茄酱；方形16等分切割；</w:t>
      </w:r>
    </w:p>
    <w:p w14:paraId="4813745D">
      <w:pPr>
        <w:numPr>
          <w:ilvl w:val="0"/>
          <w:numId w:val="7"/>
        </w:numPr>
        <w:spacing w:after="0"/>
      </w:pPr>
      <w:r>
        <w:t>禁止蓬松发酵饼底、拉丝马苏里拉。</w:t>
      </w:r>
    </w:p>
    <w:p w14:paraId="7BB376C1">
      <w:pPr>
        <w:pStyle w:val="3"/>
      </w:pPr>
      <w:r>
        <w:t>四、全局互斥&amp;排他硬性公理（可直接写进OWL Disjoint/Only约束）</w:t>
      </w:r>
    </w:p>
    <w:p w14:paraId="7E6C7AFE">
      <w:pPr>
        <w:pStyle w:val="4"/>
      </w:pPr>
      <w:r>
        <w:t>1. 品类互斥（一张披萨不能同时属于两类）</w:t>
      </w:r>
    </w:p>
    <w:p w14:paraId="2B0245D9">
      <w:pPr>
        <w:numPr>
          <w:ilvl w:val="0"/>
          <w:numId w:val="8"/>
        </w:numPr>
        <w:spacing w:before="0"/>
      </w:pPr>
      <w:r>
        <w:t>NeapolitanPizza ∩ ChicagoDeepDishPizza = 空集（Disjoint）</w:t>
      </w:r>
    </w:p>
    <w:p w14:paraId="7F07EDC9">
      <w:pPr>
        <w:numPr>
          <w:ilvl w:val="0"/>
          <w:numId w:val="8"/>
        </w:numPr>
      </w:pPr>
      <w:r>
        <w:t>VegetarianPizza Disjoint NonVegetarianPizza</w:t>
      </w:r>
    </w:p>
    <w:p w14:paraId="7AC99B8D">
      <w:pPr>
        <w:numPr>
          <w:ilvl w:val="0"/>
          <w:numId w:val="8"/>
        </w:numPr>
      </w:pPr>
      <w:r>
        <w:t>MarinaraPizza Disjoint 所有含肉类披萨、所有含额外奶酪披萨</w:t>
      </w:r>
    </w:p>
    <w:p w14:paraId="7FA86076">
      <w:pPr>
        <w:numPr>
          <w:ilvl w:val="0"/>
          <w:numId w:val="8"/>
        </w:numPr>
        <w:spacing w:after="0"/>
      </w:pPr>
      <w:r>
        <w:t>WhitePizza（白酱）Disjoint TomatoBasePizza（番茄基底）</w:t>
      </w:r>
    </w:p>
    <w:p w14:paraId="7D7250E9">
      <w:pPr>
        <w:pStyle w:val="4"/>
      </w:pPr>
      <w:r>
        <w:t>2. 配料互斥约束</w:t>
      </w:r>
    </w:p>
    <w:p w14:paraId="6DDDE2AC">
      <w:pPr>
        <w:numPr>
          <w:ilvl w:val="0"/>
          <w:numId w:val="9"/>
        </w:numPr>
        <w:spacing w:before="0"/>
      </w:pPr>
      <w:r>
        <w:t>MeatTopping 与 VegetableTopping 完全互斥；水果Topping独立第三类</w:t>
      </w:r>
    </w:p>
    <w:p w14:paraId="39D4AAF8">
      <w:pPr>
        <w:numPr>
          <w:ilvl w:val="0"/>
          <w:numId w:val="9"/>
        </w:numPr>
      </w:pPr>
      <w:r>
        <w:t>正统那不勒斯 禁止菠萝、培根、加工火腿、冷冻混合芝士</w:t>
      </w:r>
    </w:p>
    <w:p w14:paraId="0F0DCDA2">
      <w:pPr>
        <w:numPr>
          <w:ilvl w:val="0"/>
          <w:numId w:val="9"/>
        </w:numPr>
        <w:spacing w:after="0"/>
      </w:pPr>
      <w:r>
        <w:t>玛瑞纳拉 与任意含CheeseTopping互斥</w:t>
      </w:r>
    </w:p>
    <w:p w14:paraId="36DFA2B1">
      <w:pPr>
        <w:pStyle w:val="4"/>
      </w:pPr>
      <w:r>
        <w:t>3. 饼底-酱料绑定约束（全称allValuesFrom）</w:t>
      </w:r>
    </w:p>
    <w:p w14:paraId="1EAB2CD7">
      <w:pPr>
        <w:numPr>
          <w:ilvl w:val="0"/>
          <w:numId w:val="10"/>
        </w:numPr>
        <w:spacing w:before="0"/>
      </w:pPr>
      <w:r>
        <w:t>NeapolitanCrust 只能搭配 SanMarzanoTomatoSauce / WhiteEVOO基底；禁止浓稠美式番茄酱</w:t>
      </w:r>
    </w:p>
    <w:p w14:paraId="79981562">
      <w:pPr>
        <w:numPr>
          <w:ilvl w:val="0"/>
          <w:numId w:val="10"/>
        </w:numPr>
      </w:pPr>
      <w:r>
        <w:t>StLouisCrackerCrust 只能搭配甜糖浆番茄酱；禁止油浸白酱</w:t>
      </w:r>
    </w:p>
    <w:p w14:paraId="1F42805D">
      <w:pPr>
        <w:numPr>
          <w:ilvl w:val="0"/>
          <w:numId w:val="10"/>
        </w:numPr>
        <w:spacing w:after="0"/>
      </w:pPr>
      <w:r>
        <w:t>DeepDishCrust allValuesFrom ThickChunkTomatoSauce；禁止稀薄薄底番茄酱</w:t>
      </w:r>
    </w:p>
    <w:p w14:paraId="350125C2">
      <w:pPr>
        <w:pStyle w:val="3"/>
      </w:pPr>
      <w:r>
        <w:t>五、可直接用于SPARQL校验的合规判定规则（投产校验逻辑）</w:t>
      </w:r>
    </w:p>
    <w:p w14:paraId="77339815">
      <w:pPr>
        <w:numPr>
          <w:ilvl w:val="0"/>
          <w:numId w:val="11"/>
        </w:numPr>
        <w:spacing w:before="0" w:after="0"/>
      </w:pPr>
      <w:r>
        <w:t>查询违规玛格丽塔：含肉类配料 / 使用干罗勒 / 普通马苏里拉以外加工芝士</w:t>
      </w:r>
    </w:p>
    <w:p w14:paraId="784F1D27">
      <w:r>
        <w:t>PREFIX pizza: &lt;http://example.org/pizza/&gt;SELECT ?pizza WHERE { ?pizza a pizza:MargheritaPizza ; pizza:hasTopping ?top . ?top a pizza:MeatTopping .}</w:t>
      </w:r>
      <w:bookmarkStart w:id="0" w:name="_GoBack"/>
      <w:bookmarkEnd w:id="0"/>
    </w:p>
    <w:p w14:paraId="6E1C6AC8">
      <w:pPr>
        <w:numPr>
          <w:ilvl w:val="0"/>
          <w:numId w:val="12"/>
        </w:numPr>
        <w:spacing w:before="0"/>
      </w:pPr>
      <w:r>
        <w:t>查询素食披萨违规：包含任意肉类配料</w:t>
      </w:r>
    </w:p>
    <w:p w14:paraId="209A8EB4">
      <w:pPr>
        <w:numPr>
          <w:ilvl w:val="0"/>
          <w:numId w:val="12"/>
        </w:numPr>
      </w:pPr>
      <w:r>
        <w:t>查询那不勒斯烘焙违规：烘烤温度&lt;450℃ 或 使用电烤箱</w:t>
      </w:r>
    </w:p>
    <w:p w14:paraId="083D1842">
      <w:pPr>
        <w:numPr>
          <w:ilvl w:val="0"/>
          <w:numId w:val="12"/>
        </w:numPr>
        <w:spacing w:after="0"/>
      </w:pPr>
      <w:r>
        <w:t>查询深盘分层错误：酱料铺在奶酪下层（违反倒置分层强制规则）</w:t>
      </w:r>
    </w:p>
    <w:p w14:paraId="170120D7">
      <w:pPr>
        <w:pStyle w:val="3"/>
      </w:pPr>
      <w:r>
        <w:t>六、建模落地要点（Protege对应实现方式）</w:t>
      </w:r>
    </w:p>
    <w:p w14:paraId="43779CB9">
      <w:pPr>
        <w:numPr>
          <w:ilvl w:val="0"/>
          <w:numId w:val="13"/>
        </w:numPr>
        <w:spacing w:before="0"/>
      </w:pPr>
      <w:r>
        <w:t>互斥规则：选中类 → Disjoint With 绑定对立品类/配料</w:t>
      </w:r>
    </w:p>
    <w:p w14:paraId="3B8FC478">
      <w:pPr>
        <w:numPr>
          <w:ilvl w:val="0"/>
          <w:numId w:val="13"/>
        </w:numPr>
      </w:pPr>
      <w:r>
        <w:t>基数约束：SubClassOf 添加hasCrust exactly 1 Crust、hasTopping only (Vegetable ∪ Cheese)</w:t>
      </w:r>
    </w:p>
    <w:p w14:paraId="13EF0E95">
      <w:pPr>
        <w:numPr>
          <w:ilvl w:val="0"/>
          <w:numId w:val="13"/>
        </w:numPr>
      </w:pPr>
      <w:r>
        <w:t>流派专属公理：等价类EquivalentTo，用多组some+only完整定义合规组件集合</w:t>
      </w:r>
    </w:p>
    <w:p w14:paraId="4FC19ABD">
      <w:pPr>
        <w:numPr>
          <w:ilvl w:val="0"/>
          <w:numId w:val="13"/>
        </w:numPr>
      </w:pPr>
      <w:r>
        <w:t>工艺参数：Data Property限定区间（ovenTemperatureC xsd:int[&gt;=450,&lt;=480]）</w:t>
      </w:r>
    </w:p>
    <w:p w14:paraId="5C8E7D3F">
      <w:pPr>
        <w:numPr>
          <w:ilvl w:val="0"/>
          <w:numId w:val="13"/>
        </w:numPr>
        <w:spacing w:after="0"/>
      </w:pPr>
      <w:r>
        <w:t>推理校验：启动HermiT，自动识别违反所有硬性搭配规则的不一致披萨实例。</w:t>
      </w:r>
    </w:p>
    <w:p w14:paraId="032AC3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DA685"/>
    <w:multiLevelType w:val="singleLevel"/>
    <w:tmpl w:val="829DA68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D739556"/>
    <w:multiLevelType w:val="singleLevel"/>
    <w:tmpl w:val="8D73955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A0C9F5A1"/>
    <w:multiLevelType w:val="singleLevel"/>
    <w:tmpl w:val="A0C9F5A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A5A450D0"/>
    <w:multiLevelType w:val="singleLevel"/>
    <w:tmpl w:val="A5A450D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D0D85324"/>
    <w:multiLevelType w:val="singleLevel"/>
    <w:tmpl w:val="D0D8532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E57CD21D"/>
    <w:multiLevelType w:val="singleLevel"/>
    <w:tmpl w:val="E57CD21D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0F2ADD78"/>
    <w:multiLevelType w:val="singleLevel"/>
    <w:tmpl w:val="0F2ADD7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1DC05C3A"/>
    <w:multiLevelType w:val="singleLevel"/>
    <w:tmpl w:val="1DC05C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3780C1A9"/>
    <w:multiLevelType w:val="singleLevel"/>
    <w:tmpl w:val="3780C1A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3B060B7B"/>
    <w:multiLevelType w:val="singleLevel"/>
    <w:tmpl w:val="3B060B7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40245608"/>
    <w:multiLevelType w:val="singleLevel"/>
    <w:tmpl w:val="4024560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7B03E644"/>
    <w:multiLevelType w:val="singleLevel"/>
    <w:tmpl w:val="7B03E64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7F70359F"/>
    <w:multiLevelType w:val="multilevel"/>
    <w:tmpl w:val="7F70359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11"/>
  </w:num>
  <w:num w:numId="5">
    <w:abstractNumId w:val="1"/>
  </w:num>
  <w:num w:numId="6">
    <w:abstractNumId w:val="9"/>
  </w:num>
  <w:num w:numId="7">
    <w:abstractNumId w:val="6"/>
  </w:num>
  <w:num w:numId="8">
    <w:abstractNumId w:val="4"/>
  </w:num>
  <w:num w:numId="9">
    <w:abstractNumId w:val="2"/>
  </w:num>
  <w:num w:numId="10">
    <w:abstractNumId w:val="8"/>
  </w:num>
  <w:num w:numId="11">
    <w:abstractNumId w:val="0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651D3"/>
    <w:rsid w:val="5196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2026-06-26T16:10:00Z</dcterms:created>
  <dc:creator>鹤琳</dc:creator>
  <cp:lastModifiedBy>鹤琳</cp:lastModifiedBy>
  <dcterms:modified xsi:type="dcterms:W3CDTF">2026-06-26T16:13:11Z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7BEB4CB33EFB43FD8450B9267EABB1B6_11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