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1FA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 经方派（张仲景《伤寒论》体系+胡希恕六经辨证体系）标准诊治流程</w:t>
      </w:r>
    </w:p>
    <w:p w14:paraId="079F075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先区分核心：**传统仲景六经辨证（后世诸多流派）≠胡希恕六经辨证**</w:t>
      </w:r>
    </w:p>
    <w:p w14:paraId="1FAF4F4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胡希恕最大革新：**摒弃“经络脏腑气化玄学”，六经就是表、里、半表半里三个病位，阴、阳两类病性，两两组合形成六经；以「八纲为根，六经为框架，方证为最终落点」**，是当代最严谨、实操性最强的经方诊疗体系，完全立足患者客观症状，不空谈五行生克。</w:t>
      </w:r>
    </w:p>
    <w:p w14:paraId="7D6E5ACC">
      <w:pPr>
        <w:rPr>
          <w:rFonts w:ascii="宋体" w:hAnsi="宋体" w:eastAsia="宋体" w:cs="宋体"/>
          <w:sz w:val="24"/>
          <w:szCs w:val="24"/>
        </w:rPr>
      </w:pPr>
    </w:p>
    <w:p w14:paraId="74CB843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## 总纲领（胡希恕核心准则）</w:t>
      </w:r>
    </w:p>
    <w:p w14:paraId="3AFC098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&gt; 辨六经，析八纲，再辨方证；**方证对应是最高原则**</w:t>
      </w:r>
    </w:p>
    <w:p w14:paraId="7AEE087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&gt; 顺序不能颠倒：先病位→病性→六经→再细化方证，不是上来直接套方子</w:t>
      </w:r>
    </w:p>
    <w:p w14:paraId="226E23A2">
      <w:pPr>
        <w:rPr>
          <w:rFonts w:ascii="宋体" w:hAnsi="宋体" w:eastAsia="宋体" w:cs="宋体"/>
          <w:sz w:val="24"/>
          <w:szCs w:val="24"/>
        </w:rPr>
      </w:pPr>
    </w:p>
    <w:p w14:paraId="5F48FFE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## 完整分步诊疗流程</w:t>
      </w:r>
    </w:p>
    <w:p w14:paraId="308C0BD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## 第一步：全面客观采集症状体征、四诊合参（只抓客观征象，排除主观臆断）</w:t>
      </w:r>
    </w:p>
    <w:p w14:paraId="7B87E27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问诊重点，只记录看得见、感受得到的症状，拒绝“我肾虚、我上火”这类患者自我定性：</w:t>
      </w:r>
    </w:p>
    <w:p w14:paraId="603AA7B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**表证相关**</w:t>
      </w:r>
    </w:p>
    <w:p w14:paraId="30D783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有无恶寒、发热、身痛、关节痛、鼻塞、出汗与否、怕风、皮肤痒、浮肿；</w:t>
      </w:r>
    </w:p>
    <w:p w14:paraId="746261F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出汗关键区分：自汗、盗汗、无汗、盗汗是否伴心烦。</w:t>
      </w:r>
    </w:p>
    <w:p w14:paraId="691E5E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**里证相关（消化道为核心，仲景重视胃气）**</w:t>
      </w:r>
    </w:p>
    <w:p w14:paraId="32A44F5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食欲、恶心呕吐、嗳气、腹胀、腹痛、大便（干、稀、溏、黏、几日一次）；</w:t>
      </w:r>
    </w:p>
    <w:p w14:paraId="4D5C647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口干、口苦、口渴喜冷饮/热饮、有无烧心。</w:t>
      </w:r>
    </w:p>
    <w:p w14:paraId="31C9ACE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**半表半里相关**</w:t>
      </w:r>
    </w:p>
    <w:p w14:paraId="562FCD4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往来寒热、胸胁苦满、心烦、易惊恐、失眠、头晕、耳鸣、咽喉不适。</w:t>
      </w:r>
    </w:p>
    <w:p w14:paraId="2330F69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**二便与水饮、瘀血信号**</w:t>
      </w:r>
    </w:p>
    <w:p w14:paraId="1B83775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小便频、不利、黄清；水肿、痰多、眩晕（水饮）；</w:t>
      </w:r>
    </w:p>
    <w:p w14:paraId="77F981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固定刺痛、唇暗、肌肤甲错、经期血块（瘀血）。</w:t>
      </w:r>
    </w:p>
    <w:p w14:paraId="79B8A0C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 **舌、脉（参考，服从整体证候，不唯脉论）**</w:t>
      </w:r>
    </w:p>
    <w:p w14:paraId="6B2C9E5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胡希恕观点：脉是辅助，**证不合，单凭脉象不能定六经**。</w:t>
      </w:r>
    </w:p>
    <w:p w14:paraId="64CACE7A">
      <w:pPr>
        <w:rPr>
          <w:rFonts w:ascii="宋体" w:hAnsi="宋体" w:eastAsia="宋体" w:cs="宋体"/>
          <w:sz w:val="24"/>
          <w:szCs w:val="24"/>
        </w:rPr>
      </w:pPr>
    </w:p>
    <w:p w14:paraId="2834DB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&gt; 禁忌：问诊初期不下任何辨证结论，纯客观记录。</w:t>
      </w:r>
    </w:p>
    <w:p w14:paraId="5D7485B0">
      <w:pPr>
        <w:rPr>
          <w:rFonts w:ascii="宋体" w:hAnsi="宋体" w:eastAsia="宋体" w:cs="宋体"/>
          <w:sz w:val="24"/>
          <w:szCs w:val="24"/>
        </w:rPr>
      </w:pPr>
    </w:p>
    <w:p w14:paraId="36FA421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## 第二步：分辨病位——三层划分（核心分水岭）</w:t>
      </w:r>
    </w:p>
    <w:p w14:paraId="4E4EBAC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**表位：病邪在体表**</w:t>
      </w:r>
    </w:p>
    <w:p w14:paraId="2E8A4DD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特征：恶寒、身痛、发热等躯体外部症状为主；病未入内。</w:t>
      </w:r>
    </w:p>
    <w:p w14:paraId="794C42F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代表：太阳病各类方证（麻黄汤、桂枝汤类）</w:t>
      </w:r>
    </w:p>
    <w:p w14:paraId="199C433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**里位：病邪在胃肠消化道**</w:t>
      </w:r>
    </w:p>
    <w:p w14:paraId="54DF7EA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特征：以大便、腹满、呕利、胃部不适为主；</w:t>
      </w:r>
    </w:p>
    <w:p w14:paraId="2F83CFE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分里实热（阳明）、里虚寒（太阴）。</w:t>
      </w:r>
    </w:p>
    <w:p w14:paraId="78D6ED5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**半表半里：表里之间，三焦区域**</w:t>
      </w:r>
    </w:p>
    <w:p w14:paraId="411C23E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邪气不在体表、不在胃肠道，正邪僵持；</w:t>
      </w:r>
    </w:p>
    <w:p w14:paraId="4B68ED5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特征：往来寒热、胸胁不适，分少阳（阳证）、厥阴（阴证）。</w:t>
      </w:r>
    </w:p>
    <w:p w14:paraId="67483C44">
      <w:pPr>
        <w:rPr>
          <w:rFonts w:ascii="宋体" w:hAnsi="宋体" w:eastAsia="宋体" w:cs="宋体"/>
          <w:sz w:val="24"/>
          <w:szCs w:val="24"/>
        </w:rPr>
      </w:pPr>
    </w:p>
    <w:p w14:paraId="703C999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✅关键判断口诀：**有恶寒优先考虑表；胸腹胀满二便异常优先考虑里；寒热交替、胸胁不适优先半表半里**</w:t>
      </w:r>
    </w:p>
    <w:p w14:paraId="25D94B5F">
      <w:pPr>
        <w:rPr>
          <w:rFonts w:ascii="宋体" w:hAnsi="宋体" w:eastAsia="宋体" w:cs="宋体"/>
          <w:sz w:val="24"/>
          <w:szCs w:val="24"/>
        </w:rPr>
      </w:pPr>
    </w:p>
    <w:p w14:paraId="4587BA6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## 第三步：区分病性——阴阳（八纲核心：阴阳、寒热、虚实）</w:t>
      </w:r>
    </w:p>
    <w:p w14:paraId="053F4BC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**阳证：机体正气充足，正邪交争亢奋**</w:t>
      </w:r>
    </w:p>
    <w:p w14:paraId="396473C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表现：精神尚可、声高、怕热、口干喜凉、脉偏有力；</w:t>
      </w:r>
    </w:p>
    <w:p w14:paraId="1A4199D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**阴证：正气不足，机能沉衰**</w:t>
      </w:r>
    </w:p>
    <w:p w14:paraId="4807DB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表现：乏力、萎靡、畏寒、喜热饮、脉弱，机能低下。</w:t>
      </w:r>
    </w:p>
    <w:p w14:paraId="1DF04346">
      <w:pPr>
        <w:rPr>
          <w:rFonts w:ascii="宋体" w:hAnsi="宋体" w:eastAsia="宋体" w:cs="宋体"/>
          <w:sz w:val="24"/>
          <w:szCs w:val="24"/>
        </w:rPr>
      </w:pPr>
    </w:p>
    <w:p w14:paraId="2C6D8BF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寒热、虚实依附阴阳：</w:t>
      </w:r>
    </w:p>
    <w:p w14:paraId="017783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阳证多热、多实；阴证多寒、多虚。</w:t>
      </w:r>
    </w:p>
    <w:p w14:paraId="18A22BB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&gt; 注意：常有**寒热错杂**（厥阴病典型特征），不可简单一刀切寒/热。</w:t>
      </w:r>
    </w:p>
    <w:p w14:paraId="4745B8B6">
      <w:pPr>
        <w:rPr>
          <w:rFonts w:ascii="宋体" w:hAnsi="宋体" w:eastAsia="宋体" w:cs="宋体"/>
          <w:sz w:val="24"/>
          <w:szCs w:val="24"/>
        </w:rPr>
      </w:pPr>
    </w:p>
    <w:p w14:paraId="576B43B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## 第四步：组合【病位+病性】定六经（胡希恕六经定义）</w:t>
      </w:r>
    </w:p>
    <w:p w14:paraId="500C34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**太阳病【表阳证】**</w:t>
      </w:r>
    </w:p>
    <w:p w14:paraId="433B811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病位：表｜病性：阳</w:t>
      </w:r>
    </w:p>
    <w:p w14:paraId="23CABD7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核心：恶寒（最重要指征），或发热，身痛，脉浮；分有汗桂枝类、无汗麻黄类。</w:t>
      </w:r>
    </w:p>
    <w:p w14:paraId="197CAD4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**阳明病【里阳证】**</w:t>
      </w:r>
    </w:p>
    <w:p w14:paraId="24835D8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病位：里｜病性：阳</w:t>
      </w:r>
    </w:p>
    <w:p w14:paraId="05A55F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核心：里实热，大便硬、腹满、潮热、口干烦渴，无明显恶寒。</w:t>
      </w:r>
    </w:p>
    <w:p w14:paraId="6D6FE44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**少阳病【半表半里阳证】**</w:t>
      </w:r>
    </w:p>
    <w:p w14:paraId="0FDF196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病位：半表半里｜病性：阳</w:t>
      </w:r>
    </w:p>
    <w:p w14:paraId="6DCEC61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核心：往来寒热、胸胁苦满、口苦咽干、心烦，**不可发汗、不可攻下**。</w:t>
      </w:r>
    </w:p>
    <w:p w14:paraId="055E457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**太阴病【里阴证】**</w:t>
      </w:r>
    </w:p>
    <w:p w14:paraId="49EBE83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病位：里｜病性：阴</w:t>
      </w:r>
    </w:p>
    <w:p w14:paraId="2EA971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核心：里虚寒，腹满、自利、不渴、喜温，大便溏，机能虚寒。</w:t>
      </w:r>
    </w:p>
    <w:p w14:paraId="497D876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 **少阴病【表阴证】**</w:t>
      </w:r>
    </w:p>
    <w:p w14:paraId="2D353FB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病位：表｜病性：阴</w:t>
      </w:r>
    </w:p>
    <w:p w14:paraId="2BE78B7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核心：类似太阳（表证恶寒身痛），但是**机能沉衰**，脉微细、但欲寐（乏力嗜睡）。</w:t>
      </w:r>
    </w:p>
    <w:p w14:paraId="7A4BB80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 **厥阴病【半表半里阴证】**</w:t>
      </w:r>
    </w:p>
    <w:p w14:paraId="34D3E69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病位：半表半里｜病性：阴</w:t>
      </w:r>
    </w:p>
    <w:p w14:paraId="5C9608D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核心：半表半里虚寒基础，**寒热错杂**；上热下寒、时寒时热、呕吐下利交错。</w:t>
      </w:r>
    </w:p>
    <w:p w14:paraId="1B3A838F">
      <w:pPr>
        <w:rPr>
          <w:rFonts w:ascii="宋体" w:hAnsi="宋体" w:eastAsia="宋体" w:cs="宋体"/>
          <w:sz w:val="24"/>
          <w:szCs w:val="24"/>
        </w:rPr>
      </w:pPr>
    </w:p>
    <w:p w14:paraId="28EC758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⚠️大量临床不是单纯一经：多见**合病、并病**</w:t>
      </w:r>
    </w:p>
    <w:p w14:paraId="475978F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例：太阳太阴合病、少阳阳明合病，必须同时兼顾。</w:t>
      </w:r>
    </w:p>
    <w:p w14:paraId="65231F68">
      <w:pPr>
        <w:rPr>
          <w:rFonts w:ascii="宋体" w:hAnsi="宋体" w:eastAsia="宋体" w:cs="宋体"/>
          <w:sz w:val="24"/>
          <w:szCs w:val="24"/>
        </w:rPr>
      </w:pPr>
    </w:p>
    <w:p w14:paraId="5DEC313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## 第五步：辨别兼夹病理产物（六经框架下二次细化）</w:t>
      </w:r>
    </w:p>
    <w:p w14:paraId="3491D13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确定六经之后，寻找兼夹证，这是选方微调关键：</w:t>
      </w:r>
    </w:p>
    <w:p w14:paraId="136564F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**水饮**：痰多、眩晕、水肿、心悸、小便不利 → 配伍苓、术、泽泻</w:t>
      </w:r>
    </w:p>
    <w:p w14:paraId="4E0C9D8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**瘀血**：刺痛、血块、唇舌暗 → 桃仁、丹皮、水蛭等</w:t>
      </w:r>
    </w:p>
    <w:p w14:paraId="69B2CE0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**食积痰浊**：腹胀嗳腐、舌苔厚腻</w:t>
      </w:r>
    </w:p>
    <w:p w14:paraId="0BC85EC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**气滞**：胸胁胀满</w:t>
      </w:r>
    </w:p>
    <w:p w14:paraId="126ED19A">
      <w:pPr>
        <w:rPr>
          <w:rFonts w:ascii="宋体" w:hAnsi="宋体" w:eastAsia="宋体" w:cs="宋体"/>
          <w:sz w:val="24"/>
          <w:szCs w:val="24"/>
        </w:rPr>
      </w:pPr>
    </w:p>
    <w:p w14:paraId="178EA2A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## 第六步：辨方证——经方最关键一环（方证对应）</w:t>
      </w:r>
    </w:p>
    <w:p w14:paraId="139C49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胡希恕名言：**辨六经是大方向，辨方证才是最终落实；六经相同，方证不同，方药完全不同**</w:t>
      </w:r>
    </w:p>
    <w:p w14:paraId="16D4895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举例：</w:t>
      </w:r>
    </w:p>
    <w:p w14:paraId="6527DA9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同样【太阳病（表阳证）】</w:t>
      </w:r>
    </w:p>
    <w:p w14:paraId="0F65BBB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无汗、身痛→麻黄汤方证</w:t>
      </w:r>
    </w:p>
    <w:p w14:paraId="4E0D024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有汗、恶风→桂枝汤方证</w:t>
      </w:r>
    </w:p>
    <w:p w14:paraId="2546DD0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太阳兼水饮咳喘→小青龙汤方证</w:t>
      </w:r>
    </w:p>
    <w:p w14:paraId="78796C02">
      <w:pPr>
        <w:rPr>
          <w:rFonts w:ascii="宋体" w:hAnsi="宋体" w:eastAsia="宋体" w:cs="宋体"/>
          <w:sz w:val="24"/>
          <w:szCs w:val="24"/>
        </w:rPr>
      </w:pPr>
    </w:p>
    <w:p w14:paraId="4695097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操作标准：</w:t>
      </w:r>
    </w:p>
    <w:p w14:paraId="22F073F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将患者全部脉证，和《伤寒论》原文条文逐条比对；**条文描述症状重合度越高，方证契合度越高**。</w:t>
      </w:r>
    </w:p>
    <w:p w14:paraId="2DE31F5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不允许：六经定完随意拼凑中药，优先使用仲景原方，根据证候少量加减，反对脱离经方体系自由组方。</w:t>
      </w:r>
    </w:p>
    <w:p w14:paraId="3B6A7A9A">
      <w:pPr>
        <w:rPr>
          <w:rFonts w:ascii="宋体" w:hAnsi="宋体" w:eastAsia="宋体" w:cs="宋体"/>
          <w:sz w:val="24"/>
          <w:szCs w:val="24"/>
        </w:rPr>
      </w:pPr>
    </w:p>
    <w:p w14:paraId="090AF84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## 第七步：判定治法、斟酌剂量、拟定禁忌</w:t>
      </w:r>
    </w:p>
    <w:p w14:paraId="37A51B4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六经自带固定治则：</w:t>
      </w:r>
    </w:p>
    <w:p w14:paraId="1EA333E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- 太阳：发汗（表阳）；少阴：温阳解表（表阴）</w:t>
      </w:r>
    </w:p>
    <w:p w14:paraId="52D2AE3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- 阳明：清、下；太阴：温中祛寒</w:t>
      </w:r>
    </w:p>
    <w:p w14:paraId="53046B7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- 少阳：和解；厥阴：清温并用</w:t>
      </w:r>
    </w:p>
    <w:p w14:paraId="003BF415">
      <w:pPr>
        <w:rPr>
          <w:rFonts w:ascii="宋体" w:hAnsi="宋体" w:eastAsia="宋体" w:cs="宋体"/>
          <w:sz w:val="24"/>
          <w:szCs w:val="24"/>
        </w:rPr>
      </w:pPr>
    </w:p>
    <w:p w14:paraId="6A8B371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重要规则：</w:t>
      </w:r>
    </w:p>
    <w:p w14:paraId="3F022F1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**禁逆治**：少阳禁发汗、禁攻下；少阴不可单纯寒凉清热；阳明实热不可温补。</w:t>
      </w:r>
    </w:p>
    <w:p w14:paraId="23856D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同时评估胃气：久病老人、体虚者，时刻顾护脾胃，避免攻伐太过。</w:t>
      </w:r>
    </w:p>
    <w:p w14:paraId="7836ABCD">
      <w:pPr>
        <w:rPr>
          <w:rFonts w:ascii="宋体" w:hAnsi="宋体" w:eastAsia="宋体" w:cs="宋体"/>
          <w:sz w:val="24"/>
          <w:szCs w:val="24"/>
        </w:rPr>
      </w:pPr>
    </w:p>
    <w:p w14:paraId="373C0C4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## 第八步：设立复诊观测指标（疗效判断标准）</w:t>
      </w:r>
    </w:p>
    <w:p w14:paraId="7F5156D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经方评判标准以**症状变化**为准，不是舌苔脉象单一指标：</w:t>
      </w:r>
    </w:p>
    <w:p w14:paraId="6A64648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核心痛苦症状是否减轻</w:t>
      </w:r>
    </w:p>
    <w:p w14:paraId="6A5E6F8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饮食、二便、睡眠是否趋于正常</w:t>
      </w:r>
    </w:p>
    <w:p w14:paraId="6DFAFC9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有无出现不良反应（腹泻、上火等，提示辨证偏差）</w:t>
      </w:r>
    </w:p>
    <w:p w14:paraId="54358157">
      <w:pPr>
        <w:rPr>
          <w:rFonts w:ascii="宋体" w:hAnsi="宋体" w:eastAsia="宋体" w:cs="宋体"/>
          <w:sz w:val="24"/>
          <w:szCs w:val="24"/>
        </w:rPr>
      </w:pPr>
    </w:p>
    <w:p w14:paraId="5CB6AA4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根据反馈：调整方剂、剂量，或重新复盘六经辨证。</w:t>
      </w:r>
    </w:p>
    <w:p w14:paraId="24C9A252">
      <w:pPr>
        <w:rPr>
          <w:rFonts w:ascii="宋体" w:hAnsi="宋体" w:eastAsia="宋体" w:cs="宋体"/>
          <w:sz w:val="24"/>
          <w:szCs w:val="24"/>
        </w:rPr>
      </w:pPr>
    </w:p>
    <w:p w14:paraId="7FBCC0F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 【传统仲景古派（非胡希恕）与胡希恕体系关键区别补充】</w:t>
      </w:r>
    </w:p>
    <w:p w14:paraId="2E61AFD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传统很多经方流派：六经联系足太阳膀胱经、足阳明胃经等十二经络、脏腑气化；</w:t>
      </w:r>
    </w:p>
    <w:p w14:paraId="012AAA4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**胡希恕体系彻底剥离经络学说**：六经就是**病位+病性的六类证候归类模型**，纯粹基于人体反应状态，也是现代最容易标准化学习、减少玄学争议的经方路线。</w:t>
      </w:r>
    </w:p>
    <w:p w14:paraId="11A25968">
      <w:pPr>
        <w:rPr>
          <w:rFonts w:ascii="宋体" w:hAnsi="宋体" w:eastAsia="宋体" w:cs="宋体"/>
          <w:sz w:val="24"/>
          <w:szCs w:val="24"/>
        </w:rPr>
      </w:pPr>
    </w:p>
    <w:p w14:paraId="3222CBA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# 极简浓缩诊疗口诀（方便记忆）</w:t>
      </w:r>
    </w:p>
    <w:p w14:paraId="0721343B">
      <w:r>
        <w:rPr>
          <w:rFonts w:ascii="宋体" w:hAnsi="宋体" w:eastAsia="宋体" w:cs="宋体"/>
          <w:sz w:val="24"/>
          <w:szCs w:val="24"/>
        </w:rPr>
        <w:t>采脉证→定病位（表/里/半表半里）→分阴阳（病性）→合出六经→查水饮瘀血兼夹→匹配方证→依法处方→复诊验证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EF4348"/>
    <w:rsid w:val="06EF4348"/>
    <w:rsid w:val="58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2026-08-11T01:28:00Z</dcterms:created>
  <dc:creator>鹤琳</dc:creator>
  <cp:lastModifiedBy>鹤琳</cp:lastModifiedBy>
  <dcterms:modified xsi:type="dcterms:W3CDTF">2026-08-11T01:56:54Z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346C99CAC03043E0A22FF7EA54CD0C34_11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